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F7B7AD" w14:textId="77777777" w:rsidR="004A5F1F" w:rsidRDefault="004A5F1F">
      <w:pPr>
        <w:pStyle w:val="Textkrper2"/>
        <w:tabs>
          <w:tab w:val="clear" w:pos="2268"/>
        </w:tabs>
        <w:spacing w:line="240" w:lineRule="auto"/>
        <w:rPr>
          <w:rFonts w:ascii="Segoe UI" w:hAnsi="Segoe UI" w:cs="Segoe UI"/>
          <w:sz w:val="20"/>
        </w:rPr>
      </w:pPr>
    </w:p>
    <w:p w14:paraId="054E370D" w14:textId="77777777" w:rsidR="004A5F1F" w:rsidRDefault="004A5F1F">
      <w:pPr>
        <w:pStyle w:val="Textkrper2"/>
        <w:tabs>
          <w:tab w:val="clear" w:pos="2268"/>
        </w:tabs>
        <w:spacing w:line="240" w:lineRule="auto"/>
        <w:rPr>
          <w:rFonts w:ascii="Segoe UI" w:hAnsi="Segoe UI" w:cs="Segoe UI"/>
          <w:sz w:val="20"/>
        </w:rPr>
      </w:pPr>
    </w:p>
    <w:p w14:paraId="24A2A0FA" w14:textId="77777777" w:rsidR="004A5F1F" w:rsidRDefault="004A5F1F">
      <w:pPr>
        <w:pStyle w:val="Textkrper2"/>
        <w:tabs>
          <w:tab w:val="clear" w:pos="2268"/>
        </w:tabs>
        <w:spacing w:line="240" w:lineRule="auto"/>
        <w:rPr>
          <w:rFonts w:ascii="Segoe UI" w:hAnsi="Segoe UI" w:cs="Segoe UI"/>
          <w:sz w:val="20"/>
        </w:rPr>
      </w:pPr>
    </w:p>
    <w:p w14:paraId="0E065397" w14:textId="77777777" w:rsidR="004A5F1F" w:rsidRDefault="004A5F1F">
      <w:pPr>
        <w:pStyle w:val="Textkrper2"/>
        <w:tabs>
          <w:tab w:val="clear" w:pos="2268"/>
        </w:tabs>
        <w:spacing w:line="240" w:lineRule="auto"/>
        <w:rPr>
          <w:rFonts w:ascii="Segoe UI" w:hAnsi="Segoe UI" w:cs="Segoe UI"/>
          <w:sz w:val="20"/>
        </w:rPr>
      </w:pPr>
    </w:p>
    <w:p w14:paraId="23C1873F" w14:textId="77777777" w:rsidR="004A5F1F" w:rsidRDefault="00613EE2">
      <w:pPr>
        <w:pStyle w:val="Textkrper2"/>
        <w:tabs>
          <w:tab w:val="clear" w:pos="2268"/>
          <w:tab w:val="left" w:pos="993"/>
        </w:tabs>
        <w:spacing w:line="240" w:lineRule="auto"/>
        <w:rPr>
          <w:rFonts w:ascii="Segoe UI" w:hAnsi="Segoe UI" w:cs="Segoe UI"/>
          <w:sz w:val="22"/>
        </w:rPr>
      </w:pPr>
      <w:r>
        <w:rPr>
          <w:rFonts w:ascii="Segoe UI" w:hAnsi="Segoe UI" w:cs="Segoe UI"/>
          <w:vanish/>
          <w:color w:val="0000FF"/>
        </w:rPr>
        <w:t xml:space="preserve">VL Presseinfo; V 1.51 – 08/2014 </w:t>
      </w:r>
      <w:r>
        <w:rPr>
          <w:rFonts w:ascii="Segoe UI" w:hAnsi="Segoe UI" w:cs="Segoe UI"/>
          <w:vanish/>
          <w:color w:val="0000FF"/>
          <w:sz w:val="22"/>
        </w:rPr>
        <w:t xml:space="preserve"> </w:t>
      </w:r>
    </w:p>
    <w:p w14:paraId="526E48FD" w14:textId="77777777" w:rsidR="004A5F1F" w:rsidRDefault="004A5F1F">
      <w:pPr>
        <w:pStyle w:val="Textkrper2"/>
        <w:tabs>
          <w:tab w:val="clear" w:pos="2268"/>
          <w:tab w:val="left" w:pos="993"/>
        </w:tabs>
        <w:spacing w:line="240" w:lineRule="auto"/>
        <w:rPr>
          <w:rFonts w:ascii="Segoe UI" w:hAnsi="Segoe UI" w:cs="Segoe UI"/>
          <w:sz w:val="22"/>
        </w:rPr>
      </w:pPr>
    </w:p>
    <w:p w14:paraId="6BF2E83A" w14:textId="77777777" w:rsidR="004A5F1F" w:rsidRDefault="004A5F1F">
      <w:pPr>
        <w:pStyle w:val="Textkrper2"/>
        <w:tabs>
          <w:tab w:val="clear" w:pos="2268"/>
          <w:tab w:val="left" w:pos="993"/>
        </w:tabs>
        <w:spacing w:line="240" w:lineRule="auto"/>
        <w:rPr>
          <w:rFonts w:ascii="Segoe UI" w:hAnsi="Segoe UI" w:cs="Segoe UI"/>
          <w:sz w:val="22"/>
        </w:rPr>
      </w:pPr>
    </w:p>
    <w:p w14:paraId="60C3DC80" w14:textId="487575CC" w:rsidR="004A5F1F" w:rsidRDefault="00613EE2">
      <w:pPr>
        <w:pStyle w:val="Textkrper2"/>
        <w:tabs>
          <w:tab w:val="clear" w:pos="2268"/>
          <w:tab w:val="left" w:pos="6804"/>
        </w:tabs>
        <w:spacing w:line="240" w:lineRule="auto"/>
        <w:rPr>
          <w:rFonts w:ascii="Segoe UI" w:hAnsi="Segoe UI" w:cs="Segoe UI"/>
          <w:sz w:val="22"/>
        </w:rPr>
      </w:pPr>
      <w:r>
        <w:rPr>
          <w:rFonts w:ascii="Segoe UI" w:hAnsi="Segoe UI" w:cs="Segoe UI"/>
          <w:b/>
          <w:sz w:val="28"/>
        </w:rPr>
        <w:t>PRESSE-INFORMATION</w:t>
      </w:r>
      <w:r>
        <w:rPr>
          <w:rFonts w:ascii="Segoe UI" w:hAnsi="Segoe UI" w:cs="Segoe UI"/>
          <w:sz w:val="22"/>
        </w:rPr>
        <w:tab/>
      </w:r>
      <w:r>
        <w:rPr>
          <w:rFonts w:ascii="Segoe UI" w:hAnsi="Segoe UI" w:cs="Segoe UI"/>
          <w:sz w:val="22"/>
        </w:rPr>
        <w:fldChar w:fldCharType="begin">
          <w:ffData>
            <w:name w:val="Text1"/>
            <w:enabled/>
            <w:calcOnExit w:val="0"/>
            <w:textInput>
              <w:type w:val="date"/>
              <w:format w:val="dd.MM.yyyy"/>
            </w:textInput>
          </w:ffData>
        </w:fldChar>
      </w:r>
      <w:bookmarkStart w:id="0" w:name="Text1"/>
      <w:r>
        <w:rPr>
          <w:rFonts w:ascii="Segoe UI" w:hAnsi="Segoe UI" w:cs="Segoe UI"/>
          <w:sz w:val="22"/>
        </w:rPr>
        <w:instrText xml:space="preserve"> FORMTEXT </w:instrText>
      </w:r>
      <w:r>
        <w:rPr>
          <w:rFonts w:ascii="Segoe UI" w:hAnsi="Segoe UI" w:cs="Segoe UI"/>
          <w:sz w:val="22"/>
        </w:rPr>
      </w:r>
      <w:r>
        <w:rPr>
          <w:rFonts w:ascii="Segoe UI" w:hAnsi="Segoe UI" w:cs="Segoe UI"/>
          <w:sz w:val="22"/>
        </w:rPr>
        <w:fldChar w:fldCharType="separate"/>
      </w:r>
      <w:r w:rsidR="00412414">
        <w:rPr>
          <w:rFonts w:ascii="Segoe UI" w:hAnsi="Segoe UI" w:cs="Segoe UI"/>
          <w:sz w:val="22"/>
        </w:rPr>
        <w:t>31.08.2026</w:t>
      </w:r>
      <w:r>
        <w:rPr>
          <w:rFonts w:ascii="Segoe UI" w:hAnsi="Segoe UI" w:cs="Segoe UI"/>
          <w:sz w:val="22"/>
        </w:rPr>
        <w:fldChar w:fldCharType="end"/>
      </w:r>
      <w:bookmarkEnd w:id="0"/>
    </w:p>
    <w:p w14:paraId="54EEF5D6" w14:textId="77777777" w:rsidR="004A5F1F" w:rsidRDefault="004A5F1F">
      <w:pPr>
        <w:pStyle w:val="Textkrper2"/>
        <w:tabs>
          <w:tab w:val="clear" w:pos="2268"/>
          <w:tab w:val="left" w:pos="993"/>
        </w:tabs>
        <w:spacing w:line="240" w:lineRule="auto"/>
        <w:rPr>
          <w:rFonts w:ascii="Segoe UI" w:hAnsi="Segoe UI" w:cs="Segoe UI"/>
          <w:sz w:val="22"/>
        </w:rPr>
      </w:pPr>
    </w:p>
    <w:p w14:paraId="6E59FCB0" w14:textId="77777777" w:rsidR="004A5F1F" w:rsidRDefault="004A5F1F">
      <w:pPr>
        <w:pStyle w:val="Textkrper2"/>
        <w:tabs>
          <w:tab w:val="clear" w:pos="2268"/>
          <w:tab w:val="left" w:pos="993"/>
        </w:tabs>
        <w:spacing w:line="240" w:lineRule="auto"/>
        <w:rPr>
          <w:rFonts w:ascii="Segoe UI" w:hAnsi="Segoe UI" w:cs="Segoe UI"/>
          <w:sz w:val="22"/>
        </w:rPr>
      </w:pPr>
    </w:p>
    <w:p w14:paraId="0D3FE600" w14:textId="77777777" w:rsidR="004A5F1F" w:rsidRDefault="00613EE2">
      <w:pPr>
        <w:pStyle w:val="Textkrper2"/>
        <w:tabs>
          <w:tab w:val="clear" w:pos="2268"/>
          <w:tab w:val="left" w:pos="851"/>
        </w:tabs>
        <w:spacing w:line="240" w:lineRule="auto"/>
        <w:rPr>
          <w:rFonts w:ascii="Segoe UI" w:hAnsi="Segoe UI" w:cs="Segoe UI"/>
          <w:sz w:val="22"/>
        </w:rPr>
      </w:pPr>
      <w:r>
        <w:rPr>
          <w:rFonts w:ascii="Segoe UI" w:hAnsi="Segoe UI" w:cs="Segoe UI"/>
          <w:sz w:val="22"/>
        </w:rPr>
        <w:t>Pressestelle im Rathaus</w:t>
      </w:r>
      <w:r>
        <w:rPr>
          <w:rFonts w:ascii="Segoe UI" w:hAnsi="Segoe UI" w:cs="Segoe UI"/>
          <w:sz w:val="22"/>
        </w:rPr>
        <w:br/>
        <w:t>Fon:</w:t>
      </w:r>
      <w:r>
        <w:rPr>
          <w:rFonts w:ascii="Segoe UI" w:hAnsi="Segoe UI" w:cs="Segoe UI"/>
          <w:sz w:val="22"/>
        </w:rPr>
        <w:tab/>
        <w:t>06196/804-194</w:t>
      </w:r>
      <w:r>
        <w:rPr>
          <w:rFonts w:ascii="Segoe UI" w:hAnsi="Segoe UI" w:cs="Segoe UI"/>
          <w:sz w:val="22"/>
        </w:rPr>
        <w:br/>
        <w:t>Fax:</w:t>
      </w:r>
      <w:r>
        <w:rPr>
          <w:rFonts w:ascii="Segoe UI" w:hAnsi="Segoe UI" w:cs="Segoe UI"/>
          <w:sz w:val="22"/>
        </w:rPr>
        <w:tab/>
        <w:t>06196/804-300</w:t>
      </w:r>
      <w:r>
        <w:rPr>
          <w:rFonts w:ascii="Segoe UI" w:hAnsi="Segoe UI" w:cs="Segoe UI"/>
          <w:sz w:val="22"/>
        </w:rPr>
        <w:br/>
        <w:t>E-Mail:</w:t>
      </w:r>
      <w:r>
        <w:rPr>
          <w:rFonts w:ascii="Segoe UI" w:hAnsi="Segoe UI" w:cs="Segoe UI"/>
          <w:sz w:val="22"/>
        </w:rPr>
        <w:tab/>
        <w:t xml:space="preserve">Pressestelle@schwalbach.de </w:t>
      </w:r>
      <w:r>
        <w:rPr>
          <w:rFonts w:ascii="Segoe UI" w:hAnsi="Segoe UI" w:cs="Segoe UI"/>
          <w:sz w:val="22"/>
        </w:rPr>
        <w:br/>
      </w:r>
    </w:p>
    <w:p w14:paraId="67673D6D" w14:textId="77777777" w:rsidR="004A5F1F" w:rsidRDefault="004A5F1F">
      <w:pPr>
        <w:pStyle w:val="Textkrper2"/>
        <w:tabs>
          <w:tab w:val="clear" w:pos="2268"/>
          <w:tab w:val="left" w:pos="993"/>
        </w:tabs>
        <w:spacing w:line="240" w:lineRule="auto"/>
        <w:rPr>
          <w:rFonts w:ascii="Segoe UI" w:hAnsi="Segoe UI" w:cs="Segoe UI"/>
          <w:sz w:val="22"/>
        </w:rPr>
      </w:pPr>
    </w:p>
    <w:p w14:paraId="7EAC7DF9" w14:textId="77777777" w:rsidR="004A5F1F" w:rsidRDefault="004A5F1F">
      <w:pPr>
        <w:pStyle w:val="Textkrper2"/>
        <w:tabs>
          <w:tab w:val="clear" w:pos="2268"/>
          <w:tab w:val="left" w:pos="993"/>
        </w:tabs>
        <w:spacing w:line="240" w:lineRule="auto"/>
        <w:rPr>
          <w:rFonts w:ascii="Segoe UI" w:hAnsi="Segoe UI" w:cs="Segoe UI"/>
          <w:sz w:val="22"/>
        </w:rPr>
      </w:pPr>
    </w:p>
    <w:p w14:paraId="3A69B191" w14:textId="77777777" w:rsidR="004A5F1F" w:rsidRDefault="004A5F1F">
      <w:pPr>
        <w:pStyle w:val="Textkrper2"/>
        <w:tabs>
          <w:tab w:val="clear" w:pos="2268"/>
          <w:tab w:val="left" w:pos="993"/>
        </w:tabs>
        <w:spacing w:line="240" w:lineRule="auto"/>
        <w:rPr>
          <w:rFonts w:ascii="Segoe UI" w:hAnsi="Segoe UI" w:cs="Segoe UI"/>
          <w:sz w:val="22"/>
        </w:rPr>
      </w:pPr>
    </w:p>
    <w:p w14:paraId="03CDE81D" w14:textId="77777777" w:rsidR="004A5F1F" w:rsidRDefault="004A5F1F">
      <w:pPr>
        <w:pStyle w:val="Textkrper2"/>
        <w:tabs>
          <w:tab w:val="clear" w:pos="2268"/>
          <w:tab w:val="left" w:pos="993"/>
        </w:tabs>
        <w:spacing w:line="240" w:lineRule="auto"/>
        <w:rPr>
          <w:rFonts w:ascii="Segoe UI" w:hAnsi="Segoe UI" w:cs="Segoe UI"/>
          <w:sz w:val="22"/>
        </w:rPr>
        <w:sectPr w:rsidR="004A5F1F">
          <w:headerReference w:type="default" r:id="rId6"/>
          <w:footerReference w:type="default" r:id="rId7"/>
          <w:headerReference w:type="first" r:id="rId8"/>
          <w:type w:val="continuous"/>
          <w:pgSz w:w="11907" w:h="16840" w:code="9"/>
          <w:pgMar w:top="851" w:right="454" w:bottom="1134" w:left="1134" w:header="720" w:footer="680" w:gutter="0"/>
          <w:paperSrc w:first="15" w:other="15"/>
          <w:cols w:space="720"/>
          <w:titlePg/>
        </w:sectPr>
      </w:pPr>
    </w:p>
    <w:p w14:paraId="3234265C" w14:textId="1073149D" w:rsidR="00155131" w:rsidRPr="00155131" w:rsidRDefault="00155131" w:rsidP="00155131">
      <w:pPr>
        <w:pStyle w:val="Textkrper2"/>
        <w:spacing w:line="360" w:lineRule="auto"/>
        <w:rPr>
          <w:rFonts w:ascii="Segoe UI" w:hAnsi="Segoe UI" w:cs="Segoe UI"/>
          <w:sz w:val="22"/>
        </w:rPr>
      </w:pPr>
      <w:r w:rsidRPr="00155131">
        <w:rPr>
          <w:rFonts w:ascii="Segoe UI" w:hAnsi="Segoe UI" w:cs="Segoe UI"/>
          <w:sz w:val="22"/>
        </w:rPr>
        <w:t>Ein halbes Jahrhundert erfolgreiches Recycling</w:t>
      </w:r>
      <w:r>
        <w:rPr>
          <w:rFonts w:ascii="Segoe UI" w:hAnsi="Segoe UI" w:cs="Segoe UI"/>
          <w:sz w:val="22"/>
        </w:rPr>
        <w:t>:</w:t>
      </w:r>
      <w:r>
        <w:rPr>
          <w:rFonts w:ascii="Segoe UI" w:hAnsi="Segoe UI" w:cs="Segoe UI"/>
          <w:sz w:val="22"/>
        </w:rPr>
        <w:br/>
      </w:r>
      <w:r w:rsidRPr="00155131">
        <w:rPr>
          <w:rFonts w:ascii="Segoe UI" w:hAnsi="Segoe UI" w:cs="Segoe UI"/>
          <w:b/>
          <w:bCs/>
          <w:sz w:val="22"/>
        </w:rPr>
        <w:t>50 Jahre Altglas-Sammlung in Schwalbach am Taunus</w:t>
      </w:r>
    </w:p>
    <w:p w14:paraId="15B0614E" w14:textId="77777777" w:rsidR="00155131" w:rsidRPr="00155131" w:rsidRDefault="00155131" w:rsidP="00155131">
      <w:pPr>
        <w:pStyle w:val="Textkrper2"/>
        <w:spacing w:line="360" w:lineRule="auto"/>
        <w:rPr>
          <w:rFonts w:ascii="Segoe UI" w:hAnsi="Segoe UI" w:cs="Segoe UI"/>
          <w:sz w:val="22"/>
        </w:rPr>
      </w:pPr>
    </w:p>
    <w:p w14:paraId="2A91A48F" w14:textId="593E9B66" w:rsidR="00155131" w:rsidRPr="00155131" w:rsidRDefault="00155131" w:rsidP="00155131">
      <w:pPr>
        <w:pStyle w:val="Textkrper2"/>
        <w:spacing w:line="360" w:lineRule="auto"/>
        <w:rPr>
          <w:rFonts w:ascii="Segoe UI" w:hAnsi="Segoe UI" w:cs="Segoe UI"/>
          <w:sz w:val="22"/>
        </w:rPr>
      </w:pPr>
      <w:r w:rsidRPr="00155131">
        <w:rPr>
          <w:rFonts w:ascii="Segoe UI" w:hAnsi="Segoe UI" w:cs="Segoe UI"/>
          <w:sz w:val="22"/>
        </w:rPr>
        <w:t>Glas ist zu 100 Prozent ohne Qualitätsverlust recyclingfähig. Was heute selbstverständlicher Bestandteil de</w:t>
      </w:r>
      <w:r>
        <w:rPr>
          <w:rFonts w:ascii="Segoe UI" w:hAnsi="Segoe UI" w:cs="Segoe UI"/>
          <w:sz w:val="22"/>
        </w:rPr>
        <w:t>r</w:t>
      </w:r>
      <w:r w:rsidRPr="00155131">
        <w:rPr>
          <w:rFonts w:ascii="Segoe UI" w:hAnsi="Segoe UI" w:cs="Segoe UI"/>
          <w:sz w:val="22"/>
        </w:rPr>
        <w:t xml:space="preserve"> kommunalen </w:t>
      </w:r>
      <w:r>
        <w:rPr>
          <w:rFonts w:ascii="Segoe UI" w:hAnsi="Segoe UI" w:cs="Segoe UI"/>
          <w:sz w:val="22"/>
        </w:rPr>
        <w:t>Kreislaufwirtschaft</w:t>
      </w:r>
      <w:r w:rsidRPr="00155131">
        <w:rPr>
          <w:rFonts w:ascii="Segoe UI" w:hAnsi="Segoe UI" w:cs="Segoe UI"/>
          <w:sz w:val="22"/>
        </w:rPr>
        <w:t xml:space="preserve"> ist, nahm in Schwalbach am Taunus vor genau 50 Jahren seinen Anfang: Im September 1976 </w:t>
      </w:r>
      <w:r>
        <w:rPr>
          <w:rFonts w:ascii="Segoe UI" w:hAnsi="Segoe UI" w:cs="Segoe UI"/>
          <w:sz w:val="22"/>
        </w:rPr>
        <w:t>führte</w:t>
      </w:r>
      <w:r w:rsidRPr="00155131">
        <w:rPr>
          <w:rFonts w:ascii="Segoe UI" w:hAnsi="Segoe UI" w:cs="Segoe UI"/>
          <w:sz w:val="22"/>
        </w:rPr>
        <w:t xml:space="preserve"> der Magistrat im Rahmen des Umweltschutzes die Altglas-Sammlung ein.</w:t>
      </w:r>
    </w:p>
    <w:p w14:paraId="3062D6C5" w14:textId="77777777" w:rsidR="00155131" w:rsidRPr="00155131" w:rsidRDefault="00155131" w:rsidP="00155131">
      <w:pPr>
        <w:pStyle w:val="Textkrper2"/>
        <w:spacing w:line="360" w:lineRule="auto"/>
        <w:rPr>
          <w:rFonts w:ascii="Segoe UI" w:hAnsi="Segoe UI" w:cs="Segoe UI"/>
          <w:sz w:val="22"/>
        </w:rPr>
      </w:pPr>
    </w:p>
    <w:p w14:paraId="5AD60EB8" w14:textId="40810850" w:rsidR="00155131" w:rsidRPr="00155131" w:rsidRDefault="00155131" w:rsidP="00155131">
      <w:pPr>
        <w:pStyle w:val="Textkrper2"/>
        <w:spacing w:line="360" w:lineRule="auto"/>
        <w:rPr>
          <w:rFonts w:ascii="Segoe UI" w:hAnsi="Segoe UI" w:cs="Segoe UI"/>
          <w:sz w:val="22"/>
        </w:rPr>
      </w:pPr>
      <w:r w:rsidRPr="00155131">
        <w:rPr>
          <w:rFonts w:ascii="Segoe UI" w:hAnsi="Segoe UI" w:cs="Segoe UI"/>
          <w:sz w:val="22"/>
        </w:rPr>
        <w:t>Der erste Container wurde damals auf dem Parkplatz am Westring aufgestellt. Nach anfänglich</w:t>
      </w:r>
      <w:r>
        <w:rPr>
          <w:rFonts w:ascii="Segoe UI" w:hAnsi="Segoe UI" w:cs="Segoe UI"/>
          <w:sz w:val="22"/>
        </w:rPr>
        <w:t xml:space="preserve"> befristeter </w:t>
      </w:r>
      <w:r w:rsidRPr="00155131">
        <w:rPr>
          <w:rFonts w:ascii="Segoe UI" w:hAnsi="Segoe UI" w:cs="Segoe UI"/>
          <w:sz w:val="22"/>
        </w:rPr>
        <w:t xml:space="preserve">Erprobung entwickelte sich die Altglas-Sammlung rasch zum Erfolgsmodell: Schon 1983 standen 11 Container an sieben Standorten bereit. Mit der Einführung des Dualen Systems 1992 und dem Aufstellen moderner, lärmgeschützter Container ab 1993 wurde die Dreifarbentrennung flächendeckend etabliert. Im Jahr 2000 erreichte das Sammelvolumen mit insgesamt 512,03 Tonnen </w:t>
      </w:r>
      <w:r>
        <w:rPr>
          <w:rFonts w:ascii="Segoe UI" w:hAnsi="Segoe UI" w:cs="Segoe UI"/>
          <w:sz w:val="22"/>
        </w:rPr>
        <w:t xml:space="preserve">– was umgerechnet </w:t>
      </w:r>
      <w:r w:rsidRPr="00155131">
        <w:rPr>
          <w:rFonts w:ascii="Segoe UI" w:hAnsi="Segoe UI" w:cs="Segoe UI"/>
          <w:sz w:val="22"/>
        </w:rPr>
        <w:t>36,04 kg pro Einwohner</w:t>
      </w:r>
      <w:r>
        <w:rPr>
          <w:rFonts w:ascii="Segoe UI" w:hAnsi="Segoe UI" w:cs="Segoe UI"/>
          <w:sz w:val="22"/>
        </w:rPr>
        <w:t xml:space="preserve"> entsprach -</w:t>
      </w:r>
      <w:r w:rsidRPr="00155131">
        <w:rPr>
          <w:rFonts w:ascii="Segoe UI" w:hAnsi="Segoe UI" w:cs="Segoe UI"/>
          <w:sz w:val="22"/>
        </w:rPr>
        <w:t xml:space="preserve"> seinen historischen Höchststand.</w:t>
      </w:r>
    </w:p>
    <w:p w14:paraId="60FF89CD" w14:textId="77777777" w:rsidR="00155131" w:rsidRPr="00155131" w:rsidRDefault="00155131" w:rsidP="00155131">
      <w:pPr>
        <w:pStyle w:val="Textkrper2"/>
        <w:spacing w:line="360" w:lineRule="auto"/>
        <w:rPr>
          <w:rFonts w:ascii="Segoe UI" w:hAnsi="Segoe UI" w:cs="Segoe UI"/>
          <w:sz w:val="22"/>
        </w:rPr>
      </w:pPr>
    </w:p>
    <w:p w14:paraId="7CD24447" w14:textId="73157B39" w:rsidR="00155131" w:rsidRPr="00155131" w:rsidRDefault="00155131" w:rsidP="00155131">
      <w:pPr>
        <w:pStyle w:val="Textkrper2"/>
        <w:spacing w:line="360" w:lineRule="auto"/>
        <w:rPr>
          <w:rFonts w:ascii="Segoe UI" w:hAnsi="Segoe UI" w:cs="Segoe UI"/>
          <w:sz w:val="22"/>
        </w:rPr>
      </w:pPr>
      <w:r w:rsidRPr="00155131">
        <w:rPr>
          <w:rFonts w:ascii="Segoe UI" w:hAnsi="Segoe UI" w:cs="Segoe UI"/>
          <w:sz w:val="22"/>
        </w:rPr>
        <w:t>Bürgermeister Thomas Milkowitsch betont die Bedeutung des Jubiläums:</w:t>
      </w:r>
      <w:r>
        <w:rPr>
          <w:rFonts w:ascii="Segoe UI" w:hAnsi="Segoe UI" w:cs="Segoe UI"/>
          <w:sz w:val="22"/>
        </w:rPr>
        <w:t xml:space="preserve"> </w:t>
      </w:r>
      <w:r w:rsidRPr="00155131">
        <w:rPr>
          <w:rFonts w:ascii="Segoe UI" w:hAnsi="Segoe UI" w:cs="Segoe UI"/>
          <w:sz w:val="22"/>
        </w:rPr>
        <w:t xml:space="preserve">„Vor 50 Jahren hat der Magistrat mit der Einführung der Altglas-Sammlung frühzeitig Verantwortung für den Umweltschutz </w:t>
      </w:r>
      <w:r w:rsidRPr="00155131">
        <w:rPr>
          <w:rFonts w:ascii="Segoe UI" w:hAnsi="Segoe UI" w:cs="Segoe UI"/>
          <w:sz w:val="22"/>
        </w:rPr>
        <w:lastRenderedPageBreak/>
        <w:t xml:space="preserve">übernommen. Das kontinuierliche Engagement </w:t>
      </w:r>
      <w:r>
        <w:rPr>
          <w:rFonts w:ascii="Segoe UI" w:hAnsi="Segoe UI" w:cs="Segoe UI"/>
          <w:sz w:val="22"/>
        </w:rPr>
        <w:t>d</w:t>
      </w:r>
      <w:r w:rsidRPr="00155131">
        <w:rPr>
          <w:rFonts w:ascii="Segoe UI" w:hAnsi="Segoe UI" w:cs="Segoe UI"/>
          <w:sz w:val="22"/>
        </w:rPr>
        <w:t xml:space="preserve">er </w:t>
      </w:r>
      <w:r>
        <w:rPr>
          <w:rFonts w:ascii="Segoe UI" w:hAnsi="Segoe UI" w:cs="Segoe UI"/>
          <w:sz w:val="22"/>
        </w:rPr>
        <w:t>Schwalbacher</w:t>
      </w:r>
      <w:r w:rsidRPr="00155131">
        <w:rPr>
          <w:rFonts w:ascii="Segoe UI" w:hAnsi="Segoe UI" w:cs="Segoe UI"/>
          <w:sz w:val="22"/>
        </w:rPr>
        <w:t xml:space="preserve">innen und </w:t>
      </w:r>
      <w:r>
        <w:rPr>
          <w:rFonts w:ascii="Segoe UI" w:hAnsi="Segoe UI" w:cs="Segoe UI"/>
          <w:sz w:val="22"/>
        </w:rPr>
        <w:t>Schwalbach</w:t>
      </w:r>
      <w:r w:rsidRPr="00155131">
        <w:rPr>
          <w:rFonts w:ascii="Segoe UI" w:hAnsi="Segoe UI" w:cs="Segoe UI"/>
          <w:sz w:val="22"/>
        </w:rPr>
        <w:t>er schont seit fünf Jahrzehnten wertvolle Ressourcen. Diese Erfolgsgeschichte zeigt, wie gelebter Umweltschutz vor Ort Schritt für Schritt wächst.“</w:t>
      </w:r>
    </w:p>
    <w:p w14:paraId="299254B3" w14:textId="77777777" w:rsidR="00155131" w:rsidRPr="00155131" w:rsidRDefault="00155131" w:rsidP="00155131">
      <w:pPr>
        <w:pStyle w:val="Textkrper2"/>
        <w:spacing w:line="360" w:lineRule="auto"/>
        <w:rPr>
          <w:rFonts w:ascii="Segoe UI" w:hAnsi="Segoe UI" w:cs="Segoe UI"/>
          <w:sz w:val="22"/>
        </w:rPr>
      </w:pPr>
    </w:p>
    <w:p w14:paraId="6DC82912" w14:textId="1E685135" w:rsidR="00155131" w:rsidRPr="00155131" w:rsidRDefault="00155131" w:rsidP="00155131">
      <w:pPr>
        <w:pStyle w:val="Textkrper2"/>
        <w:spacing w:line="360" w:lineRule="auto"/>
        <w:rPr>
          <w:rFonts w:ascii="Segoe UI" w:hAnsi="Segoe UI" w:cs="Segoe UI"/>
          <w:sz w:val="22"/>
        </w:rPr>
      </w:pPr>
      <w:r w:rsidRPr="00155131">
        <w:rPr>
          <w:rFonts w:ascii="Segoe UI" w:hAnsi="Segoe UI" w:cs="Segoe UI"/>
          <w:sz w:val="22"/>
        </w:rPr>
        <w:t>In den darauffolgenden zwei Jahrzehnten veränderte sich das Abfallaufkommen spürbar: Bis zum Jahr 2020 sank die gesammelte Menge auf 400,69 Tonnen beziehungsweise 26,07 kg pro Einwohner. Dieser Rückgang um rund 20 Prozent hat vor allem verbraucherbezogene Ursachen: Der zunehmende Trend zu Einweg- und Mehrwegpfandflaschen führt dazu, dass immer mehr Getränkeverpackungen im Handel abgegeben werden, anstatt in den Altglas-Containersystemen zu landen. Als Reaktion auf die gesunkenen Sammelmengen wurde auch das städtische Sammelnetz bedarfsgerecht angepasst. Im Jahr 2026 stehen der Bevölkerung im Stadtgebiet 25 Standorte mit Glascontainern zur Verfügung.</w:t>
      </w:r>
    </w:p>
    <w:p w14:paraId="32DC93C5" w14:textId="77777777" w:rsidR="00155131" w:rsidRPr="00155131" w:rsidRDefault="00155131" w:rsidP="00155131">
      <w:pPr>
        <w:pStyle w:val="Textkrper2"/>
        <w:spacing w:line="360" w:lineRule="auto"/>
        <w:rPr>
          <w:rFonts w:ascii="Segoe UI" w:hAnsi="Segoe UI" w:cs="Segoe UI"/>
          <w:sz w:val="22"/>
        </w:rPr>
      </w:pPr>
    </w:p>
    <w:p w14:paraId="0D4E4B3F" w14:textId="064AE772" w:rsidR="004A5F1F" w:rsidRDefault="00155131" w:rsidP="00155131">
      <w:pPr>
        <w:pStyle w:val="Textkrper2"/>
        <w:spacing w:line="360" w:lineRule="auto"/>
        <w:rPr>
          <w:rFonts w:ascii="Segoe UI" w:hAnsi="Segoe UI" w:cs="Segoe UI"/>
          <w:sz w:val="22"/>
        </w:rPr>
      </w:pPr>
      <w:r w:rsidRPr="00155131">
        <w:rPr>
          <w:rFonts w:ascii="Segoe UI" w:hAnsi="Segoe UI" w:cs="Segoe UI"/>
          <w:sz w:val="22"/>
        </w:rPr>
        <w:t>Für ein funktionierendes Recycling ist die richtige Trennung weiterhin entscheidend: In die Container gehören ausschließlich Behältergläser wie Flaschen und Konservengläser. Blaues und rotes Glas wird dabei zusammen mit Grünglas entsorgt.</w:t>
      </w:r>
      <w:r w:rsidR="004F5CC1">
        <w:rPr>
          <w:rFonts w:ascii="Segoe UI" w:hAnsi="Segoe UI" w:cs="Segoe UI"/>
          <w:sz w:val="22"/>
        </w:rPr>
        <w:t xml:space="preserve"> </w:t>
      </w:r>
      <w:r w:rsidRPr="00155131">
        <w:rPr>
          <w:rFonts w:ascii="Segoe UI" w:hAnsi="Segoe UI" w:cs="Segoe UI"/>
          <w:sz w:val="22"/>
        </w:rPr>
        <w:t>Abfallberaterin Ulrike Marschall erklärt dazu:</w:t>
      </w:r>
      <w:r>
        <w:rPr>
          <w:rFonts w:ascii="Segoe UI" w:hAnsi="Segoe UI" w:cs="Segoe UI"/>
          <w:sz w:val="22"/>
        </w:rPr>
        <w:t xml:space="preserve"> </w:t>
      </w:r>
      <w:r w:rsidRPr="00155131">
        <w:rPr>
          <w:rFonts w:ascii="Segoe UI" w:hAnsi="Segoe UI" w:cs="Segoe UI"/>
          <w:sz w:val="22"/>
        </w:rPr>
        <w:t xml:space="preserve">„Damit der Rohstoff optimal wiederverwertet werden kann, ist Sortenreinheit wichtig. Trinkgläser, Fensterglas, Spiegel oder Porzellan dürfen keinesfalls in die Altglas-Sammlung, da sie unterschiedliche Schmelzpunkte haben. </w:t>
      </w:r>
      <w:r w:rsidR="004F5CC1">
        <w:rPr>
          <w:rFonts w:ascii="Segoe UI" w:hAnsi="Segoe UI" w:cs="Segoe UI"/>
          <w:sz w:val="22"/>
        </w:rPr>
        <w:t>Weitere</w:t>
      </w:r>
      <w:r w:rsidRPr="00155131">
        <w:rPr>
          <w:rFonts w:ascii="Segoe UI" w:hAnsi="Segoe UI" w:cs="Segoe UI"/>
          <w:sz w:val="22"/>
        </w:rPr>
        <w:t xml:space="preserve"> Details zur richtigen Entsorgung finden </w:t>
      </w:r>
      <w:r w:rsidR="004F5CC1">
        <w:rPr>
          <w:rFonts w:ascii="Segoe UI" w:hAnsi="Segoe UI" w:cs="Segoe UI"/>
          <w:sz w:val="22"/>
        </w:rPr>
        <w:t>Interessierte</w:t>
      </w:r>
      <w:r w:rsidRPr="00155131">
        <w:rPr>
          <w:rFonts w:ascii="Segoe UI" w:hAnsi="Segoe UI" w:cs="Segoe UI"/>
          <w:sz w:val="22"/>
        </w:rPr>
        <w:t xml:space="preserve"> im städtischen Abfallkalender.“</w:t>
      </w:r>
    </w:p>
    <w:p w14:paraId="3B46AD81" w14:textId="77777777" w:rsidR="004A5F1F" w:rsidRDefault="004A5F1F">
      <w:pPr>
        <w:pStyle w:val="Textkrper2"/>
        <w:tabs>
          <w:tab w:val="clear" w:pos="2268"/>
          <w:tab w:val="left" w:pos="993"/>
        </w:tabs>
        <w:spacing w:line="360" w:lineRule="auto"/>
        <w:rPr>
          <w:rFonts w:ascii="Segoe UI" w:hAnsi="Segoe UI" w:cs="Segoe UI"/>
          <w:sz w:val="22"/>
        </w:rPr>
      </w:pPr>
    </w:p>
    <w:p w14:paraId="0CD613B4" w14:textId="77777777" w:rsidR="000B1A26" w:rsidRDefault="000B1A26">
      <w:pPr>
        <w:pStyle w:val="Textkrper2"/>
        <w:tabs>
          <w:tab w:val="clear" w:pos="2268"/>
          <w:tab w:val="left" w:pos="993"/>
        </w:tabs>
        <w:spacing w:line="360" w:lineRule="auto"/>
        <w:rPr>
          <w:rFonts w:ascii="Segoe UI" w:hAnsi="Segoe UI" w:cs="Segoe UI"/>
          <w:sz w:val="22"/>
        </w:rPr>
        <w:sectPr w:rsidR="000B1A26">
          <w:footerReference w:type="default" r:id="rId9"/>
          <w:footerReference w:type="first" r:id="rId10"/>
          <w:type w:val="continuous"/>
          <w:pgSz w:w="11907" w:h="16840" w:code="9"/>
          <w:pgMar w:top="851" w:right="3969" w:bottom="1985" w:left="1134" w:header="720" w:footer="680" w:gutter="0"/>
          <w:paperSrc w:first="15" w:other="15"/>
          <w:cols w:space="720"/>
          <w:formProt w:val="0"/>
          <w:titlePg/>
        </w:sectPr>
      </w:pPr>
    </w:p>
    <w:p w14:paraId="0BBEA16F" w14:textId="77777777" w:rsidR="004A5F1F" w:rsidRDefault="004A5F1F">
      <w:pPr>
        <w:pStyle w:val="Textkrper2"/>
        <w:tabs>
          <w:tab w:val="clear" w:pos="2268"/>
          <w:tab w:val="left" w:pos="993"/>
        </w:tabs>
        <w:spacing w:line="360" w:lineRule="auto"/>
        <w:rPr>
          <w:rFonts w:ascii="Segoe UI" w:hAnsi="Segoe UI" w:cs="Segoe UI"/>
          <w:sz w:val="22"/>
        </w:rPr>
      </w:pPr>
    </w:p>
    <w:p w14:paraId="2B43C5EA" w14:textId="77777777" w:rsidR="004A5F1F" w:rsidRDefault="004A5F1F">
      <w:pPr>
        <w:pStyle w:val="Textkrper2"/>
        <w:tabs>
          <w:tab w:val="clear" w:pos="2268"/>
          <w:tab w:val="left" w:pos="993"/>
        </w:tabs>
        <w:spacing w:line="360" w:lineRule="auto"/>
        <w:rPr>
          <w:rFonts w:ascii="Segoe UI" w:hAnsi="Segoe UI" w:cs="Segoe UI"/>
          <w:sz w:val="22"/>
        </w:rPr>
      </w:pPr>
    </w:p>
    <w:p w14:paraId="620C6A63" w14:textId="77777777" w:rsidR="004A5F1F" w:rsidRDefault="00613EE2">
      <w:pPr>
        <w:pStyle w:val="Textkrper2"/>
        <w:tabs>
          <w:tab w:val="clear" w:pos="2268"/>
          <w:tab w:val="left" w:pos="993"/>
        </w:tabs>
        <w:spacing w:line="360" w:lineRule="auto"/>
        <w:rPr>
          <w:rFonts w:ascii="Segoe UI" w:hAnsi="Segoe UI" w:cs="Segoe UI"/>
          <w:sz w:val="22"/>
        </w:rPr>
      </w:pPr>
      <w:r>
        <w:rPr>
          <w:rFonts w:ascii="Segoe UI" w:hAnsi="Segoe UI" w:cs="Segoe UI"/>
          <w:sz w:val="22"/>
        </w:rPr>
        <w:fldChar w:fldCharType="begin">
          <w:ffData>
            <w:name w:val="Dropdown1"/>
            <w:enabled/>
            <w:calcOnExit w:val="0"/>
            <w:statusText w:type="text" w:val="Bitte auswählen!"/>
            <w:ddList>
              <w:listEntry w:val="Bürgermeister"/>
              <w:listEntry w:val="Bürgermeisterin"/>
              <w:listEntry w:val="Erste Stadträtin"/>
              <w:listEntry w:val="Erster Stadtrat"/>
            </w:ddList>
          </w:ffData>
        </w:fldChar>
      </w:r>
      <w:bookmarkStart w:id="1" w:name="Dropdown1"/>
      <w:r>
        <w:rPr>
          <w:rFonts w:ascii="Segoe UI" w:hAnsi="Segoe UI" w:cs="Segoe UI"/>
          <w:sz w:val="22"/>
        </w:rPr>
        <w:instrText xml:space="preserve"> FORMDROPDOWN </w:instrText>
      </w:r>
      <w:r w:rsidR="00903192">
        <w:rPr>
          <w:rFonts w:ascii="Segoe UI" w:hAnsi="Segoe UI" w:cs="Segoe UI"/>
          <w:sz w:val="22"/>
        </w:rPr>
      </w:r>
      <w:r w:rsidR="00903192">
        <w:rPr>
          <w:rFonts w:ascii="Segoe UI" w:hAnsi="Segoe UI" w:cs="Segoe UI"/>
          <w:sz w:val="22"/>
        </w:rPr>
        <w:fldChar w:fldCharType="separate"/>
      </w:r>
      <w:r>
        <w:rPr>
          <w:rFonts w:ascii="Segoe UI" w:hAnsi="Segoe UI" w:cs="Segoe UI"/>
          <w:sz w:val="22"/>
        </w:rPr>
        <w:fldChar w:fldCharType="end"/>
      </w:r>
      <w:bookmarkEnd w:id="1"/>
    </w:p>
    <w:sectPr w:rsidR="004A5F1F">
      <w:type w:val="continuous"/>
      <w:pgSz w:w="11907" w:h="16840" w:code="9"/>
      <w:pgMar w:top="851" w:right="3402" w:bottom="1985" w:left="1134" w:header="720" w:footer="680" w:gutter="0"/>
      <w:paperSrc w:first="2" w:other="2"/>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A14A6D" w14:textId="77777777" w:rsidR="00FD3172" w:rsidRDefault="00FD3172">
      <w:r>
        <w:separator/>
      </w:r>
    </w:p>
  </w:endnote>
  <w:endnote w:type="continuationSeparator" w:id="0">
    <w:p w14:paraId="0AE86802" w14:textId="77777777" w:rsidR="00FD3172" w:rsidRDefault="00FD31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Frutiger 45 Light">
    <w:altName w:val="Calibri"/>
    <w:charset w:val="00"/>
    <w:family w:val="swiss"/>
    <w:pitch w:val="variable"/>
    <w:sig w:usb0="8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ecilia Light">
    <w:altName w:val="Cambria"/>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0AA15" w14:textId="77777777" w:rsidR="004A5F1F" w:rsidRDefault="004A5F1F">
    <w:pPr>
      <w:pStyle w:val="Fuzeile"/>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AD397" w14:textId="77777777" w:rsidR="004A5F1F" w:rsidRDefault="00613EE2">
    <w:pPr>
      <w:pStyle w:val="Fuzeile"/>
      <w:tabs>
        <w:tab w:val="clear" w:pos="4536"/>
        <w:tab w:val="clear" w:pos="9072"/>
        <w:tab w:val="left" w:pos="4649"/>
      </w:tabs>
      <w:rPr>
        <w:rFonts w:ascii="Caecilia Light" w:hAnsi="Caecilia Light"/>
        <w:spacing w:val="4"/>
        <w:sz w:val="18"/>
      </w:rPr>
    </w:pPr>
    <w:r>
      <w:rPr>
        <w:rFonts w:ascii="Caecilia Light" w:hAnsi="Caecilia Light"/>
        <w:spacing w:val="4"/>
        <w:sz w:val="18"/>
      </w:rPr>
      <w:tab/>
      <w:t xml:space="preserve">- </w:t>
    </w:r>
    <w:r>
      <w:rPr>
        <w:rStyle w:val="Seitenzahl"/>
        <w:rFonts w:ascii="Caecilia Light" w:hAnsi="Caecilia Light"/>
        <w:spacing w:val="4"/>
        <w:sz w:val="18"/>
      </w:rPr>
      <w:fldChar w:fldCharType="begin"/>
    </w:r>
    <w:r>
      <w:rPr>
        <w:rStyle w:val="Seitenzahl"/>
        <w:rFonts w:ascii="Caecilia Light" w:hAnsi="Caecilia Light"/>
        <w:spacing w:val="4"/>
        <w:sz w:val="18"/>
      </w:rPr>
      <w:instrText xml:space="preserve"> PAGE </w:instrText>
    </w:r>
    <w:r>
      <w:rPr>
        <w:rStyle w:val="Seitenzahl"/>
        <w:rFonts w:ascii="Caecilia Light" w:hAnsi="Caecilia Light"/>
        <w:spacing w:val="4"/>
        <w:sz w:val="18"/>
      </w:rPr>
      <w:fldChar w:fldCharType="separate"/>
    </w:r>
    <w:r>
      <w:rPr>
        <w:rStyle w:val="Seitenzahl"/>
        <w:rFonts w:ascii="Caecilia Light" w:hAnsi="Caecilia Light"/>
        <w:noProof/>
        <w:spacing w:val="4"/>
        <w:sz w:val="18"/>
      </w:rPr>
      <w:t>2</w:t>
    </w:r>
    <w:r>
      <w:rPr>
        <w:rStyle w:val="Seitenzahl"/>
        <w:rFonts w:ascii="Caecilia Light" w:hAnsi="Caecilia Light"/>
        <w:spacing w:val="4"/>
        <w:sz w:val="18"/>
      </w:rPr>
      <w:fldChar w:fldCharType="end"/>
    </w:r>
    <w:r>
      <w:rPr>
        <w:rStyle w:val="Seitenzahl"/>
        <w:rFonts w:ascii="Caecilia Light" w:hAnsi="Caecilia Light"/>
        <w:spacing w:val="4"/>
        <w:sz w:val="18"/>
      </w:rPr>
      <w:t xml:space="preserve"> </w:t>
    </w:r>
    <w:r>
      <w:rPr>
        <w:rFonts w:ascii="Caecilia Light" w:hAnsi="Caecilia Light"/>
        <w:spacing w:val="4"/>
        <w:sz w:val="18"/>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1B9B7" w14:textId="77777777" w:rsidR="004A5F1F" w:rsidRDefault="004A5F1F">
    <w:pPr>
      <w:pStyle w:val="Fuzeile"/>
      <w:tabs>
        <w:tab w:val="clear" w:pos="4536"/>
        <w:tab w:val="clear" w:pos="9072"/>
        <w:tab w:val="left" w:pos="2608"/>
        <w:tab w:val="left" w:pos="5914"/>
        <w:tab w:val="left" w:pos="8108"/>
      </w:tabs>
      <w:spacing w:before="240" w:after="240" w:line="180" w:lineRule="exact"/>
      <w:rPr>
        <w:rFonts w:ascii="Frutiger 45 Light" w:hAnsi="Frutiger 45 Light"/>
        <w:b/>
        <w:spacing w:val="4"/>
        <w:sz w:val="12"/>
      </w:rPr>
    </w:pPr>
  </w:p>
  <w:p w14:paraId="5A3E6BF5" w14:textId="77777777" w:rsidR="004A5F1F" w:rsidRDefault="00613EE2">
    <w:pPr>
      <w:pStyle w:val="Fuzeile"/>
      <w:tabs>
        <w:tab w:val="clear" w:pos="4536"/>
        <w:tab w:val="clear" w:pos="9072"/>
        <w:tab w:val="left" w:pos="2608"/>
        <w:tab w:val="left" w:pos="5914"/>
        <w:tab w:val="left" w:pos="8108"/>
      </w:tabs>
      <w:spacing w:line="180" w:lineRule="exact"/>
      <w:rPr>
        <w:rFonts w:ascii="Frutiger 45 Light" w:hAnsi="Frutiger 45 Light"/>
        <w:sz w:val="12"/>
      </w:rPr>
    </w:pPr>
    <w:r>
      <w:rPr>
        <w:rFonts w:ascii="Frutiger 45 Light" w:hAnsi="Frutiger 45 Light"/>
        <w:b/>
        <w:spacing w:val="4"/>
        <w:sz w:val="12"/>
      </w:rPr>
      <w:t>ÖFFNUNGSZEITEN DER VERWALTUNG</w:t>
    </w:r>
    <w:r>
      <w:rPr>
        <w:rFonts w:ascii="Frutiger 45 Light" w:hAnsi="Frutiger 45 Light"/>
        <w:b/>
        <w:spacing w:val="4"/>
        <w:sz w:val="12"/>
      </w:rPr>
      <w:tab/>
      <w:t>SIE ERREICHEN UNS TELEFONISCH</w:t>
    </w:r>
    <w:r>
      <w:rPr>
        <w:rFonts w:ascii="Frutiger 45 Light" w:hAnsi="Frutiger 45 Light"/>
        <w:b/>
        <w:spacing w:val="4"/>
        <w:sz w:val="12"/>
      </w:rPr>
      <w:tab/>
      <w:t>BANKVERBINDUNG</w:t>
    </w:r>
    <w:r>
      <w:rPr>
        <w:rFonts w:ascii="Frutiger 45 Light" w:hAnsi="Frutiger 45 Light"/>
        <w:sz w:val="12"/>
      </w:rPr>
      <w:tab/>
      <w:t>Frankfurter Sparkasse</w:t>
    </w:r>
    <w:r>
      <w:rPr>
        <w:rFonts w:ascii="Frutiger 45 Light" w:hAnsi="Frutiger 45 Light"/>
        <w:sz w:val="12"/>
      </w:rPr>
      <w:br/>
      <w:t>Montag, Donnerstag 8 – 12 Uhr</w:t>
    </w:r>
    <w:r>
      <w:rPr>
        <w:rFonts w:ascii="Frutiger 45 Light" w:hAnsi="Frutiger 45 Light"/>
        <w:sz w:val="12"/>
      </w:rPr>
      <w:tab/>
      <w:t>Montag, Dienstag, Donnerstag 8 –12 Uhr, 14 –15.30 Uhr</w:t>
    </w:r>
    <w:r>
      <w:rPr>
        <w:rFonts w:ascii="Frutiger 45 Light" w:hAnsi="Frutiger 45 Light"/>
        <w:sz w:val="12"/>
      </w:rPr>
      <w:tab/>
      <w:t>Konten der Stadtkasse</w:t>
    </w:r>
    <w:r>
      <w:rPr>
        <w:rFonts w:ascii="Frutiger 45 Light" w:hAnsi="Frutiger 45 Light"/>
        <w:sz w:val="12"/>
      </w:rPr>
      <w:tab/>
      <w:t>BLZ 50</w:t>
    </w:r>
    <w:r>
      <w:rPr>
        <w:rFonts w:ascii="Frutiger 45 Light" w:hAnsi="Frutiger 45 Light"/>
        <w:spacing w:val="20"/>
        <w:sz w:val="12"/>
      </w:rPr>
      <w:t>0</w:t>
    </w:r>
    <w:r>
      <w:rPr>
        <w:rFonts w:ascii="Frutiger 45 Light" w:hAnsi="Frutiger 45 Light"/>
        <w:sz w:val="12"/>
      </w:rPr>
      <w:t>50</w:t>
    </w:r>
    <w:r>
      <w:rPr>
        <w:rFonts w:ascii="Frutiger 45 Light" w:hAnsi="Frutiger 45 Light"/>
        <w:spacing w:val="20"/>
        <w:sz w:val="12"/>
      </w:rPr>
      <w:t>2</w:t>
    </w:r>
    <w:r>
      <w:rPr>
        <w:rFonts w:ascii="Frutiger 45 Light" w:hAnsi="Frutiger 45 Light"/>
        <w:sz w:val="12"/>
      </w:rPr>
      <w:t xml:space="preserve">01 </w:t>
    </w:r>
    <w:r>
      <w:rPr>
        <w:rFonts w:ascii="Frutiger 45 Light" w:hAnsi="Frutiger 45 Light"/>
        <w:position w:val="1"/>
        <w:sz w:val="8"/>
      </w:rPr>
      <w:t>•</w:t>
    </w:r>
    <w:r>
      <w:rPr>
        <w:rFonts w:ascii="Frutiger 45 Light" w:hAnsi="Frutiger 45 Light"/>
        <w:sz w:val="12"/>
      </w:rPr>
      <w:t xml:space="preserve"> Konto 40</w:t>
    </w:r>
    <w:r>
      <w:rPr>
        <w:rFonts w:ascii="Frutiger 45 Light" w:hAnsi="Frutiger 45 Light"/>
        <w:spacing w:val="20"/>
        <w:sz w:val="12"/>
      </w:rPr>
      <w:t>7</w:t>
    </w:r>
    <w:r>
      <w:rPr>
        <w:rFonts w:ascii="Frutiger 45 Light" w:hAnsi="Frutiger 45 Light"/>
        <w:sz w:val="12"/>
      </w:rPr>
      <w:t>720</w:t>
    </w:r>
    <w:r>
      <w:rPr>
        <w:rFonts w:ascii="Frutiger 45 Light" w:hAnsi="Frutiger 45 Light"/>
        <w:sz w:val="12"/>
      </w:rPr>
      <w:br/>
      <w:t>Mittwoch 8 – 12 Uhr, 15 – 18 Uhr</w:t>
    </w:r>
    <w:r>
      <w:rPr>
        <w:rFonts w:ascii="Frutiger 45 Light" w:hAnsi="Frutiger 45 Light"/>
        <w:sz w:val="12"/>
      </w:rPr>
      <w:tab/>
      <w:t>Mittwoch 8 – 12 Uhr, 15 – 18 Uhr</w:t>
    </w:r>
    <w:r>
      <w:rPr>
        <w:rFonts w:ascii="Frutiger 45 Light" w:hAnsi="Frutiger 45 Light"/>
        <w:sz w:val="12"/>
      </w:rPr>
      <w:tab/>
      <w:t>Taunus-Sparkasse</w:t>
    </w:r>
    <w:r>
      <w:rPr>
        <w:rFonts w:ascii="Frutiger 45 Light" w:hAnsi="Frutiger 45 Light"/>
        <w:sz w:val="12"/>
      </w:rPr>
      <w:tab/>
      <w:t>Postgiroamt Frankfurt am Main</w:t>
    </w:r>
    <w:r>
      <w:rPr>
        <w:rFonts w:ascii="Frutiger 45 Light" w:hAnsi="Frutiger 45 Light"/>
        <w:sz w:val="12"/>
      </w:rPr>
      <w:br/>
      <w:t>Freitag 7 – 12 Uhr</w:t>
    </w:r>
    <w:r>
      <w:rPr>
        <w:rFonts w:ascii="Frutiger 45 Light" w:hAnsi="Frutiger 45 Light"/>
        <w:sz w:val="12"/>
      </w:rPr>
      <w:tab/>
      <w:t>Freitag 7 – 12 Uhr</w:t>
    </w:r>
    <w:r>
      <w:rPr>
        <w:rFonts w:ascii="Frutiger 45 Light" w:hAnsi="Frutiger 45 Light"/>
        <w:sz w:val="12"/>
      </w:rPr>
      <w:tab/>
      <w:t>BLZ 51</w:t>
    </w:r>
    <w:r>
      <w:rPr>
        <w:rFonts w:ascii="Frutiger 45 Light" w:hAnsi="Frutiger 45 Light"/>
        <w:spacing w:val="20"/>
        <w:sz w:val="12"/>
      </w:rPr>
      <w:t>2</w:t>
    </w:r>
    <w:r>
      <w:rPr>
        <w:rFonts w:ascii="Frutiger 45 Light" w:hAnsi="Frutiger 45 Light"/>
        <w:sz w:val="12"/>
      </w:rPr>
      <w:t>50</w:t>
    </w:r>
    <w:r>
      <w:rPr>
        <w:rFonts w:ascii="Frutiger 45 Light" w:hAnsi="Frutiger 45 Light"/>
        <w:spacing w:val="20"/>
        <w:sz w:val="12"/>
      </w:rPr>
      <w:t>0</w:t>
    </w:r>
    <w:r>
      <w:rPr>
        <w:rFonts w:ascii="Frutiger 45 Light" w:hAnsi="Frutiger 45 Light"/>
        <w:sz w:val="12"/>
      </w:rPr>
      <w:t xml:space="preserve">00 </w:t>
    </w:r>
    <w:r>
      <w:rPr>
        <w:rFonts w:ascii="Frutiger 45 Light" w:hAnsi="Frutiger 45 Light"/>
        <w:position w:val="1"/>
        <w:sz w:val="8"/>
      </w:rPr>
      <w:t>•</w:t>
    </w:r>
    <w:r>
      <w:rPr>
        <w:rFonts w:ascii="Frutiger 45 Light" w:hAnsi="Frutiger 45 Light"/>
        <w:sz w:val="12"/>
      </w:rPr>
      <w:t xml:space="preserve"> Konto 49</w:t>
    </w:r>
    <w:r>
      <w:rPr>
        <w:rFonts w:ascii="Frutiger 45 Light" w:hAnsi="Frutiger 45 Light"/>
        <w:spacing w:val="20"/>
        <w:sz w:val="12"/>
      </w:rPr>
      <w:t>0</w:t>
    </w:r>
    <w:r>
      <w:rPr>
        <w:rFonts w:ascii="Frutiger 45 Light" w:hAnsi="Frutiger 45 Light"/>
        <w:sz w:val="12"/>
      </w:rPr>
      <w:t>00</w:t>
    </w:r>
    <w:r>
      <w:rPr>
        <w:rFonts w:ascii="Frutiger 45 Light" w:hAnsi="Frutiger 45 Light"/>
        <w:spacing w:val="20"/>
        <w:sz w:val="12"/>
      </w:rPr>
      <w:t>0</w:t>
    </w:r>
    <w:r>
      <w:rPr>
        <w:rFonts w:ascii="Frutiger 45 Light" w:hAnsi="Frutiger 45 Light"/>
        <w:sz w:val="12"/>
      </w:rPr>
      <w:t>49</w:t>
    </w:r>
    <w:r>
      <w:rPr>
        <w:rFonts w:ascii="Frutiger 45 Light" w:hAnsi="Frutiger 45 Light"/>
        <w:sz w:val="12"/>
      </w:rPr>
      <w:tab/>
      <w:t>BLZ 50</w:t>
    </w:r>
    <w:r>
      <w:rPr>
        <w:rFonts w:ascii="Frutiger 45 Light" w:hAnsi="Frutiger 45 Light"/>
        <w:spacing w:val="20"/>
        <w:sz w:val="12"/>
      </w:rPr>
      <w:t>0</w:t>
    </w:r>
    <w:r>
      <w:rPr>
        <w:rFonts w:ascii="Frutiger 45 Light" w:hAnsi="Frutiger 45 Light"/>
        <w:sz w:val="12"/>
      </w:rPr>
      <w:t>10</w:t>
    </w:r>
    <w:r>
      <w:rPr>
        <w:rFonts w:ascii="Frutiger 45 Light" w:hAnsi="Frutiger 45 Light"/>
        <w:spacing w:val="20"/>
        <w:sz w:val="12"/>
      </w:rPr>
      <w:t>0</w:t>
    </w:r>
    <w:r>
      <w:rPr>
        <w:rFonts w:ascii="Frutiger 45 Light" w:hAnsi="Frutiger 45 Light"/>
        <w:sz w:val="12"/>
      </w:rPr>
      <w:t xml:space="preserve">60 </w:t>
    </w:r>
    <w:r>
      <w:rPr>
        <w:rFonts w:ascii="Frutiger 45 Light" w:hAnsi="Frutiger 45 Light"/>
        <w:position w:val="1"/>
        <w:sz w:val="8"/>
      </w:rPr>
      <w:t>•</w:t>
    </w:r>
    <w:r>
      <w:rPr>
        <w:rFonts w:ascii="Frutiger 45 Light" w:hAnsi="Frutiger 45 Light"/>
        <w:sz w:val="12"/>
      </w:rPr>
      <w:t xml:space="preserve"> Konto 15</w:t>
    </w:r>
    <w:r>
      <w:rPr>
        <w:rFonts w:ascii="Frutiger 45 Light" w:hAnsi="Frutiger 45 Light"/>
        <w:spacing w:val="20"/>
        <w:sz w:val="12"/>
      </w:rPr>
      <w:t>7</w:t>
    </w:r>
    <w:r>
      <w:rPr>
        <w:rFonts w:ascii="Frutiger 45 Light" w:hAnsi="Frutiger 45 Light"/>
        <w:sz w:val="12"/>
      </w:rPr>
      <w:t>33</w:t>
    </w:r>
    <w:r>
      <w:rPr>
        <w:rFonts w:ascii="Frutiger 45 Light" w:hAnsi="Frutiger 45 Light"/>
        <w:spacing w:val="20"/>
        <w:sz w:val="12"/>
      </w:rPr>
      <w:t>6</w:t>
    </w:r>
    <w:r>
      <w:rPr>
        <w:rFonts w:ascii="Frutiger 45 Light" w:hAnsi="Frutiger 45 Light"/>
        <w:sz w:val="12"/>
      </w:rPr>
      <w:t>08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EB3326" w14:textId="77777777" w:rsidR="00FD3172" w:rsidRDefault="00FD3172">
      <w:r>
        <w:separator/>
      </w:r>
    </w:p>
  </w:footnote>
  <w:footnote w:type="continuationSeparator" w:id="0">
    <w:p w14:paraId="482A76EC" w14:textId="77777777" w:rsidR="00FD3172" w:rsidRDefault="00FD31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D0F68" w14:textId="77777777" w:rsidR="004A5F1F" w:rsidRDefault="004A5F1F">
    <w:pPr>
      <w:pStyle w:val="Textkrper"/>
      <w:framePr w:w="3062" w:h="1009" w:hRule="exact" w:hSpace="0" w:wrap="around" w:vAnchor="margin" w:x="7996" w:yAlign="top"/>
      <w:spacing w:after="140" w:line="270" w:lineRule="exact"/>
      <w:rPr>
        <w:rFonts w:ascii="Arial" w:hAnsi="Arial"/>
        <w:sz w:val="16"/>
      </w:rPr>
    </w:pPr>
  </w:p>
  <w:p w14:paraId="5DF501CA" w14:textId="77777777" w:rsidR="004A5F1F" w:rsidRDefault="004A5F1F">
    <w:pPr>
      <w:pStyle w:val="Kopfzeile"/>
    </w:pPr>
  </w:p>
  <w:p w14:paraId="1B5289A3" w14:textId="77777777" w:rsidR="004A5F1F" w:rsidRDefault="004A5F1F">
    <w:pPr>
      <w:pStyle w:val="Kopfzeile"/>
    </w:pPr>
  </w:p>
  <w:p w14:paraId="4876F13B" w14:textId="77777777" w:rsidR="004A5F1F" w:rsidRDefault="004A5F1F">
    <w:pPr>
      <w:pStyle w:val="Kopfzeile"/>
    </w:pPr>
  </w:p>
  <w:p w14:paraId="1611350F" w14:textId="77777777" w:rsidR="004A5F1F" w:rsidRDefault="002D4AC3">
    <w:pPr>
      <w:pStyle w:val="Kopfzeile"/>
    </w:pPr>
    <w:r>
      <w:rPr>
        <w:rFonts w:ascii="Arial" w:hAnsi="Arial"/>
        <w:noProof/>
        <w:sz w:val="16"/>
      </w:rPr>
      <w:drawing>
        <wp:anchor distT="0" distB="0" distL="114300" distR="114300" simplePos="0" relativeHeight="251661312" behindDoc="0" locked="0" layoutInCell="1" allowOverlap="1" wp14:anchorId="42377AA3" wp14:editId="656883FF">
          <wp:simplePos x="0" y="0"/>
          <wp:positionH relativeFrom="rightMargin">
            <wp:align>left</wp:align>
          </wp:positionH>
          <wp:positionV relativeFrom="margin">
            <wp:posOffset>-863476</wp:posOffset>
          </wp:positionV>
          <wp:extent cx="1944000" cy="522000"/>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ppenlogo Schwalbach sw klein JPG 300 dpi.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4000" cy="522000"/>
                  </a:xfrm>
                  <a:prstGeom prst="rect">
                    <a:avLst/>
                  </a:prstGeom>
                </pic:spPr>
              </pic:pic>
            </a:graphicData>
          </a:graphic>
          <wp14:sizeRelH relativeFrom="margin">
            <wp14:pctWidth>0</wp14:pctWidth>
          </wp14:sizeRelH>
          <wp14:sizeRelV relativeFrom="margin">
            <wp14:pctHeight>0</wp14:pctHeight>
          </wp14:sizeRelV>
        </wp:anchor>
      </w:drawing>
    </w:r>
  </w:p>
  <w:p w14:paraId="2D2D4503" w14:textId="77777777" w:rsidR="004A5F1F" w:rsidRDefault="004A5F1F">
    <w:pPr>
      <w:pStyle w:val="Kopfzeile"/>
    </w:pPr>
  </w:p>
  <w:p w14:paraId="3CBD3F49" w14:textId="77777777" w:rsidR="004A5F1F" w:rsidRDefault="004A5F1F">
    <w:pPr>
      <w:pStyle w:val="Kopfzeile"/>
    </w:pPr>
  </w:p>
  <w:p w14:paraId="43319A07" w14:textId="77777777" w:rsidR="004A5F1F" w:rsidRDefault="004A5F1F">
    <w:pPr>
      <w:pStyle w:val="Kopfzeile"/>
    </w:pPr>
  </w:p>
  <w:p w14:paraId="60EED575" w14:textId="77777777" w:rsidR="004A5F1F" w:rsidRDefault="004A5F1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19551" w14:textId="77777777" w:rsidR="004A5F1F" w:rsidRDefault="00613EE2">
    <w:pPr>
      <w:pStyle w:val="Textkrper"/>
      <w:framePr w:w="3062" w:h="1009" w:hRule="exact" w:hSpace="0" w:wrap="around" w:vAnchor="margin" w:x="7996" w:yAlign="top"/>
      <w:spacing w:after="140" w:line="270" w:lineRule="exact"/>
      <w:rPr>
        <w:rFonts w:ascii="Arial" w:hAnsi="Arial"/>
        <w:sz w:val="16"/>
      </w:rPr>
    </w:pPr>
    <w:r>
      <w:rPr>
        <w:rFonts w:ascii="Arial" w:hAnsi="Arial"/>
        <w:noProof/>
        <w:sz w:val="16"/>
      </w:rPr>
      <w:drawing>
        <wp:anchor distT="0" distB="0" distL="114300" distR="114300" simplePos="0" relativeHeight="251659264" behindDoc="0" locked="0" layoutInCell="1" allowOverlap="1" wp14:anchorId="759CC418" wp14:editId="1A1BD398">
          <wp:simplePos x="0" y="0"/>
          <wp:positionH relativeFrom="column">
            <wp:posOffset>-1905</wp:posOffset>
          </wp:positionH>
          <wp:positionV relativeFrom="margin">
            <wp:posOffset>-71755</wp:posOffset>
          </wp:positionV>
          <wp:extent cx="1944000" cy="522000"/>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ppenlogo Schwalbach sw klein JPG 300 dpi.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4000" cy="522000"/>
                  </a:xfrm>
                  <a:prstGeom prst="rect">
                    <a:avLst/>
                  </a:prstGeom>
                </pic:spPr>
              </pic:pic>
            </a:graphicData>
          </a:graphic>
          <wp14:sizeRelH relativeFrom="margin">
            <wp14:pctWidth>0</wp14:pctWidth>
          </wp14:sizeRelH>
          <wp14:sizeRelV relativeFrom="margin">
            <wp14:pctHeight>0</wp14:pctHeight>
          </wp14:sizeRelV>
        </wp:anchor>
      </w:drawing>
    </w:r>
  </w:p>
  <w:p w14:paraId="6E6A0E61" w14:textId="77777777" w:rsidR="004A5F1F" w:rsidRDefault="004A5F1F">
    <w:pPr>
      <w:pStyle w:val="Kopfzeile"/>
      <w:rPr>
        <w:rFonts w:ascii="Frutiger 45 Light" w:hAnsi="Frutiger 45 Light"/>
        <w:sz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09"/>
  <w:hyphenationZone w:val="284"/>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5131"/>
    <w:rsid w:val="000B1A26"/>
    <w:rsid w:val="001274D1"/>
    <w:rsid w:val="00155131"/>
    <w:rsid w:val="002D4AC3"/>
    <w:rsid w:val="003232C0"/>
    <w:rsid w:val="0041234A"/>
    <w:rsid w:val="00412414"/>
    <w:rsid w:val="004A5F1F"/>
    <w:rsid w:val="004F5CC1"/>
    <w:rsid w:val="0053433E"/>
    <w:rsid w:val="00613EE2"/>
    <w:rsid w:val="00710261"/>
    <w:rsid w:val="007A18D1"/>
    <w:rsid w:val="007C32A3"/>
    <w:rsid w:val="00846A5C"/>
    <w:rsid w:val="008B3BBF"/>
    <w:rsid w:val="00903192"/>
    <w:rsid w:val="009641EE"/>
    <w:rsid w:val="009B32C3"/>
    <w:rsid w:val="00AE7D68"/>
    <w:rsid w:val="00C13A70"/>
    <w:rsid w:val="00C50E8D"/>
    <w:rsid w:val="00F00D38"/>
    <w:rsid w:val="00FD317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817E71"/>
  <w15:docId w15:val="{7DF81EB7-3320-4918-B5ED-EA5694BD8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rPr>
  </w:style>
  <w:style w:type="paragraph" w:styleId="berschrift1">
    <w:name w:val="heading 1"/>
    <w:basedOn w:val="Standard"/>
    <w:next w:val="Standard"/>
    <w:qFormat/>
    <w:pPr>
      <w:keepNext/>
      <w:framePr w:hSpace="142" w:wrap="around" w:hAnchor="page" w:x="9073" w:y="4254"/>
      <w:tabs>
        <w:tab w:val="left" w:pos="851"/>
      </w:tabs>
      <w:outlineLvl w:val="0"/>
    </w:pPr>
    <w:rPr>
      <w:rFonts w:ascii="Frutiger 45 Light" w:hAnsi="Frutiger 45 Light"/>
      <w:b/>
      <w:sz w:val="14"/>
    </w:rPr>
  </w:style>
  <w:style w:type="paragraph" w:styleId="berschrift2">
    <w:name w:val="heading 2"/>
    <w:basedOn w:val="Standard"/>
    <w:next w:val="Standard"/>
    <w:qFormat/>
    <w:pPr>
      <w:keepNext/>
      <w:outlineLvl w:val="1"/>
    </w:pPr>
    <w:rPr>
      <w:rFonts w:ascii="Arial" w:hAnsi="Arial"/>
      <w:i/>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pPr>
      <w:framePr w:h="2835" w:hSpace="142" w:wrap="around" w:vAnchor="text" w:hAnchor="page" w:x="9073" w:y="1"/>
      <w:tabs>
        <w:tab w:val="left" w:pos="851"/>
      </w:tabs>
    </w:pPr>
    <w:rPr>
      <w:rFonts w:ascii="Frutiger 45 Light" w:hAnsi="Frutiger 45 Light"/>
      <w:sz w:val="14"/>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Textkrper2">
    <w:name w:val="Body Text 2"/>
    <w:basedOn w:val="Standard"/>
    <w:pPr>
      <w:tabs>
        <w:tab w:val="left" w:pos="2268"/>
      </w:tabs>
      <w:spacing w:line="280" w:lineRule="exact"/>
    </w:pPr>
    <w:rPr>
      <w:rFonts w:ascii="Caecilia Light" w:hAnsi="Caecilia Light"/>
      <w:sz w:val="18"/>
    </w:rPr>
  </w:style>
  <w:style w:type="paragraph" w:styleId="Textkrper3">
    <w:name w:val="Body Text 3"/>
    <w:basedOn w:val="Standard"/>
    <w:pPr>
      <w:tabs>
        <w:tab w:val="left" w:pos="2268"/>
      </w:tabs>
      <w:spacing w:line="280" w:lineRule="exact"/>
      <w:ind w:right="3119"/>
    </w:pPr>
    <w:rPr>
      <w:rFonts w:ascii="Caecilia Light" w:hAnsi="Caecilia Light"/>
      <w:sz w:val="18"/>
    </w:rPr>
  </w:style>
  <w:style w:type="character" w:styleId="Seitenzahl">
    <w:name w:val="page number"/>
    <w:basedOn w:val="Absatz-Standardschriftart"/>
  </w:style>
  <w:style w:type="paragraph" w:styleId="Beschriftung">
    <w:name w:val="caption"/>
    <w:basedOn w:val="Standard"/>
    <w:next w:val="Standard"/>
    <w:qFormat/>
    <w:rPr>
      <w:rFonts w:ascii="Frutiger 45 Light" w:hAnsi="Frutiger 45 Light"/>
      <w:vanish/>
      <w:color w:val="0000FF"/>
    </w:rPr>
  </w:style>
  <w:style w:type="character" w:styleId="Hyperlink">
    <w:name w:val="Hyperlink"/>
    <w:basedOn w:val="Absatz-Standardschriftart"/>
    <w:rPr>
      <w:color w:val="0000FF"/>
      <w:u w:val="single"/>
    </w:rPr>
  </w:style>
  <w:style w:type="paragraph" w:styleId="Sprechblasentext">
    <w:name w:val="Balloon Text"/>
    <w:basedOn w:val="Standard"/>
    <w:link w:val="SprechblasentextZchn"/>
    <w:rPr>
      <w:rFonts w:ascii="Tahoma" w:hAnsi="Tahoma" w:cs="Tahoma"/>
      <w:sz w:val="16"/>
      <w:szCs w:val="16"/>
    </w:rPr>
  </w:style>
  <w:style w:type="character" w:customStyle="1" w:styleId="SprechblasentextZchn">
    <w:name w:val="Sprechblasentext Zchn"/>
    <w:basedOn w:val="Absatz-Standardschriftart"/>
    <w:link w:val="Sprechblase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v:\Presseinfo_neu.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Presseinfo_neu</Template>
  <TotalTime>0</TotalTime>
  <Pages>3</Pages>
  <Words>390</Words>
  <Characters>2458</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Presseformular neu</vt:lpstr>
    </vt:vector>
  </TitlesOfParts>
  <Company>Stadtverwaltung Schwalbach</Company>
  <LinksUpToDate>false</LinksUpToDate>
  <CharactersWithSpaces>2843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Presseformular neu</dc:title>
  <dc:creator>Lürtzener, Achim</dc:creator>
  <cp:lastModifiedBy>Lürtzener, Achim</cp:lastModifiedBy>
  <cp:revision>2</cp:revision>
  <cp:lastPrinted>2014-10-16T11:41:00Z</cp:lastPrinted>
  <dcterms:created xsi:type="dcterms:W3CDTF">2026-08-13T10:36:00Z</dcterms:created>
  <dcterms:modified xsi:type="dcterms:W3CDTF">2026-08-13T10:36:00Z</dcterms:modified>
</cp:coreProperties>
</file>