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83FB8C" w14:textId="10406A68" w:rsidR="00B2002A" w:rsidRDefault="00B2002A" w:rsidP="00787759">
      <w:pPr>
        <w:tabs>
          <w:tab w:val="left" w:pos="6379"/>
        </w:tabs>
        <w:rPr>
          <w:b/>
          <w:sz w:val="36"/>
          <w:szCs w:val="36"/>
        </w:rPr>
      </w:pPr>
    </w:p>
    <w:p w14:paraId="123ECC29" w14:textId="47D0CEBA" w:rsidR="00DA0B88" w:rsidRDefault="00DA0B88" w:rsidP="00787759">
      <w:pPr>
        <w:tabs>
          <w:tab w:val="left" w:pos="6379"/>
        </w:tabs>
        <w:rPr>
          <w:b/>
          <w:sz w:val="36"/>
          <w:szCs w:val="36"/>
        </w:rPr>
      </w:pPr>
      <w:r>
        <w:rPr>
          <w:b/>
          <w:sz w:val="36"/>
          <w:szCs w:val="36"/>
        </w:rPr>
        <w:t xml:space="preserve">Nr. </w:t>
      </w:r>
      <w:r w:rsidRPr="00DA0B88">
        <w:rPr>
          <w:b/>
          <w:sz w:val="32"/>
          <w:szCs w:val="32"/>
        </w:rPr>
        <w:t>357/26</w:t>
      </w:r>
      <w:r w:rsidRPr="00DA0B88">
        <w:rPr>
          <w:b/>
          <w:sz w:val="32"/>
          <w:szCs w:val="32"/>
        </w:rPr>
        <w:tab/>
      </w:r>
      <w:r w:rsidRPr="00DA0B88">
        <w:rPr>
          <w:b/>
          <w:sz w:val="32"/>
          <w:szCs w:val="32"/>
        </w:rPr>
        <w:tab/>
        <w:t>15.10.2026</w:t>
      </w:r>
    </w:p>
    <w:p w14:paraId="0B7346C1" w14:textId="77777777" w:rsidR="00B2002A" w:rsidRDefault="00B2002A" w:rsidP="00787759">
      <w:pPr>
        <w:tabs>
          <w:tab w:val="left" w:pos="6379"/>
        </w:tabs>
        <w:rPr>
          <w:b/>
          <w:sz w:val="36"/>
          <w:szCs w:val="36"/>
        </w:rPr>
      </w:pPr>
    </w:p>
    <w:p w14:paraId="2BB8C81B" w14:textId="2C89BA40" w:rsidR="00787759" w:rsidRDefault="00787759" w:rsidP="00787759">
      <w:pPr>
        <w:tabs>
          <w:tab w:val="left" w:pos="6379"/>
        </w:tabs>
        <w:rPr>
          <w:b/>
          <w:sz w:val="28"/>
        </w:rPr>
      </w:pPr>
      <w:r>
        <w:rPr>
          <w:b/>
          <w:sz w:val="36"/>
          <w:szCs w:val="36"/>
        </w:rPr>
        <w:t xml:space="preserve">Sammelaktion </w:t>
      </w:r>
      <w:r w:rsidR="00B2002A">
        <w:rPr>
          <w:b/>
          <w:sz w:val="36"/>
          <w:szCs w:val="36"/>
        </w:rPr>
        <w:t>für holzige Gartenabfälle</w:t>
      </w:r>
    </w:p>
    <w:p w14:paraId="30533EFB" w14:textId="77777777" w:rsidR="00B2002A" w:rsidRDefault="00B2002A" w:rsidP="00787759">
      <w:pPr>
        <w:tabs>
          <w:tab w:val="left" w:pos="6379"/>
        </w:tabs>
        <w:spacing w:line="360" w:lineRule="auto"/>
        <w:rPr>
          <w:b/>
          <w:szCs w:val="24"/>
        </w:rPr>
      </w:pPr>
    </w:p>
    <w:p w14:paraId="6AE18242" w14:textId="56FB2BBF" w:rsidR="00787759" w:rsidRDefault="00DA0B88" w:rsidP="00787759">
      <w:pPr>
        <w:tabs>
          <w:tab w:val="left" w:pos="6379"/>
        </w:tabs>
        <w:spacing w:line="360" w:lineRule="auto"/>
        <w:rPr>
          <w:b/>
          <w:szCs w:val="24"/>
        </w:rPr>
      </w:pPr>
      <w:r>
        <w:rPr>
          <w:b/>
          <w:szCs w:val="24"/>
        </w:rPr>
        <w:t xml:space="preserve">Angebot des Abfallwirtschaftsbetriebs: </w:t>
      </w:r>
      <w:r w:rsidR="00787759">
        <w:rPr>
          <w:b/>
          <w:szCs w:val="24"/>
        </w:rPr>
        <w:t>Privathaushalte können Schnittgut kostenfrei abgeben</w:t>
      </w:r>
    </w:p>
    <w:p w14:paraId="684EFEA2" w14:textId="77777777" w:rsidR="00787759" w:rsidRDefault="00787759" w:rsidP="00787759">
      <w:pPr>
        <w:tabs>
          <w:tab w:val="left" w:pos="6379"/>
        </w:tabs>
        <w:spacing w:line="360" w:lineRule="auto"/>
        <w:rPr>
          <w:b/>
          <w:szCs w:val="24"/>
        </w:rPr>
      </w:pPr>
    </w:p>
    <w:p w14:paraId="2743B0EB" w14:textId="2D7C01B7" w:rsidR="00787759" w:rsidRDefault="0048744D" w:rsidP="00787759">
      <w:pPr>
        <w:tabs>
          <w:tab w:val="left" w:pos="6379"/>
        </w:tabs>
        <w:spacing w:line="360" w:lineRule="auto"/>
        <w:jc w:val="both"/>
        <w:rPr>
          <w:szCs w:val="24"/>
        </w:rPr>
      </w:pPr>
      <w:r>
        <w:rPr>
          <w:szCs w:val="24"/>
        </w:rPr>
        <w:t>Auch in diesem Herbst</w:t>
      </w:r>
      <w:r w:rsidR="00EA3DE4">
        <w:rPr>
          <w:szCs w:val="24"/>
        </w:rPr>
        <w:t xml:space="preserve"> bietet der Abfallwirtschaftsbetrieb des Landkreises Haßberge </w:t>
      </w:r>
      <w:r w:rsidR="003A73AF">
        <w:rPr>
          <w:szCs w:val="24"/>
        </w:rPr>
        <w:t xml:space="preserve">wieder </w:t>
      </w:r>
      <w:r w:rsidR="00EA3DE4">
        <w:rPr>
          <w:szCs w:val="24"/>
        </w:rPr>
        <w:t>die bedarfsgerechte Entsorgung holziger Gartenabfälle für Privathaushalte an. Schnittgut kann so kostenfrei und wohnortnah in unbegrenzter Menge abgegeben werden.</w:t>
      </w:r>
      <w:r w:rsidR="00B2002A">
        <w:rPr>
          <w:szCs w:val="24"/>
        </w:rPr>
        <w:t xml:space="preserve"> </w:t>
      </w:r>
      <w:r w:rsidR="00787759">
        <w:rPr>
          <w:szCs w:val="24"/>
        </w:rPr>
        <w:t xml:space="preserve">Die Sammelaktionen finden jeweils </w:t>
      </w:r>
      <w:r w:rsidR="00787759" w:rsidRPr="00D92D61">
        <w:rPr>
          <w:szCs w:val="24"/>
        </w:rPr>
        <w:t>Samstag</w:t>
      </w:r>
      <w:r w:rsidR="00C066A3" w:rsidRPr="00D92D61">
        <w:rPr>
          <w:szCs w:val="24"/>
        </w:rPr>
        <w:t>,</w:t>
      </w:r>
      <w:r w:rsidR="00787759" w:rsidRPr="00D92D61">
        <w:rPr>
          <w:szCs w:val="24"/>
        </w:rPr>
        <w:t xml:space="preserve"> </w:t>
      </w:r>
      <w:r w:rsidR="003A73AF">
        <w:rPr>
          <w:szCs w:val="24"/>
        </w:rPr>
        <w:t>2</w:t>
      </w:r>
      <w:r>
        <w:rPr>
          <w:szCs w:val="24"/>
        </w:rPr>
        <w:t>4</w:t>
      </w:r>
      <w:r w:rsidR="00787759" w:rsidRPr="00D92D61">
        <w:rPr>
          <w:szCs w:val="24"/>
        </w:rPr>
        <w:t>.</w:t>
      </w:r>
      <w:r w:rsidR="00C066A3" w:rsidRPr="00D92D61">
        <w:rPr>
          <w:szCs w:val="24"/>
        </w:rPr>
        <w:t xml:space="preserve"> </w:t>
      </w:r>
      <w:r>
        <w:rPr>
          <w:szCs w:val="24"/>
        </w:rPr>
        <w:t>Oktober</w:t>
      </w:r>
      <w:r w:rsidR="00B2002A">
        <w:rPr>
          <w:szCs w:val="24"/>
        </w:rPr>
        <w:t>,</w:t>
      </w:r>
      <w:r w:rsidR="00C066A3" w:rsidRPr="00D92D61">
        <w:rPr>
          <w:szCs w:val="24"/>
        </w:rPr>
        <w:t xml:space="preserve"> </w:t>
      </w:r>
      <w:r w:rsidR="00787759" w:rsidRPr="00D92D61">
        <w:rPr>
          <w:szCs w:val="24"/>
        </w:rPr>
        <w:t xml:space="preserve">und </w:t>
      </w:r>
      <w:r>
        <w:rPr>
          <w:szCs w:val="24"/>
        </w:rPr>
        <w:t>7</w:t>
      </w:r>
      <w:r w:rsidR="00EA3DE4" w:rsidRPr="00D92D61">
        <w:rPr>
          <w:szCs w:val="24"/>
        </w:rPr>
        <w:t xml:space="preserve">. </w:t>
      </w:r>
      <w:r>
        <w:rPr>
          <w:szCs w:val="24"/>
        </w:rPr>
        <w:t>November</w:t>
      </w:r>
      <w:r w:rsidR="00C066A3" w:rsidRPr="00D92D61">
        <w:rPr>
          <w:szCs w:val="24"/>
        </w:rPr>
        <w:t>,</w:t>
      </w:r>
      <w:r w:rsidR="00787759" w:rsidRPr="00D92D61">
        <w:rPr>
          <w:szCs w:val="24"/>
        </w:rPr>
        <w:t xml:space="preserve"> </w:t>
      </w:r>
      <w:r w:rsidR="00787759">
        <w:rPr>
          <w:szCs w:val="24"/>
        </w:rPr>
        <w:t>von 8</w:t>
      </w:r>
      <w:r w:rsidR="00C066A3">
        <w:rPr>
          <w:szCs w:val="24"/>
        </w:rPr>
        <w:t>.</w:t>
      </w:r>
      <w:r w:rsidR="00787759">
        <w:rPr>
          <w:szCs w:val="24"/>
        </w:rPr>
        <w:t>00 bis 13</w:t>
      </w:r>
      <w:r w:rsidR="00C066A3">
        <w:rPr>
          <w:szCs w:val="24"/>
        </w:rPr>
        <w:t>.</w:t>
      </w:r>
      <w:r w:rsidR="00787759">
        <w:rPr>
          <w:szCs w:val="24"/>
        </w:rPr>
        <w:t>00 Uhr an folgenden Standorten statt:</w:t>
      </w:r>
    </w:p>
    <w:p w14:paraId="7224750B" w14:textId="68470325" w:rsidR="00C3160C" w:rsidRDefault="00C3160C" w:rsidP="00787759">
      <w:pPr>
        <w:tabs>
          <w:tab w:val="left" w:pos="6379"/>
        </w:tabs>
        <w:spacing w:line="360" w:lineRule="auto"/>
        <w:jc w:val="both"/>
        <w:rPr>
          <w:szCs w:val="24"/>
        </w:rPr>
      </w:pPr>
    </w:p>
    <w:p w14:paraId="07508C2B" w14:textId="1367E73A" w:rsidR="00C3160C" w:rsidRDefault="00C3160C" w:rsidP="001A1252">
      <w:pPr>
        <w:tabs>
          <w:tab w:val="left" w:pos="2268"/>
        </w:tabs>
        <w:spacing w:line="360" w:lineRule="auto"/>
        <w:jc w:val="both"/>
        <w:rPr>
          <w:szCs w:val="24"/>
        </w:rPr>
      </w:pPr>
      <w:r w:rsidRPr="001A1252">
        <w:rPr>
          <w:b/>
          <w:bCs/>
          <w:szCs w:val="24"/>
          <w:u w:val="single"/>
        </w:rPr>
        <w:t>Gemeinde / Stadt</w:t>
      </w:r>
      <w:r>
        <w:rPr>
          <w:szCs w:val="24"/>
        </w:rPr>
        <w:tab/>
      </w:r>
      <w:r w:rsidRPr="001A1252">
        <w:rPr>
          <w:b/>
          <w:bCs/>
          <w:szCs w:val="24"/>
          <w:u w:val="single"/>
        </w:rPr>
        <w:t>Annahmestelle</w:t>
      </w:r>
    </w:p>
    <w:p w14:paraId="6C8229EF" w14:textId="0CC668CF" w:rsidR="00C3160C" w:rsidRDefault="00C3160C" w:rsidP="00E83E5B">
      <w:pPr>
        <w:tabs>
          <w:tab w:val="left" w:pos="2268"/>
          <w:tab w:val="left" w:pos="6379"/>
        </w:tabs>
        <w:spacing w:line="276" w:lineRule="auto"/>
        <w:jc w:val="both"/>
        <w:rPr>
          <w:szCs w:val="24"/>
          <w:lang w:eastAsia="en-US"/>
        </w:rPr>
      </w:pPr>
      <w:r>
        <w:rPr>
          <w:szCs w:val="24"/>
          <w:lang w:eastAsia="en-US"/>
        </w:rPr>
        <w:t>Aidhausen</w:t>
      </w:r>
      <w:r>
        <w:rPr>
          <w:szCs w:val="24"/>
          <w:lang w:eastAsia="en-US"/>
        </w:rPr>
        <w:tab/>
        <w:t xml:space="preserve">Grüngutplatz Aidhausen, an der Kläranlage </w:t>
      </w:r>
      <w:proofErr w:type="spellStart"/>
      <w:r>
        <w:rPr>
          <w:szCs w:val="24"/>
          <w:lang w:eastAsia="en-US"/>
        </w:rPr>
        <w:t>Happertshausen</w:t>
      </w:r>
      <w:proofErr w:type="spellEnd"/>
    </w:p>
    <w:p w14:paraId="7C0ECCC8" w14:textId="0CE5297B" w:rsidR="00C3160C" w:rsidRDefault="00C3160C" w:rsidP="00E83E5B">
      <w:pPr>
        <w:tabs>
          <w:tab w:val="left" w:pos="2268"/>
        </w:tabs>
        <w:spacing w:before="60" w:after="60" w:line="276" w:lineRule="auto"/>
        <w:jc w:val="both"/>
        <w:rPr>
          <w:szCs w:val="24"/>
          <w:lang w:eastAsia="en-US"/>
        </w:rPr>
      </w:pPr>
      <w:r>
        <w:rPr>
          <w:szCs w:val="24"/>
          <w:lang w:eastAsia="en-US"/>
        </w:rPr>
        <w:t>Burgpreppach</w:t>
      </w:r>
      <w:r>
        <w:rPr>
          <w:szCs w:val="24"/>
          <w:lang w:eastAsia="en-US"/>
        </w:rPr>
        <w:tab/>
        <w:t xml:space="preserve">Grüngutannahmestelle zwischen </w:t>
      </w:r>
      <w:proofErr w:type="spellStart"/>
      <w:r>
        <w:rPr>
          <w:szCs w:val="24"/>
          <w:lang w:eastAsia="en-US"/>
        </w:rPr>
        <w:t>Fitzendorf</w:t>
      </w:r>
      <w:proofErr w:type="spellEnd"/>
      <w:r>
        <w:rPr>
          <w:szCs w:val="24"/>
          <w:lang w:eastAsia="en-US"/>
        </w:rPr>
        <w:t xml:space="preserve"> und Burgpreppach</w:t>
      </w:r>
    </w:p>
    <w:p w14:paraId="4E7508BB" w14:textId="2F3A51DC" w:rsidR="00C3160C" w:rsidRDefault="00C3160C" w:rsidP="00E83E5B">
      <w:pPr>
        <w:tabs>
          <w:tab w:val="left" w:pos="2268"/>
        </w:tabs>
        <w:spacing w:before="60" w:after="60" w:line="276" w:lineRule="auto"/>
        <w:jc w:val="both"/>
        <w:rPr>
          <w:szCs w:val="24"/>
          <w:lang w:eastAsia="en-US"/>
        </w:rPr>
      </w:pPr>
      <w:r>
        <w:rPr>
          <w:szCs w:val="24"/>
          <w:lang w:eastAsia="en-US"/>
        </w:rPr>
        <w:t>Ebern</w:t>
      </w:r>
      <w:r>
        <w:rPr>
          <w:szCs w:val="24"/>
          <w:lang w:eastAsia="en-US"/>
        </w:rPr>
        <w:tab/>
      </w:r>
      <w:proofErr w:type="spellStart"/>
      <w:r>
        <w:rPr>
          <w:szCs w:val="24"/>
          <w:lang w:eastAsia="en-US"/>
        </w:rPr>
        <w:t>Ruppach</w:t>
      </w:r>
      <w:proofErr w:type="spellEnd"/>
      <w:r>
        <w:rPr>
          <w:szCs w:val="24"/>
          <w:lang w:eastAsia="en-US"/>
        </w:rPr>
        <w:t>, landwirtschaftlicher Betrieb Harald Krell, Lindenhof</w:t>
      </w:r>
    </w:p>
    <w:p w14:paraId="6B633684" w14:textId="41670B30" w:rsidR="00C3160C" w:rsidRDefault="00C3160C" w:rsidP="00E83E5B">
      <w:pPr>
        <w:tabs>
          <w:tab w:val="left" w:pos="2268"/>
        </w:tabs>
        <w:spacing w:before="60" w:after="60" w:line="276" w:lineRule="auto"/>
        <w:jc w:val="both"/>
        <w:rPr>
          <w:szCs w:val="24"/>
          <w:lang w:eastAsia="en-US"/>
        </w:rPr>
      </w:pPr>
      <w:r>
        <w:rPr>
          <w:szCs w:val="24"/>
          <w:lang w:eastAsia="en-US"/>
        </w:rPr>
        <w:t>Ebelsbach</w:t>
      </w:r>
      <w:r>
        <w:rPr>
          <w:szCs w:val="24"/>
          <w:lang w:eastAsia="en-US"/>
        </w:rPr>
        <w:tab/>
      </w:r>
      <w:proofErr w:type="spellStart"/>
      <w:r w:rsidR="00E83E5B">
        <w:rPr>
          <w:szCs w:val="24"/>
          <w:lang w:eastAsia="en-US"/>
        </w:rPr>
        <w:t>Ebelsbach</w:t>
      </w:r>
      <w:proofErr w:type="spellEnd"/>
      <w:r w:rsidR="00E83E5B">
        <w:rPr>
          <w:szCs w:val="24"/>
          <w:lang w:eastAsia="en-US"/>
        </w:rPr>
        <w:t xml:space="preserve">, </w:t>
      </w:r>
      <w:r w:rsidRPr="00EA3DE4">
        <w:rPr>
          <w:szCs w:val="24"/>
          <w:lang w:eastAsia="en-US"/>
        </w:rPr>
        <w:t>Grüngutannahmestelle</w:t>
      </w:r>
      <w:r>
        <w:rPr>
          <w:szCs w:val="24"/>
          <w:lang w:eastAsia="en-US"/>
        </w:rPr>
        <w:t>, Bahnhofstraße 16</w:t>
      </w:r>
    </w:p>
    <w:p w14:paraId="28B1D4F8" w14:textId="568C6472" w:rsidR="00C3160C" w:rsidRDefault="00C3160C" w:rsidP="00E83E5B">
      <w:pPr>
        <w:tabs>
          <w:tab w:val="left" w:pos="2268"/>
          <w:tab w:val="left" w:pos="6379"/>
        </w:tabs>
        <w:spacing w:before="60" w:after="60" w:line="276" w:lineRule="auto"/>
        <w:jc w:val="both"/>
        <w:rPr>
          <w:szCs w:val="24"/>
          <w:lang w:eastAsia="en-US"/>
        </w:rPr>
      </w:pPr>
      <w:r>
        <w:rPr>
          <w:szCs w:val="24"/>
          <w:lang w:eastAsia="en-US"/>
        </w:rPr>
        <w:t xml:space="preserve">Hofheim i. UFr. </w:t>
      </w:r>
      <w:r>
        <w:rPr>
          <w:szCs w:val="24"/>
          <w:lang w:eastAsia="en-US"/>
        </w:rPr>
        <w:tab/>
        <w:t>Ostheim, zum Streifberg, ehem. Erdaushubdeponie</w:t>
      </w:r>
    </w:p>
    <w:p w14:paraId="0D2861ED" w14:textId="24EA01BE" w:rsidR="00C3160C" w:rsidRDefault="00C3160C" w:rsidP="00E83E5B">
      <w:pPr>
        <w:tabs>
          <w:tab w:val="left" w:pos="2268"/>
        </w:tabs>
        <w:spacing w:before="60" w:after="60" w:line="276" w:lineRule="auto"/>
        <w:jc w:val="both"/>
        <w:rPr>
          <w:color w:val="FF33CC"/>
          <w:szCs w:val="24"/>
          <w:lang w:eastAsia="en-US"/>
        </w:rPr>
      </w:pPr>
      <w:r>
        <w:rPr>
          <w:szCs w:val="24"/>
          <w:lang w:eastAsia="en-US"/>
        </w:rPr>
        <w:t>Kirchlauter</w:t>
      </w:r>
      <w:r>
        <w:rPr>
          <w:szCs w:val="24"/>
          <w:lang w:eastAsia="en-US"/>
        </w:rPr>
        <w:tab/>
      </w:r>
      <w:r w:rsidRPr="00D92D61">
        <w:rPr>
          <w:szCs w:val="24"/>
          <w:lang w:eastAsia="en-US"/>
        </w:rPr>
        <w:t xml:space="preserve">Neubrunn, </w:t>
      </w:r>
      <w:proofErr w:type="spellStart"/>
      <w:r w:rsidRPr="00D92D61">
        <w:rPr>
          <w:szCs w:val="24"/>
          <w:lang w:eastAsia="en-US"/>
        </w:rPr>
        <w:t>Eltmanner</w:t>
      </w:r>
      <w:proofErr w:type="spellEnd"/>
      <w:r w:rsidRPr="00D92D61">
        <w:rPr>
          <w:szCs w:val="24"/>
          <w:lang w:eastAsia="en-US"/>
        </w:rPr>
        <w:t xml:space="preserve"> Weg 7 – Gemeindebauhof</w:t>
      </w:r>
    </w:p>
    <w:p w14:paraId="13340D8B" w14:textId="0A0D4741" w:rsidR="00C3160C" w:rsidRDefault="00C3160C" w:rsidP="00E83E5B">
      <w:pPr>
        <w:tabs>
          <w:tab w:val="left" w:pos="2268"/>
        </w:tabs>
        <w:spacing w:before="60" w:after="60" w:line="276" w:lineRule="auto"/>
        <w:jc w:val="both"/>
        <w:rPr>
          <w:szCs w:val="24"/>
          <w:lang w:eastAsia="en-US"/>
        </w:rPr>
      </w:pPr>
      <w:r>
        <w:rPr>
          <w:szCs w:val="24"/>
          <w:lang w:eastAsia="en-US"/>
        </w:rPr>
        <w:t>Königsberg</w:t>
      </w:r>
      <w:r>
        <w:rPr>
          <w:szCs w:val="24"/>
          <w:lang w:eastAsia="en-US"/>
        </w:rPr>
        <w:tab/>
      </w:r>
      <w:proofErr w:type="spellStart"/>
      <w:r w:rsidR="00E83E5B">
        <w:rPr>
          <w:szCs w:val="24"/>
          <w:lang w:eastAsia="en-US"/>
        </w:rPr>
        <w:t>Königsberg</w:t>
      </w:r>
      <w:proofErr w:type="spellEnd"/>
      <w:r w:rsidR="00E83E5B">
        <w:rPr>
          <w:szCs w:val="24"/>
          <w:lang w:eastAsia="en-US"/>
        </w:rPr>
        <w:t xml:space="preserve">, </w:t>
      </w:r>
      <w:r>
        <w:rPr>
          <w:szCs w:val="24"/>
          <w:lang w:eastAsia="en-US"/>
        </w:rPr>
        <w:t>Wertstoffhof, Hellinger Straße 8</w:t>
      </w:r>
    </w:p>
    <w:p w14:paraId="0617E296" w14:textId="116C8918" w:rsidR="00C3160C" w:rsidRDefault="00C3160C" w:rsidP="00E83E5B">
      <w:pPr>
        <w:tabs>
          <w:tab w:val="left" w:pos="2268"/>
        </w:tabs>
        <w:spacing w:before="60" w:after="60" w:line="276" w:lineRule="auto"/>
        <w:jc w:val="both"/>
        <w:rPr>
          <w:szCs w:val="24"/>
          <w:lang w:eastAsia="en-US"/>
        </w:rPr>
      </w:pPr>
      <w:r>
        <w:rPr>
          <w:szCs w:val="24"/>
          <w:lang w:eastAsia="en-US"/>
        </w:rPr>
        <w:t>Maroldsweisach</w:t>
      </w:r>
      <w:r>
        <w:rPr>
          <w:szCs w:val="24"/>
          <w:lang w:eastAsia="en-US"/>
        </w:rPr>
        <w:tab/>
        <w:t xml:space="preserve">Allertshausen, </w:t>
      </w:r>
      <w:proofErr w:type="spellStart"/>
      <w:r>
        <w:rPr>
          <w:szCs w:val="24"/>
          <w:lang w:eastAsia="en-US"/>
        </w:rPr>
        <w:t>Ermershäuser</w:t>
      </w:r>
      <w:proofErr w:type="spellEnd"/>
      <w:r>
        <w:rPr>
          <w:szCs w:val="24"/>
          <w:lang w:eastAsia="en-US"/>
        </w:rPr>
        <w:t xml:space="preserve"> Weg, Betrieb Gerhard Schmidt</w:t>
      </w:r>
    </w:p>
    <w:p w14:paraId="4BC050D8" w14:textId="12777052" w:rsidR="00C3160C" w:rsidRDefault="00C3160C" w:rsidP="00E83E5B">
      <w:pPr>
        <w:tabs>
          <w:tab w:val="left" w:pos="2268"/>
        </w:tabs>
        <w:spacing w:before="60" w:after="60" w:line="276" w:lineRule="auto"/>
        <w:jc w:val="both"/>
        <w:rPr>
          <w:szCs w:val="28"/>
          <w:lang w:eastAsia="en-US"/>
        </w:rPr>
      </w:pPr>
      <w:r>
        <w:rPr>
          <w:szCs w:val="24"/>
          <w:lang w:eastAsia="en-US"/>
        </w:rPr>
        <w:t>Wonfurt</w:t>
      </w:r>
      <w:r>
        <w:rPr>
          <w:szCs w:val="24"/>
          <w:lang w:eastAsia="en-US"/>
        </w:rPr>
        <w:tab/>
        <w:t xml:space="preserve">Kreisabfallzentrum – ehemaliges </w:t>
      </w:r>
      <w:proofErr w:type="spellStart"/>
      <w:r>
        <w:rPr>
          <w:szCs w:val="24"/>
          <w:lang w:eastAsia="en-US"/>
        </w:rPr>
        <w:t>Thosti</w:t>
      </w:r>
      <w:proofErr w:type="spellEnd"/>
      <w:r>
        <w:rPr>
          <w:szCs w:val="24"/>
          <w:lang w:eastAsia="en-US"/>
        </w:rPr>
        <w:t xml:space="preserve"> Gelände</w:t>
      </w:r>
      <w:r>
        <w:rPr>
          <w:szCs w:val="28"/>
          <w:lang w:eastAsia="en-US"/>
        </w:rPr>
        <w:t xml:space="preserve">, </w:t>
      </w:r>
    </w:p>
    <w:p w14:paraId="32AF8E33" w14:textId="5AAAC040" w:rsidR="00C3160C" w:rsidRDefault="00C3160C" w:rsidP="00E83E5B">
      <w:pPr>
        <w:tabs>
          <w:tab w:val="left" w:pos="2268"/>
          <w:tab w:val="left" w:pos="6379"/>
        </w:tabs>
        <w:spacing w:line="276" w:lineRule="auto"/>
        <w:jc w:val="both"/>
        <w:rPr>
          <w:szCs w:val="24"/>
        </w:rPr>
      </w:pPr>
      <w:r>
        <w:rPr>
          <w:szCs w:val="28"/>
          <w:shd w:val="clear" w:color="auto" w:fill="FFFFFF"/>
          <w:lang w:eastAsia="en-US"/>
        </w:rPr>
        <w:t xml:space="preserve"> </w:t>
      </w:r>
      <w:r>
        <w:rPr>
          <w:szCs w:val="28"/>
          <w:shd w:val="clear" w:color="auto" w:fill="FFFFFF"/>
          <w:lang w:eastAsia="en-US"/>
        </w:rPr>
        <w:tab/>
        <w:t xml:space="preserve">An der Staatsstraße 2275 </w:t>
      </w:r>
      <w:proofErr w:type="spellStart"/>
      <w:r>
        <w:rPr>
          <w:szCs w:val="28"/>
          <w:shd w:val="clear" w:color="auto" w:fill="FFFFFF"/>
          <w:lang w:eastAsia="en-US"/>
        </w:rPr>
        <w:t>Hs</w:t>
      </w:r>
      <w:proofErr w:type="spellEnd"/>
      <w:r>
        <w:rPr>
          <w:szCs w:val="28"/>
          <w:shd w:val="clear" w:color="auto" w:fill="FFFFFF"/>
          <w:lang w:eastAsia="en-US"/>
        </w:rPr>
        <w:t>. Nr. 1, 97539 Wonfurt</w:t>
      </w:r>
    </w:p>
    <w:p w14:paraId="67F7D7A0" w14:textId="53876F51" w:rsidR="00C3160C" w:rsidRDefault="00C3160C" w:rsidP="00E83E5B">
      <w:pPr>
        <w:tabs>
          <w:tab w:val="left" w:pos="2268"/>
          <w:tab w:val="left" w:pos="6379"/>
        </w:tabs>
        <w:spacing w:before="60" w:after="60" w:line="276" w:lineRule="auto"/>
        <w:jc w:val="both"/>
        <w:rPr>
          <w:szCs w:val="24"/>
          <w:lang w:eastAsia="en-US"/>
        </w:rPr>
      </w:pPr>
      <w:r>
        <w:rPr>
          <w:szCs w:val="24"/>
          <w:lang w:eastAsia="en-US"/>
        </w:rPr>
        <w:t xml:space="preserve">Oberaurach </w:t>
      </w:r>
      <w:r>
        <w:rPr>
          <w:szCs w:val="24"/>
          <w:lang w:eastAsia="en-US"/>
        </w:rPr>
        <w:tab/>
      </w:r>
      <w:proofErr w:type="spellStart"/>
      <w:r>
        <w:rPr>
          <w:szCs w:val="24"/>
          <w:lang w:eastAsia="en-US"/>
        </w:rPr>
        <w:t>Unterschleichach</w:t>
      </w:r>
      <w:proofErr w:type="spellEnd"/>
      <w:r>
        <w:rPr>
          <w:szCs w:val="24"/>
          <w:lang w:eastAsia="en-US"/>
        </w:rPr>
        <w:t xml:space="preserve">, </w:t>
      </w:r>
      <w:proofErr w:type="spellStart"/>
      <w:r>
        <w:rPr>
          <w:szCs w:val="24"/>
          <w:lang w:eastAsia="en-US"/>
        </w:rPr>
        <w:t>Scheidbergstraße</w:t>
      </w:r>
      <w:proofErr w:type="spellEnd"/>
      <w:r>
        <w:rPr>
          <w:szCs w:val="24"/>
          <w:lang w:eastAsia="en-US"/>
        </w:rPr>
        <w:t xml:space="preserve"> 13, Parkplatz a. d. Radsporthalle</w:t>
      </w:r>
    </w:p>
    <w:p w14:paraId="78AF604F" w14:textId="38FDDF7C" w:rsidR="00C3160C" w:rsidRDefault="00C3160C" w:rsidP="00E83E5B">
      <w:pPr>
        <w:tabs>
          <w:tab w:val="left" w:pos="2268"/>
          <w:tab w:val="left" w:pos="6379"/>
        </w:tabs>
        <w:spacing w:before="60" w:after="60" w:line="276" w:lineRule="auto"/>
        <w:jc w:val="both"/>
        <w:rPr>
          <w:szCs w:val="24"/>
          <w:lang w:eastAsia="en-US"/>
        </w:rPr>
      </w:pPr>
      <w:r>
        <w:rPr>
          <w:szCs w:val="24"/>
          <w:lang w:eastAsia="en-US"/>
        </w:rPr>
        <w:t xml:space="preserve">Pfarrweisach </w:t>
      </w:r>
      <w:r>
        <w:rPr>
          <w:szCs w:val="24"/>
          <w:lang w:eastAsia="en-US"/>
        </w:rPr>
        <w:tab/>
        <w:t xml:space="preserve">Junkersdorf, </w:t>
      </w:r>
      <w:proofErr w:type="spellStart"/>
      <w:r>
        <w:rPr>
          <w:szCs w:val="24"/>
          <w:lang w:eastAsia="en-US"/>
        </w:rPr>
        <w:t>landw</w:t>
      </w:r>
      <w:proofErr w:type="spellEnd"/>
      <w:r>
        <w:rPr>
          <w:szCs w:val="24"/>
          <w:lang w:eastAsia="en-US"/>
        </w:rPr>
        <w:t>. Betrieb Gerd Müller, Hauptstraße 25</w:t>
      </w:r>
    </w:p>
    <w:p w14:paraId="00A125E6" w14:textId="7496DCD4" w:rsidR="00C3160C" w:rsidRDefault="00C3160C" w:rsidP="00E83E5B">
      <w:pPr>
        <w:tabs>
          <w:tab w:val="left" w:pos="2268"/>
          <w:tab w:val="left" w:pos="6379"/>
        </w:tabs>
        <w:spacing w:before="60" w:after="60" w:line="276" w:lineRule="auto"/>
        <w:jc w:val="both"/>
        <w:rPr>
          <w:szCs w:val="24"/>
          <w:lang w:eastAsia="en-US"/>
        </w:rPr>
      </w:pPr>
      <w:r>
        <w:rPr>
          <w:szCs w:val="24"/>
          <w:lang w:eastAsia="en-US"/>
        </w:rPr>
        <w:t xml:space="preserve">Rauhenebrach </w:t>
      </w:r>
      <w:r>
        <w:rPr>
          <w:szCs w:val="24"/>
          <w:lang w:eastAsia="en-US"/>
        </w:rPr>
        <w:tab/>
        <w:t xml:space="preserve">Untersteinbach, Wertstoffhof, Hauptstr. 34  </w:t>
      </w:r>
    </w:p>
    <w:p w14:paraId="1D508F79" w14:textId="42561F69" w:rsidR="00C3160C" w:rsidRDefault="00C3160C" w:rsidP="00E83E5B">
      <w:pPr>
        <w:tabs>
          <w:tab w:val="left" w:pos="2268"/>
          <w:tab w:val="left" w:pos="6379"/>
        </w:tabs>
        <w:spacing w:before="60" w:after="60" w:line="276" w:lineRule="auto"/>
        <w:rPr>
          <w:szCs w:val="24"/>
          <w:lang w:eastAsia="en-US"/>
        </w:rPr>
      </w:pPr>
      <w:r>
        <w:rPr>
          <w:szCs w:val="24"/>
          <w:lang w:eastAsia="en-US"/>
        </w:rPr>
        <w:t xml:space="preserve">Sand a. Main </w:t>
      </w:r>
      <w:r>
        <w:rPr>
          <w:szCs w:val="24"/>
          <w:lang w:eastAsia="en-US"/>
        </w:rPr>
        <w:tab/>
        <w:t xml:space="preserve">Grünschnittsammelstelle neben Wertstoffhof „obere Länge“ </w:t>
      </w:r>
    </w:p>
    <w:p w14:paraId="2B15A3AA" w14:textId="3E1AB68F" w:rsidR="001A1252" w:rsidRPr="0048744D" w:rsidRDefault="00C3160C" w:rsidP="00B2002A">
      <w:pPr>
        <w:tabs>
          <w:tab w:val="left" w:pos="2268"/>
          <w:tab w:val="left" w:pos="6379"/>
        </w:tabs>
        <w:spacing w:line="276" w:lineRule="auto"/>
        <w:ind w:left="2268"/>
        <w:jc w:val="both"/>
        <w:rPr>
          <w:b/>
          <w:bCs/>
          <w:color w:val="FF33CC"/>
          <w:szCs w:val="24"/>
        </w:rPr>
      </w:pPr>
      <w:r>
        <w:rPr>
          <w:b/>
          <w:bCs/>
          <w:szCs w:val="24"/>
          <w:lang w:eastAsia="en-US"/>
        </w:rPr>
        <w:t xml:space="preserve"> nur aus dem Gemeindegebiet</w:t>
      </w:r>
      <w:r w:rsidR="00F77E31">
        <w:rPr>
          <w:b/>
          <w:bCs/>
          <w:szCs w:val="24"/>
          <w:lang w:eastAsia="en-US"/>
        </w:rPr>
        <w:t xml:space="preserve"> – </w:t>
      </w:r>
      <w:r w:rsidR="00B2002A">
        <w:rPr>
          <w:b/>
          <w:bCs/>
          <w:szCs w:val="24"/>
          <w:lang w:eastAsia="en-US"/>
        </w:rPr>
        <w:t>Wertstoffhof ist an</w:t>
      </w:r>
      <w:r w:rsidR="00F77E31" w:rsidRPr="0048744D">
        <w:rPr>
          <w:b/>
          <w:bCs/>
          <w:szCs w:val="24"/>
          <w:lang w:eastAsia="en-US"/>
        </w:rPr>
        <w:t xml:space="preserve"> diesen Tagen geschlossen!</w:t>
      </w:r>
    </w:p>
    <w:p w14:paraId="7F0119C8" w14:textId="3338F4D7" w:rsidR="00C3160C" w:rsidRDefault="00C3160C" w:rsidP="00E83E5B">
      <w:pPr>
        <w:tabs>
          <w:tab w:val="left" w:pos="2268"/>
          <w:tab w:val="left" w:pos="6379"/>
        </w:tabs>
        <w:spacing w:line="276" w:lineRule="auto"/>
        <w:jc w:val="both"/>
        <w:rPr>
          <w:b/>
          <w:bCs/>
          <w:szCs w:val="24"/>
          <w:lang w:eastAsia="en-US"/>
        </w:rPr>
      </w:pPr>
      <w:proofErr w:type="spellStart"/>
      <w:r>
        <w:rPr>
          <w:szCs w:val="24"/>
          <w:lang w:eastAsia="en-US"/>
        </w:rPr>
        <w:t>Stettfeld</w:t>
      </w:r>
      <w:proofErr w:type="spellEnd"/>
      <w:r>
        <w:rPr>
          <w:szCs w:val="24"/>
          <w:lang w:eastAsia="en-US"/>
        </w:rPr>
        <w:tab/>
        <w:t xml:space="preserve">Annahmestelle Betonstraße </w:t>
      </w:r>
      <w:r>
        <w:rPr>
          <w:b/>
          <w:bCs/>
          <w:szCs w:val="24"/>
          <w:lang w:eastAsia="en-US"/>
        </w:rPr>
        <w:t>- nur aus dem Gemeindegebiet –</w:t>
      </w:r>
    </w:p>
    <w:p w14:paraId="15A30B65" w14:textId="501C2370" w:rsidR="00C3160C" w:rsidRDefault="00C3160C" w:rsidP="00E83E5B">
      <w:pPr>
        <w:tabs>
          <w:tab w:val="left" w:pos="2268"/>
          <w:tab w:val="left" w:pos="6379"/>
        </w:tabs>
        <w:spacing w:line="276" w:lineRule="auto"/>
        <w:jc w:val="both"/>
        <w:rPr>
          <w:lang w:eastAsia="en-US"/>
        </w:rPr>
      </w:pPr>
      <w:r>
        <w:rPr>
          <w:szCs w:val="24"/>
          <w:lang w:eastAsia="en-US"/>
        </w:rPr>
        <w:t>Theres</w:t>
      </w:r>
      <w:r>
        <w:rPr>
          <w:szCs w:val="24"/>
          <w:lang w:eastAsia="en-US"/>
        </w:rPr>
        <w:tab/>
      </w:r>
      <w:r>
        <w:rPr>
          <w:lang w:eastAsia="en-US"/>
        </w:rPr>
        <w:t xml:space="preserve">Parkplatz der Maintalhalle, Am Sportzentrum 1, </w:t>
      </w:r>
      <w:proofErr w:type="spellStart"/>
      <w:r>
        <w:rPr>
          <w:lang w:eastAsia="en-US"/>
        </w:rPr>
        <w:t>Untertheres</w:t>
      </w:r>
      <w:proofErr w:type="spellEnd"/>
    </w:p>
    <w:p w14:paraId="23E069C7" w14:textId="77777777" w:rsidR="00A07CD2" w:rsidRDefault="00A07CD2" w:rsidP="00E83E5B">
      <w:pPr>
        <w:tabs>
          <w:tab w:val="left" w:pos="2268"/>
          <w:tab w:val="left" w:pos="6379"/>
        </w:tabs>
        <w:spacing w:line="276" w:lineRule="auto"/>
        <w:jc w:val="both"/>
        <w:rPr>
          <w:szCs w:val="24"/>
          <w:lang w:eastAsia="en-US"/>
        </w:rPr>
      </w:pPr>
    </w:p>
    <w:p w14:paraId="792BF812" w14:textId="77777777" w:rsidR="00A07CD2" w:rsidRDefault="00A07CD2" w:rsidP="00E83E5B">
      <w:pPr>
        <w:tabs>
          <w:tab w:val="left" w:pos="2268"/>
          <w:tab w:val="left" w:pos="6379"/>
        </w:tabs>
        <w:spacing w:line="276" w:lineRule="auto"/>
        <w:jc w:val="both"/>
        <w:rPr>
          <w:szCs w:val="24"/>
          <w:lang w:eastAsia="en-US"/>
        </w:rPr>
      </w:pPr>
    </w:p>
    <w:p w14:paraId="62885255" w14:textId="7346AB71" w:rsidR="00C3160C" w:rsidRDefault="00C3160C" w:rsidP="00E83E5B">
      <w:pPr>
        <w:tabs>
          <w:tab w:val="left" w:pos="2268"/>
          <w:tab w:val="left" w:pos="6379"/>
        </w:tabs>
        <w:spacing w:line="276" w:lineRule="auto"/>
        <w:jc w:val="both"/>
        <w:rPr>
          <w:b/>
          <w:bCs/>
          <w:szCs w:val="24"/>
          <w:lang w:eastAsia="en-US"/>
        </w:rPr>
      </w:pPr>
      <w:r>
        <w:rPr>
          <w:szCs w:val="24"/>
          <w:lang w:eastAsia="en-US"/>
        </w:rPr>
        <w:t>Untermerzbach</w:t>
      </w:r>
      <w:r>
        <w:rPr>
          <w:szCs w:val="24"/>
          <w:lang w:eastAsia="en-US"/>
        </w:rPr>
        <w:tab/>
        <w:t xml:space="preserve">Kompostplatz Untermerzbach </w:t>
      </w:r>
      <w:r>
        <w:rPr>
          <w:b/>
          <w:bCs/>
          <w:szCs w:val="24"/>
          <w:lang w:eastAsia="en-US"/>
        </w:rPr>
        <w:t>- nur aus dem Gemeindegebiet –</w:t>
      </w:r>
    </w:p>
    <w:p w14:paraId="62137BB2" w14:textId="37A5B260" w:rsidR="00C3160C" w:rsidRDefault="00C3160C" w:rsidP="00E83E5B">
      <w:pPr>
        <w:tabs>
          <w:tab w:val="left" w:pos="2268"/>
          <w:tab w:val="left" w:pos="6379"/>
        </w:tabs>
        <w:spacing w:before="60" w:after="60" w:line="276" w:lineRule="auto"/>
        <w:jc w:val="both"/>
        <w:rPr>
          <w:szCs w:val="24"/>
          <w:lang w:eastAsia="en-US"/>
        </w:rPr>
      </w:pPr>
      <w:r>
        <w:rPr>
          <w:szCs w:val="24"/>
          <w:lang w:eastAsia="en-US"/>
        </w:rPr>
        <w:t xml:space="preserve">Zeil a. Main </w:t>
      </w:r>
      <w:r>
        <w:rPr>
          <w:szCs w:val="24"/>
          <w:lang w:eastAsia="en-US"/>
        </w:rPr>
        <w:tab/>
        <w:t xml:space="preserve">Grünschnittannahmestelle „am Lichtlein“ </w:t>
      </w:r>
    </w:p>
    <w:p w14:paraId="784B53AD" w14:textId="78347623" w:rsidR="00787759" w:rsidRDefault="00C3160C" w:rsidP="00E83E5B">
      <w:pPr>
        <w:tabs>
          <w:tab w:val="left" w:pos="2268"/>
          <w:tab w:val="left" w:pos="6379"/>
        </w:tabs>
        <w:spacing w:line="276" w:lineRule="auto"/>
        <w:jc w:val="both"/>
        <w:rPr>
          <w:szCs w:val="24"/>
        </w:rPr>
      </w:pPr>
      <w:r>
        <w:rPr>
          <w:szCs w:val="24"/>
          <w:lang w:eastAsia="en-US"/>
        </w:rPr>
        <w:tab/>
        <w:t xml:space="preserve">von 10:00 bis 14:00 Uhr </w:t>
      </w:r>
      <w:r>
        <w:rPr>
          <w:b/>
          <w:bCs/>
          <w:szCs w:val="24"/>
          <w:lang w:eastAsia="en-US"/>
        </w:rPr>
        <w:t>- nur aus dem Gemeindegebiet -</w:t>
      </w:r>
    </w:p>
    <w:p w14:paraId="7CD5FADF" w14:textId="77777777" w:rsidR="00787759" w:rsidRDefault="00787759" w:rsidP="00787759">
      <w:pPr>
        <w:tabs>
          <w:tab w:val="left" w:pos="6379"/>
        </w:tabs>
        <w:spacing w:line="360" w:lineRule="auto"/>
        <w:rPr>
          <w:szCs w:val="24"/>
        </w:rPr>
      </w:pPr>
    </w:p>
    <w:p w14:paraId="380633EC" w14:textId="64C58B71" w:rsidR="00787759" w:rsidRDefault="00787759" w:rsidP="00787759">
      <w:pPr>
        <w:tabs>
          <w:tab w:val="left" w:pos="6379"/>
        </w:tabs>
        <w:spacing w:line="360" w:lineRule="auto"/>
        <w:jc w:val="both"/>
        <w:rPr>
          <w:szCs w:val="24"/>
        </w:rPr>
      </w:pPr>
      <w:r>
        <w:rPr>
          <w:szCs w:val="24"/>
        </w:rPr>
        <w:t xml:space="preserve">Die Gemeinden </w:t>
      </w:r>
      <w:proofErr w:type="spellStart"/>
      <w:r>
        <w:rPr>
          <w:szCs w:val="24"/>
        </w:rPr>
        <w:t>Stettfeld</w:t>
      </w:r>
      <w:proofErr w:type="spellEnd"/>
      <w:r>
        <w:rPr>
          <w:szCs w:val="24"/>
        </w:rPr>
        <w:t>, Sand am Main sowie die Stadt Zeil am Main weisen deutlich darauf hin, dass die angelieferte Ware auch tatsächlich aus dem Gemeindegebiet stammen muss. Für Zeil am Main gelten zudem andere Öffnungszeiten!</w:t>
      </w:r>
    </w:p>
    <w:p w14:paraId="6102C8C3" w14:textId="77777777" w:rsidR="00787759" w:rsidRDefault="00787759" w:rsidP="00787759">
      <w:pPr>
        <w:tabs>
          <w:tab w:val="left" w:pos="6379"/>
        </w:tabs>
        <w:spacing w:line="360" w:lineRule="auto"/>
        <w:rPr>
          <w:szCs w:val="24"/>
        </w:rPr>
      </w:pPr>
    </w:p>
    <w:p w14:paraId="42DCCD7C" w14:textId="34FC9D5C" w:rsidR="00787759" w:rsidRDefault="00787759" w:rsidP="00787759">
      <w:pPr>
        <w:tabs>
          <w:tab w:val="left" w:pos="6379"/>
        </w:tabs>
        <w:spacing w:line="360" w:lineRule="auto"/>
        <w:jc w:val="both"/>
        <w:rPr>
          <w:szCs w:val="24"/>
        </w:rPr>
      </w:pPr>
      <w:r w:rsidRPr="00B2002A">
        <w:rPr>
          <w:szCs w:val="24"/>
        </w:rPr>
        <w:t>Die Annahmezeiten müssen dringend eingehalten werden, da vorher die Plätze nicht für eine Annahme zur Verfügung stehen.</w:t>
      </w:r>
      <w:r>
        <w:rPr>
          <w:szCs w:val="24"/>
        </w:rPr>
        <w:t xml:space="preserve"> Im Rahmen der Sammelaktion gibt es weitere Vorgaben: Die Herkunft der holzigen Gartenabfälle beschränkt sich auf innerörtliche Gärten von Privathaushalten. Gewerbemengen und Mengen aus landwirtschaftlichen Betrieben können nicht bedient werden. Der maximale Astdurchmesser beträgt 15 cm. Wurzelstöcke werden, ungeachtet der Größe, nicht angenommen. Diese können kostenpflichtig am Kompost- und Erdenwerk am </w:t>
      </w:r>
      <w:proofErr w:type="spellStart"/>
      <w:r>
        <w:rPr>
          <w:szCs w:val="24"/>
        </w:rPr>
        <w:t>Hainerter</w:t>
      </w:r>
      <w:proofErr w:type="spellEnd"/>
      <w:r>
        <w:rPr>
          <w:szCs w:val="24"/>
        </w:rPr>
        <w:t xml:space="preserve"> Wald zwischen </w:t>
      </w:r>
      <w:proofErr w:type="spellStart"/>
      <w:r>
        <w:rPr>
          <w:szCs w:val="24"/>
        </w:rPr>
        <w:t>Mariaburghausen</w:t>
      </w:r>
      <w:proofErr w:type="spellEnd"/>
      <w:r>
        <w:rPr>
          <w:szCs w:val="24"/>
        </w:rPr>
        <w:t xml:space="preserve"> und </w:t>
      </w:r>
      <w:proofErr w:type="spellStart"/>
      <w:r>
        <w:rPr>
          <w:szCs w:val="24"/>
        </w:rPr>
        <w:t>Hainert</w:t>
      </w:r>
      <w:proofErr w:type="spellEnd"/>
      <w:r>
        <w:rPr>
          <w:szCs w:val="24"/>
        </w:rPr>
        <w:t xml:space="preserve"> zu den dortigen Öffnungszeiten abgegeben werden.</w:t>
      </w:r>
      <w:r w:rsidR="0048744D">
        <w:rPr>
          <w:szCs w:val="24"/>
        </w:rPr>
        <w:t xml:space="preserve"> </w:t>
      </w:r>
    </w:p>
    <w:p w14:paraId="2BC3F66C" w14:textId="77777777" w:rsidR="00787759" w:rsidRDefault="00787759" w:rsidP="00787759">
      <w:pPr>
        <w:tabs>
          <w:tab w:val="left" w:pos="6379"/>
        </w:tabs>
        <w:spacing w:line="360" w:lineRule="auto"/>
        <w:rPr>
          <w:szCs w:val="24"/>
        </w:rPr>
      </w:pPr>
    </w:p>
    <w:p w14:paraId="17D1680D" w14:textId="77777777" w:rsidR="00787759" w:rsidRDefault="00787759" w:rsidP="00787759">
      <w:pPr>
        <w:tabs>
          <w:tab w:val="left" w:pos="6379"/>
        </w:tabs>
        <w:spacing w:line="360" w:lineRule="auto"/>
        <w:jc w:val="both"/>
        <w:rPr>
          <w:szCs w:val="24"/>
        </w:rPr>
      </w:pPr>
      <w:r>
        <w:rPr>
          <w:szCs w:val="24"/>
        </w:rPr>
        <w:t>Als alternative Entsorgungsmöglichkeit kann die Kompostierung der Ast- und Zweigabschnitte im eigenen Hausgarten durchgeführt werden. So können Kompostmieten und Hochbeete durch Zweige und Äste gelockert und der Zersetzungsprozess durch die bessere Belüftung optimiert werden. Dadurch erhält der Boden alle Nährstoffe, die der Baum dem Boden entzogen hat, auf natürliche Art und Weise wieder zurück. Gleichzeitig entsteht Lebensraum für viele Nützlinge im Garten. Noch schneller verläuft dieser Verrottungsprozess, wenn man die Ware zusätzlich häckselt. Damit reduziert sich das Volumen auf einen Bruchteil. Lagerung und Handhabung werden vereinfacht. Fazit einer Eigenverwertung: Die Nährstoffe bleiben vor Ort und der Naturkreislauf ist geschlossen.</w:t>
      </w:r>
    </w:p>
    <w:p w14:paraId="579173E4" w14:textId="77777777" w:rsidR="00787759" w:rsidRDefault="00787759" w:rsidP="00787759">
      <w:pPr>
        <w:tabs>
          <w:tab w:val="left" w:pos="6379"/>
        </w:tabs>
        <w:spacing w:line="360" w:lineRule="auto"/>
        <w:jc w:val="both"/>
        <w:rPr>
          <w:szCs w:val="24"/>
        </w:rPr>
      </w:pPr>
    </w:p>
    <w:p w14:paraId="5CCD0A02" w14:textId="2EF8A933" w:rsidR="00787759" w:rsidRDefault="00C066A3" w:rsidP="00B2002A">
      <w:pPr>
        <w:tabs>
          <w:tab w:val="left" w:pos="6379"/>
        </w:tabs>
        <w:spacing w:line="360" w:lineRule="auto"/>
        <w:jc w:val="both"/>
        <w:rPr>
          <w:szCs w:val="24"/>
        </w:rPr>
      </w:pPr>
      <w:r>
        <w:rPr>
          <w:szCs w:val="24"/>
        </w:rPr>
        <w:t>E</w:t>
      </w:r>
      <w:r w:rsidR="00787759">
        <w:rPr>
          <w:szCs w:val="24"/>
        </w:rPr>
        <w:t xml:space="preserve">ine Ablagerung von Gartenabfällen an Wald- oder Wegesrändern ist nicht zulässig! </w:t>
      </w:r>
      <w:r>
        <w:rPr>
          <w:szCs w:val="24"/>
        </w:rPr>
        <w:t xml:space="preserve">Der Abfallwirtschaftsbetrieb appelliert an die Bürgerinnen und Bürger, diese Sammelaktion zur Entsorgung zu nutzen. </w:t>
      </w:r>
      <w:r w:rsidR="00787759">
        <w:rPr>
          <w:szCs w:val="24"/>
        </w:rPr>
        <w:t>Bei weiteren Fragen informiert die Abfallberatung unter 09521/27-712.</w:t>
      </w:r>
    </w:p>
    <w:p w14:paraId="225C4049" w14:textId="21DA6B09" w:rsidR="00787759" w:rsidRDefault="00787759">
      <w:pPr>
        <w:tabs>
          <w:tab w:val="left" w:pos="6379"/>
        </w:tabs>
        <w:spacing w:line="360" w:lineRule="auto"/>
        <w:jc w:val="both"/>
        <w:rPr>
          <w:rFonts w:asciiTheme="minorHAnsi" w:hAnsiTheme="minorHAnsi"/>
        </w:rPr>
      </w:pPr>
    </w:p>
    <w:p w14:paraId="608A296A" w14:textId="535A3AB8" w:rsidR="00B2002A" w:rsidRDefault="00B2002A" w:rsidP="00B2002A">
      <w:pPr>
        <w:tabs>
          <w:tab w:val="left" w:pos="6379"/>
        </w:tabs>
        <w:spacing w:line="276" w:lineRule="auto"/>
        <w:jc w:val="both"/>
      </w:pPr>
      <w:r w:rsidRPr="00B2002A">
        <w:rPr>
          <w:b/>
          <w:bCs/>
        </w:rPr>
        <w:t xml:space="preserve">Bildtext: </w:t>
      </w:r>
      <w:r w:rsidRPr="00B2002A">
        <w:t>Auch in diesem Herbst bietet der Abfallwirtschaftsbetrieb des Landkreises Haßberge wieder eine Sammelaktion für</w:t>
      </w:r>
      <w:r w:rsidR="00DA0B88">
        <w:t xml:space="preserve"> </w:t>
      </w:r>
      <w:proofErr w:type="gramStart"/>
      <w:r w:rsidR="00DA0B88">
        <w:t xml:space="preserve">holzige </w:t>
      </w:r>
      <w:r w:rsidRPr="00B2002A">
        <w:t xml:space="preserve"> Gartenabfälle</w:t>
      </w:r>
      <w:proofErr w:type="gramEnd"/>
      <w:r w:rsidRPr="00B2002A">
        <w:t xml:space="preserve"> an.</w:t>
      </w:r>
    </w:p>
    <w:p w14:paraId="1CA1D00E" w14:textId="21BD87CA" w:rsidR="00B2002A" w:rsidRPr="00B2002A" w:rsidRDefault="00B2002A" w:rsidP="00B2002A">
      <w:pPr>
        <w:tabs>
          <w:tab w:val="left" w:pos="6379"/>
        </w:tabs>
        <w:spacing w:line="276" w:lineRule="auto"/>
        <w:jc w:val="both"/>
      </w:pPr>
      <w:r>
        <w:t xml:space="preserve">              Foto: Jörg Braasch/Landratsamt Main-Spessart</w:t>
      </w:r>
    </w:p>
    <w:sectPr w:rsidR="00B2002A" w:rsidRPr="00B2002A" w:rsidSect="006A70F7">
      <w:headerReference w:type="even" r:id="rId7"/>
      <w:headerReference w:type="default" r:id="rId8"/>
      <w:footerReference w:type="even" r:id="rId9"/>
      <w:footerReference w:type="default" r:id="rId10"/>
      <w:headerReference w:type="first" r:id="rId11"/>
      <w:footerReference w:type="first" r:id="rId12"/>
      <w:type w:val="continuous"/>
      <w:pgSz w:w="11907" w:h="16840" w:code="9"/>
      <w:pgMar w:top="851" w:right="851" w:bottom="1418" w:left="1418" w:header="720" w:footer="454"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507381" w14:textId="77777777" w:rsidR="00277B85" w:rsidRDefault="00277B85">
      <w:r>
        <w:separator/>
      </w:r>
    </w:p>
  </w:endnote>
  <w:endnote w:type="continuationSeparator" w:id="0">
    <w:p w14:paraId="03A16461" w14:textId="77777777" w:rsidR="00277B85" w:rsidRDefault="00277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4FD0C" w14:textId="77777777" w:rsidR="00D84143" w:rsidRDefault="00D8414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E5A8B" w14:textId="77777777" w:rsidR="00D84143" w:rsidRDefault="00D84143">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A218C" w14:textId="77777777" w:rsidR="00845AB6" w:rsidRPr="00AA7785" w:rsidRDefault="003675CA" w:rsidP="00892BB1">
    <w:pPr>
      <w:pStyle w:val="Fuzeile"/>
      <w:spacing w:line="276" w:lineRule="auto"/>
      <w:jc w:val="center"/>
      <w:rPr>
        <w:rFonts w:asciiTheme="minorHAnsi" w:hAnsiTheme="minorHAnsi"/>
        <w:b/>
        <w:color w:val="595959" w:themeColor="text1" w:themeTint="A6"/>
      </w:rPr>
    </w:pPr>
    <w:r w:rsidRPr="00AA7785">
      <w:rPr>
        <w:rFonts w:asciiTheme="minorHAnsi" w:hAnsiTheme="minorHAnsi"/>
        <w:noProof/>
        <w:sz w:val="28"/>
        <w:szCs w:val="28"/>
      </w:rPr>
      <mc:AlternateContent>
        <mc:Choice Requires="wps">
          <w:drawing>
            <wp:anchor distT="0" distB="0" distL="114300" distR="114300" simplePos="0" relativeHeight="251663360" behindDoc="1" locked="0" layoutInCell="1" allowOverlap="1" wp14:anchorId="3586A100" wp14:editId="08DB4E73">
              <wp:simplePos x="0" y="0"/>
              <wp:positionH relativeFrom="page">
                <wp:align>center</wp:align>
              </wp:positionH>
              <wp:positionV relativeFrom="paragraph">
                <wp:posOffset>6985</wp:posOffset>
              </wp:positionV>
              <wp:extent cx="6800400" cy="0"/>
              <wp:effectExtent l="0" t="0" r="19685" b="19050"/>
              <wp:wrapTight wrapText="bothSides">
                <wp:wrapPolygon edited="0">
                  <wp:start x="0" y="-1"/>
                  <wp:lineTo x="0" y="-1"/>
                  <wp:lineTo x="21602" y="-1"/>
                  <wp:lineTo x="21602" y="-1"/>
                  <wp:lineTo x="0" y="-1"/>
                </wp:wrapPolygon>
              </wp:wrapTight>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00400" cy="0"/>
                      </a:xfrm>
                      <a:prstGeom prst="straightConnector1">
                        <a:avLst/>
                      </a:prstGeom>
                      <a:noFill/>
                      <a:ln w="9525">
                        <a:solidFill>
                          <a:schemeClr val="tx1">
                            <a:lumMod val="65000"/>
                            <a:lumOff val="35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B5BB129" id="_x0000_t32" coordsize="21600,21600" o:spt="32" o:oned="t" path="m,l21600,21600e" filled="f">
              <v:path arrowok="t" fillok="f" o:connecttype="none"/>
              <o:lock v:ext="edit" shapetype="t"/>
            </v:shapetype>
            <v:shape id="AutoShape 1" o:spid="_x0000_s1026" type="#_x0000_t32" style="position:absolute;margin-left:0;margin-top:.55pt;width:535.45pt;height:0;z-index:-25165312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" strokecolor="#5a5a5a [2109]">
              <w10:wrap type="tight" anchorx="page"/>
            </v:shape>
          </w:pict>
        </mc:Fallback>
      </mc:AlternateContent>
    </w:r>
    <w:r w:rsidR="00845AB6" w:rsidRPr="00AA7785">
      <w:rPr>
        <w:rFonts w:asciiTheme="minorHAnsi" w:hAnsiTheme="minorHAnsi"/>
        <w:b/>
        <w:color w:val="595959" w:themeColor="text1" w:themeTint="A6"/>
      </w:rPr>
      <w:t xml:space="preserve">Landratsamt Haßberge – Pressestelle – </w:t>
    </w:r>
    <w:r w:rsidR="00845AB6" w:rsidRPr="00AA7785">
      <w:rPr>
        <w:rFonts w:asciiTheme="minorHAnsi" w:hAnsiTheme="minorHAnsi"/>
        <w:color w:val="595959" w:themeColor="text1" w:themeTint="A6"/>
      </w:rPr>
      <w:t>Monika Göhr</w:t>
    </w:r>
    <w:r w:rsidR="00845AB6" w:rsidRPr="00AA7785">
      <w:rPr>
        <w:rFonts w:asciiTheme="minorHAnsi" w:hAnsiTheme="minorHAnsi"/>
        <w:b/>
        <w:color w:val="595959" w:themeColor="text1" w:themeTint="A6"/>
      </w:rPr>
      <w:t xml:space="preserve"> – </w:t>
    </w:r>
    <w:r w:rsidR="00845AB6" w:rsidRPr="00AA7785">
      <w:rPr>
        <w:rFonts w:asciiTheme="minorHAnsi" w:hAnsiTheme="minorHAnsi"/>
        <w:color w:val="595959" w:themeColor="text1" w:themeTint="A6"/>
      </w:rPr>
      <w:t>Am Herrenhof 1</w:t>
    </w:r>
    <w:r w:rsidR="00845AB6" w:rsidRPr="00AA7785">
      <w:rPr>
        <w:rFonts w:asciiTheme="minorHAnsi" w:hAnsiTheme="minorHAnsi"/>
        <w:b/>
        <w:color w:val="595959" w:themeColor="text1" w:themeTint="A6"/>
      </w:rPr>
      <w:t xml:space="preserve"> – </w:t>
    </w:r>
    <w:r w:rsidR="00845AB6" w:rsidRPr="00AA7785">
      <w:rPr>
        <w:rFonts w:asciiTheme="minorHAnsi" w:hAnsiTheme="minorHAnsi"/>
        <w:color w:val="595959" w:themeColor="text1" w:themeTint="A6"/>
      </w:rPr>
      <w:t>97437 Haßfurt</w:t>
    </w:r>
  </w:p>
  <w:p w14:paraId="3E05BEE4" w14:textId="77777777" w:rsidR="00845AB6" w:rsidRPr="00AA7785" w:rsidRDefault="00845AB6" w:rsidP="00892BB1">
    <w:pPr>
      <w:pStyle w:val="Fuzeile"/>
      <w:spacing w:line="276" w:lineRule="auto"/>
      <w:jc w:val="center"/>
      <w:rPr>
        <w:rFonts w:asciiTheme="minorHAnsi" w:hAnsiTheme="minorHAnsi"/>
        <w:color w:val="595959" w:themeColor="text1" w:themeTint="A6"/>
      </w:rPr>
    </w:pPr>
    <w:r w:rsidRPr="00AA7785">
      <w:rPr>
        <w:rFonts w:asciiTheme="minorHAnsi" w:hAnsiTheme="minorHAnsi"/>
        <w:color w:val="595959" w:themeColor="text1" w:themeTint="A6"/>
      </w:rPr>
      <w:t>Tel. 09521/27-29</w:t>
    </w:r>
    <w:r w:rsidR="00C76D60">
      <w:rPr>
        <w:rFonts w:asciiTheme="minorHAnsi" w:hAnsiTheme="minorHAnsi"/>
        <w:color w:val="595959" w:themeColor="text1" w:themeTint="A6"/>
      </w:rPr>
      <w:t>4</w:t>
    </w:r>
    <w:r w:rsidRPr="00AA7785">
      <w:rPr>
        <w:rFonts w:asciiTheme="minorHAnsi" w:hAnsiTheme="minorHAnsi"/>
        <w:color w:val="595959" w:themeColor="text1" w:themeTint="A6"/>
      </w:rPr>
      <w:t xml:space="preserve"> - monika.goehr@hassberge.de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43360E" w14:textId="77777777" w:rsidR="00277B85" w:rsidRDefault="00277B85">
      <w:r>
        <w:separator/>
      </w:r>
    </w:p>
  </w:footnote>
  <w:footnote w:type="continuationSeparator" w:id="0">
    <w:p w14:paraId="13B131DC" w14:textId="77777777" w:rsidR="00277B85" w:rsidRDefault="00277B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0041E" w14:textId="77777777" w:rsidR="00845AB6" w:rsidRDefault="00845AB6">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2</w:t>
    </w:r>
    <w:r>
      <w:rPr>
        <w:rStyle w:val="Seitenzahl"/>
      </w:rPr>
      <w:fldChar w:fldCharType="end"/>
    </w:r>
  </w:p>
  <w:p w14:paraId="7BCAB67B" w14:textId="77777777" w:rsidR="00845AB6" w:rsidRDefault="00845AB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8FCD1" w14:textId="77777777" w:rsidR="00845AB6" w:rsidRDefault="00845AB6">
    <w:pPr>
      <w:pStyle w:val="Kopfzeile"/>
      <w:tabs>
        <w:tab w:val="clear" w:pos="9072"/>
        <w:tab w:val="right" w:pos="9356"/>
      </w:tabs>
      <w:rPr>
        <w:rStyle w:val="Seitenzahl"/>
        <w:sz w:val="22"/>
      </w:rPr>
    </w:pPr>
    <w:r>
      <w:rPr>
        <w:sz w:val="22"/>
      </w:rPr>
      <w:tab/>
    </w:r>
    <w:r>
      <w:rPr>
        <w:sz w:val="22"/>
      </w:rPr>
      <w:tab/>
      <w:t xml:space="preserve">Seite </w:t>
    </w:r>
    <w:r>
      <w:rPr>
        <w:rStyle w:val="Seitenzahl"/>
        <w:sz w:val="22"/>
      </w:rPr>
      <w:fldChar w:fldCharType="begin"/>
    </w:r>
    <w:r>
      <w:rPr>
        <w:rStyle w:val="Seitenzahl"/>
        <w:sz w:val="22"/>
      </w:rPr>
      <w:instrText xml:space="preserve"> PAGE </w:instrText>
    </w:r>
    <w:r>
      <w:rPr>
        <w:rStyle w:val="Seitenzahl"/>
        <w:sz w:val="22"/>
      </w:rPr>
      <w:fldChar w:fldCharType="separate"/>
    </w:r>
    <w:r w:rsidR="00D84143">
      <w:rPr>
        <w:rStyle w:val="Seitenzahl"/>
        <w:noProof/>
        <w:sz w:val="22"/>
      </w:rPr>
      <w:t>2</w:t>
    </w:r>
    <w:r>
      <w:rPr>
        <w:rStyle w:val="Seitenzahl"/>
        <w:sz w:val="22"/>
      </w:rPr>
      <w:fldChar w:fldCharType="end"/>
    </w:r>
  </w:p>
  <w:p w14:paraId="7957B6F0" w14:textId="77777777" w:rsidR="00845AB6" w:rsidRDefault="00845AB6">
    <w:pPr>
      <w:pStyle w:val="Kopfzeile"/>
      <w:rPr>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3D00F" w14:textId="77777777" w:rsidR="00F85ADD" w:rsidRDefault="00D84143" w:rsidP="00EB72CE">
    <w:pPr>
      <w:pStyle w:val="Kopfzeile"/>
      <w:jc w:val="center"/>
      <w:rPr>
        <w:sz w:val="28"/>
        <w:szCs w:val="28"/>
      </w:rPr>
    </w:pPr>
    <w:r>
      <w:rPr>
        <w:noProof/>
        <w:sz w:val="28"/>
        <w:szCs w:val="28"/>
      </w:rPr>
      <w:drawing>
        <wp:inline distT="0" distB="0" distL="0" distR="0" wp14:anchorId="16D4895B" wp14:editId="72A61CF5">
          <wp:extent cx="727213" cy="80010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appen LRA b_w.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4649" cy="808282"/>
                  </a:xfrm>
                  <a:prstGeom prst="rect">
                    <a:avLst/>
                  </a:prstGeom>
                </pic:spPr>
              </pic:pic>
            </a:graphicData>
          </a:graphic>
        </wp:inline>
      </w:drawing>
    </w:r>
  </w:p>
  <w:p w14:paraId="3491913D" w14:textId="77777777" w:rsidR="00845AB6" w:rsidRDefault="003675CA" w:rsidP="00EB72CE">
    <w:pPr>
      <w:pStyle w:val="Kopfzeile"/>
      <w:jc w:val="center"/>
      <w:rPr>
        <w:sz w:val="28"/>
        <w:szCs w:val="28"/>
      </w:rPr>
    </w:pPr>
    <w:r>
      <w:rPr>
        <w:noProof/>
        <w:sz w:val="28"/>
        <w:szCs w:val="28"/>
      </w:rPr>
      <mc:AlternateContent>
        <mc:Choice Requires="wps">
          <w:drawing>
            <wp:anchor distT="0" distB="0" distL="114300" distR="114300" simplePos="0" relativeHeight="251661312" behindDoc="0" locked="0" layoutInCell="1" allowOverlap="1" wp14:anchorId="69B1C5FB" wp14:editId="64052C70">
              <wp:simplePos x="0" y="0"/>
              <wp:positionH relativeFrom="page">
                <wp:align>center</wp:align>
              </wp:positionH>
              <wp:positionV relativeFrom="paragraph">
                <wp:posOffset>249108</wp:posOffset>
              </wp:positionV>
              <wp:extent cx="6800400" cy="0"/>
              <wp:effectExtent l="0" t="0" r="19685" b="19050"/>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00400" cy="0"/>
                      </a:xfrm>
                      <a:prstGeom prst="straightConnector1">
                        <a:avLst/>
                      </a:prstGeom>
                      <a:noFill/>
                      <a:ln w="9525">
                        <a:solidFill>
                          <a:schemeClr val="tx1">
                            <a:lumMod val="65000"/>
                            <a:lumOff val="35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AC1966E" id="_x0000_t32" coordsize="21600,21600" o:spt="32" o:oned="t" path="m,l21600,21600e" filled="f">
              <v:path arrowok="t" fillok="f" o:connecttype="none"/>
              <o:lock v:ext="edit" shapetype="t"/>
            </v:shapetype>
            <v:shape id="AutoShape 1" o:spid="_x0000_s1026" type="#_x0000_t32" style="position:absolute;margin-left:0;margin-top:19.6pt;width:535.45pt;height:0;z-index:2516613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" strokecolor="#5a5a5a [2109]">
              <w10:wrap anchorx="page"/>
            </v:shape>
          </w:pict>
        </mc:Fallback>
      </mc:AlternateContent>
    </w:r>
  </w:p>
  <w:p w14:paraId="4F7D9711" w14:textId="77777777" w:rsidR="00845AB6" w:rsidRDefault="00845AB6" w:rsidP="00EB72CE">
    <w:pPr>
      <w:pStyle w:val="Kopfzeile"/>
      <w:jc w:val="center"/>
      <w:rPr>
        <w:sz w:val="28"/>
        <w:szCs w:val="28"/>
      </w:rPr>
    </w:pPr>
  </w:p>
  <w:p w14:paraId="20195313" w14:textId="77777777" w:rsidR="00845AB6" w:rsidRPr="00AA7785" w:rsidRDefault="00845AB6" w:rsidP="00EB72CE">
    <w:pPr>
      <w:pStyle w:val="Kopfzeile"/>
      <w:jc w:val="center"/>
      <w:rPr>
        <w:rFonts w:asciiTheme="minorHAnsi" w:hAnsiTheme="minorHAnsi"/>
        <w:color w:val="595959" w:themeColor="text1" w:themeTint="A6"/>
        <w:sz w:val="28"/>
        <w:szCs w:val="28"/>
      </w:rPr>
    </w:pPr>
    <w:r w:rsidRPr="00AA7785">
      <w:rPr>
        <w:rFonts w:asciiTheme="minorHAnsi" w:hAnsiTheme="minorHAnsi"/>
        <w:color w:val="595959" w:themeColor="text1" w:themeTint="A6"/>
        <w:sz w:val="28"/>
        <w:szCs w:val="28"/>
      </w:rPr>
      <w:t>Pressemitteilung</w:t>
    </w:r>
    <w:r w:rsidR="003675CA" w:rsidRPr="00AA7785">
      <w:rPr>
        <w:rFonts w:asciiTheme="minorHAnsi" w:hAnsiTheme="minorHAnsi"/>
        <w:color w:val="595959" w:themeColor="text1" w:themeTint="A6"/>
        <w:sz w:val="28"/>
        <w:szCs w:val="28"/>
      </w:rPr>
      <w:t xml:space="preserve"> des Landratsamtes Haßberge</w:t>
    </w:r>
  </w:p>
  <w:p w14:paraId="0694C8F6" w14:textId="77777777" w:rsidR="00845AB6" w:rsidRPr="00EB72CE" w:rsidRDefault="00845AB6" w:rsidP="00EB72CE">
    <w:pPr>
      <w:pStyle w:val="Kopfzeile"/>
      <w:jc w:val="center"/>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ctiveWritingStyle w:appName="MSWord" w:lang="de-DE" w:vendorID="9" w:dllVersion="512" w:checkStyle="1"/>
  <w:proofState w:spelling="clean" w:grammar="clean"/>
  <w:attachedTemplate r:id="rId1"/>
  <w:documentProtection w:edit="forms" w:enforcement="0"/>
  <w:defaultTabStop w:val="454"/>
  <w:autoHyphenation/>
  <w:hyphenationZone w:val="284"/>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759"/>
    <w:rsid w:val="000E2BAE"/>
    <w:rsid w:val="00146717"/>
    <w:rsid w:val="001720EB"/>
    <w:rsid w:val="001A1252"/>
    <w:rsid w:val="001C19CD"/>
    <w:rsid w:val="00265C7F"/>
    <w:rsid w:val="00277B85"/>
    <w:rsid w:val="0031633B"/>
    <w:rsid w:val="00316662"/>
    <w:rsid w:val="003169A8"/>
    <w:rsid w:val="003675CA"/>
    <w:rsid w:val="003A73AF"/>
    <w:rsid w:val="003C6E56"/>
    <w:rsid w:val="00434395"/>
    <w:rsid w:val="0045328B"/>
    <w:rsid w:val="0048744D"/>
    <w:rsid w:val="004973F3"/>
    <w:rsid w:val="00505313"/>
    <w:rsid w:val="005728FD"/>
    <w:rsid w:val="00587EF6"/>
    <w:rsid w:val="005C5E8B"/>
    <w:rsid w:val="006129AA"/>
    <w:rsid w:val="006A70F7"/>
    <w:rsid w:val="00734D9F"/>
    <w:rsid w:val="00747BC9"/>
    <w:rsid w:val="0075527F"/>
    <w:rsid w:val="00787759"/>
    <w:rsid w:val="007D2092"/>
    <w:rsid w:val="007F2A77"/>
    <w:rsid w:val="00845AB6"/>
    <w:rsid w:val="00892BB1"/>
    <w:rsid w:val="009E1507"/>
    <w:rsid w:val="00A07CD2"/>
    <w:rsid w:val="00A73987"/>
    <w:rsid w:val="00AA7785"/>
    <w:rsid w:val="00B15E84"/>
    <w:rsid w:val="00B2002A"/>
    <w:rsid w:val="00B30826"/>
    <w:rsid w:val="00B4456C"/>
    <w:rsid w:val="00B65CBF"/>
    <w:rsid w:val="00BB21DE"/>
    <w:rsid w:val="00BE339C"/>
    <w:rsid w:val="00C066A3"/>
    <w:rsid w:val="00C11FD6"/>
    <w:rsid w:val="00C3160C"/>
    <w:rsid w:val="00C717C3"/>
    <w:rsid w:val="00C76D60"/>
    <w:rsid w:val="00CD54BB"/>
    <w:rsid w:val="00D25F65"/>
    <w:rsid w:val="00D31F53"/>
    <w:rsid w:val="00D84143"/>
    <w:rsid w:val="00D92D61"/>
    <w:rsid w:val="00D93F51"/>
    <w:rsid w:val="00DA0B88"/>
    <w:rsid w:val="00E10797"/>
    <w:rsid w:val="00E12CC2"/>
    <w:rsid w:val="00E71547"/>
    <w:rsid w:val="00E8109B"/>
    <w:rsid w:val="00E83E5B"/>
    <w:rsid w:val="00EA3DE4"/>
    <w:rsid w:val="00EB72CE"/>
    <w:rsid w:val="00F427DA"/>
    <w:rsid w:val="00F71B90"/>
    <w:rsid w:val="00F77E31"/>
    <w:rsid w:val="00F83848"/>
    <w:rsid w:val="00F85ADD"/>
    <w:rsid w:val="00FA643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7C32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sz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qFormat/>
    <w:pPr>
      <w:keepNext/>
      <w:outlineLvl w:val="0"/>
    </w:pPr>
    <w:rPr>
      <w:b/>
      <w:sz w:val="28"/>
      <w14:shadow w14:blurRad="50800" w14:dist="38100" w14:dir="2700000" w14:sx="100000" w14:sy="100000" w14:kx="0" w14:ky="0" w14:algn="tl">
        <w14:srgbClr w14:val="000000">
          <w14:alpha w14:val="60000"/>
        </w14:srgbClr>
      </w14:shadow>
    </w:rPr>
  </w:style>
  <w:style w:type="paragraph" w:styleId="berschrift3">
    <w:name w:val="heading 3"/>
    <w:basedOn w:val="Standard"/>
    <w:next w:val="Standard"/>
    <w:qFormat/>
    <w:pPr>
      <w:keepNext/>
      <w:autoSpaceDE w:val="0"/>
      <w:autoSpaceDN w:val="0"/>
      <w:adjustRightInd w:val="0"/>
      <w:outlineLvl w:val="2"/>
    </w:pPr>
    <w:rPr>
      <w:b/>
      <w:bCs/>
      <w:sz w:val="1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style>
  <w:style w:type="character" w:styleId="Funotenzeichen">
    <w:name w:val="footnote reference"/>
    <w:basedOn w:val="Absatz-Standardschriftart"/>
    <w:semiHidden/>
    <w:rPr>
      <w:vertAlign w:val="superscript"/>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customStyle="1" w:styleId="fett6pt">
    <w:name w:val="fett6pt"/>
    <w:basedOn w:val="Standard"/>
    <w:pPr>
      <w:jc w:val="both"/>
    </w:pPr>
    <w:rPr>
      <w:b/>
      <w:spacing w:val="120"/>
    </w:rPr>
  </w:style>
  <w:style w:type="paragraph" w:customStyle="1" w:styleId="14fettZen6pt">
    <w:name w:val="14fettZen6pt"/>
    <w:basedOn w:val="Standard"/>
    <w:pPr>
      <w:jc w:val="both"/>
    </w:pPr>
    <w:rPr>
      <w:b/>
      <w:spacing w:val="120"/>
    </w:rPr>
  </w:style>
  <w:style w:type="paragraph" w:customStyle="1" w:styleId="14FUZ6pt">
    <w:name w:val="14FUZ6pt"/>
    <w:basedOn w:val="Standard"/>
    <w:pPr>
      <w:jc w:val="both"/>
    </w:pPr>
    <w:rPr>
      <w:b/>
      <w:spacing w:val="120"/>
    </w:rPr>
  </w:style>
  <w:style w:type="paragraph" w:customStyle="1" w:styleId="14FettUntZen6pt">
    <w:name w:val="14FettUntZen6pt"/>
    <w:basedOn w:val="Standard"/>
    <w:pPr>
      <w:jc w:val="center"/>
    </w:pPr>
    <w:rPr>
      <w:b/>
      <w:spacing w:val="120"/>
      <w:sz w:val="28"/>
      <w:u w:val="single"/>
    </w:rPr>
  </w:style>
  <w:style w:type="character" w:styleId="Hyperlink">
    <w:name w:val="Hyperlink"/>
    <w:basedOn w:val="Absatz-Standardschriftart"/>
    <w:semiHidden/>
    <w:rPr>
      <w:color w:val="0000FF"/>
      <w:u w:val="single"/>
    </w:rPr>
  </w:style>
  <w:style w:type="paragraph" w:styleId="NurText">
    <w:name w:val="Plain Text"/>
    <w:basedOn w:val="Standard"/>
    <w:semiHidden/>
    <w:rPr>
      <w:rFonts w:ascii="Courier New" w:hAnsi="Courier New"/>
    </w:rPr>
  </w:style>
  <w:style w:type="paragraph" w:styleId="Sprechblasentext">
    <w:name w:val="Balloon Text"/>
    <w:basedOn w:val="Standard"/>
    <w:link w:val="SprechblasentextZchn"/>
    <w:uiPriority w:val="99"/>
    <w:semiHidden/>
    <w:unhideWhenUsed/>
    <w:rsid w:val="0031633B"/>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1633B"/>
    <w:rPr>
      <w:rFonts w:ascii="Tahoma" w:hAnsi="Tahoma" w:cs="Tahoma"/>
      <w:sz w:val="16"/>
      <w:szCs w:val="16"/>
    </w:rPr>
  </w:style>
  <w:style w:type="character" w:customStyle="1" w:styleId="KopfzeileZchn">
    <w:name w:val="Kopfzeile Zchn"/>
    <w:basedOn w:val="Absatz-Standardschriftart"/>
    <w:link w:val="Kopfzeile"/>
    <w:uiPriority w:val="99"/>
    <w:rsid w:val="00EB72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083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oehrm\Desktop\Kopfbogen%20LRA%20Presse%202014%20grau.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6C1045-AFB0-40D3-AC4A-76A095B333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Kopfbogen LRA Presse 2014 grau.dotm</Template>
  <TotalTime>0</TotalTime>
  <Pages>1</Pages>
  <Words>542</Words>
  <Characters>3418</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2025-10-02T09:08:00Z</dcterms:created>
  <dcterms:modified xsi:type="dcterms:W3CDTF">2026-10-15T12:30:00Z</dcterms:modified>
</cp:coreProperties>
</file>