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spacing w:after="0" w:line="240" w:lineRule="auto"/>
        <w:jc w:val="left"/>
        <w:rPr>
          <w:rFonts w:cs="Arial"/>
          <w:b/>
        </w:rPr>
      </w:pPr>
      <w:bookmarkStart w:id="0" w:name="_Hlk244235823"/>
      <w:r>
        <w:rPr>
          <w:rFonts w:cs="Arial"/>
          <w:sz w:val="20"/>
          <w:szCs w:val="20"/>
        </w:rPr>
        <w:t>Ludwigshafen, den 30. Oktober 2026</w:t>
      </w:r>
      <w:r>
        <w:rPr>
          <w:rFonts w:cs="Arial"/>
          <w:sz w:val="20"/>
          <w:szCs w:val="20"/>
        </w:rPr>
        <w:br/>
      </w:r>
      <w:r>
        <w:rPr>
          <w:rFonts w:cs="Arial"/>
          <w:b/>
          <w:sz w:val="28"/>
          <w:szCs w:val="28"/>
        </w:rPr>
        <w:t>Einladung: Sitzung des Werkausschusses Wirtschaftsbetrieb Ludwigshafen</w:t>
      </w:r>
      <w:r>
        <w:rPr>
          <w:rFonts w:cs="Arial"/>
          <w:b/>
          <w:sz w:val="28"/>
          <w:szCs w:val="28"/>
        </w:rPr>
        <w:br/>
      </w:r>
    </w:p>
    <w:p>
      <w:pPr>
        <w:jc w:val="left"/>
        <w:rPr>
          <w:rFonts w:cs="Arial"/>
        </w:rPr>
      </w:pPr>
      <w:r>
        <w:rPr>
          <w:rFonts w:cs="Arial"/>
        </w:rPr>
        <w:t>Die Mitglieder des Werkausschusses Wirtschaftsbetrieb</w:t>
      </w:r>
      <w:r>
        <w:rPr>
          <w:rFonts w:cs="Arial"/>
        </w:rPr>
        <w:br/>
        <w:t>Ludwigshafen treten am</w:t>
      </w:r>
    </w:p>
    <w:p>
      <w:pPr>
        <w:jc w:val="center"/>
        <w:rPr>
          <w:rFonts w:cs="Arial"/>
          <w:b/>
        </w:rPr>
      </w:pPr>
      <w:r>
        <w:rPr>
          <w:rFonts w:cs="Arial"/>
          <w:b/>
          <w:bCs/>
        </w:rPr>
        <w:t>Freitag, 6. November 2026, 14 Uhr,</w:t>
      </w:r>
      <w:r>
        <w:rPr>
          <w:rFonts w:cs="Arial"/>
          <w:b/>
          <w:bCs/>
        </w:rPr>
        <w:br/>
      </w:r>
      <w:r>
        <w:rPr>
          <w:rFonts w:cs="Arial"/>
          <w:b/>
        </w:rPr>
        <w:t xml:space="preserve">Speisesaal, Kaiserwörthdamm 3, </w:t>
      </w:r>
    </w:p>
    <w:p>
      <w:pPr>
        <w:jc w:val="left"/>
        <w:rPr>
          <w:rFonts w:cs="Arial"/>
        </w:rPr>
      </w:pPr>
      <w:r>
        <w:rPr>
          <w:rFonts w:cs="Arial"/>
        </w:rPr>
        <w:t>zu einer öffentlichen Sitzung zusammen.</w:t>
      </w:r>
    </w:p>
    <w:p>
      <w:pPr>
        <w:jc w:val="left"/>
        <w:rPr>
          <w:rFonts w:cs="Arial"/>
          <w:b/>
        </w:rPr>
      </w:pPr>
      <w:r>
        <w:rPr>
          <w:rFonts w:cs="Arial"/>
          <w:b/>
        </w:rPr>
        <w:t xml:space="preserve">Tagesordnung: </w:t>
      </w:r>
    </w:p>
    <w:p>
      <w:pPr>
        <w:ind w:left="708" w:hanging="708"/>
        <w:jc w:val="left"/>
        <w:rPr>
          <w:rFonts w:cs="Arial"/>
          <w:bCs/>
        </w:rPr>
      </w:pPr>
      <w:r>
        <w:rPr>
          <w:rFonts w:cs="Arial"/>
          <w:bCs/>
        </w:rPr>
        <w:t>1.</w:t>
      </w:r>
      <w:r>
        <w:rPr>
          <w:rFonts w:cs="Arial"/>
          <w:bCs/>
        </w:rPr>
        <w:tab/>
        <w:t>Anpassung der Entsorgungsgebühren für Abfall zum 1. Januar 2027</w:t>
      </w:r>
    </w:p>
    <w:p>
      <w:pPr>
        <w:ind w:left="708" w:hanging="708"/>
        <w:jc w:val="left"/>
        <w:rPr>
          <w:rFonts w:cs="Arial"/>
          <w:bCs/>
        </w:rPr>
      </w:pPr>
      <w:r>
        <w:rPr>
          <w:rFonts w:cs="Arial"/>
          <w:bCs/>
        </w:rPr>
        <w:t>2.</w:t>
      </w:r>
      <w:r>
        <w:rPr>
          <w:rFonts w:cs="Arial"/>
          <w:bCs/>
        </w:rPr>
        <w:tab/>
        <w:t>Anpassung der Entgelte im Krematorium zum 1. Januar 2027</w:t>
      </w:r>
    </w:p>
    <w:p>
      <w:pPr>
        <w:ind w:left="708" w:hanging="708"/>
        <w:jc w:val="left"/>
        <w:rPr>
          <w:rFonts w:cs="Arial"/>
          <w:bCs/>
        </w:rPr>
      </w:pPr>
      <w:r>
        <w:rPr>
          <w:rFonts w:cs="Arial"/>
          <w:bCs/>
        </w:rPr>
        <w:t>3.</w:t>
      </w:r>
      <w:r>
        <w:rPr>
          <w:rFonts w:cs="Arial"/>
          <w:bCs/>
        </w:rPr>
        <w:tab/>
        <w:t>Anpassung der Entgelte Bestattungsdienst zum 1. Januar 2027</w:t>
      </w:r>
    </w:p>
    <w:p>
      <w:pPr>
        <w:jc w:val="left"/>
        <w:rPr>
          <w:rFonts w:cs="Arial"/>
          <w:bCs/>
        </w:rPr>
      </w:pPr>
      <w:r>
        <w:rPr>
          <w:rFonts w:cs="Arial"/>
          <w:bCs/>
        </w:rPr>
        <w:t>4.</w:t>
      </w:r>
      <w:r>
        <w:rPr>
          <w:rFonts w:cs="Arial"/>
          <w:bCs/>
        </w:rPr>
        <w:tab/>
        <w:t>Anpassung der Preise Wildpark zum 1. Januar 2027</w:t>
      </w:r>
    </w:p>
    <w:p>
      <w:pPr>
        <w:ind w:left="708" w:hanging="708"/>
        <w:jc w:val="left"/>
        <w:rPr>
          <w:rFonts w:cs="Arial"/>
          <w:bCs/>
        </w:rPr>
      </w:pPr>
      <w:r>
        <w:rPr>
          <w:rFonts w:cs="Arial"/>
          <w:bCs/>
        </w:rPr>
        <w:t>5.</w:t>
      </w:r>
      <w:r>
        <w:rPr>
          <w:rFonts w:cs="Arial"/>
          <w:bCs/>
        </w:rPr>
        <w:tab/>
        <w:t>Anpassung der Schmutz- und Oberflächenwassergebühr sowie Anpassung der Entgeltsatzung für die Abwasserbeseitigung zum 1. Januar 2027</w:t>
      </w:r>
    </w:p>
    <w:p>
      <w:pPr>
        <w:ind w:left="708" w:hanging="708"/>
        <w:jc w:val="left"/>
        <w:rPr>
          <w:rFonts w:cs="Arial"/>
          <w:bCs/>
        </w:rPr>
      </w:pPr>
      <w:r>
        <w:rPr>
          <w:rFonts w:cs="Arial"/>
          <w:bCs/>
        </w:rPr>
        <w:t>6.</w:t>
      </w:r>
      <w:r>
        <w:rPr>
          <w:rFonts w:cs="Arial"/>
          <w:bCs/>
        </w:rPr>
        <w:tab/>
        <w:t>Kanalsanierung Knoll-, Pestalozzi-, Sudermann- und Saarlandstraße</w:t>
      </w:r>
      <w:r>
        <w:rPr>
          <w:rFonts w:cs="Arial"/>
          <w:bCs/>
        </w:rPr>
        <w:br/>
        <w:t>Maßnahmegenehmigung</w:t>
      </w:r>
    </w:p>
    <w:p>
      <w:pPr>
        <w:ind w:left="708" w:hanging="708"/>
        <w:jc w:val="left"/>
        <w:rPr>
          <w:rFonts w:cs="Arial"/>
          <w:bCs/>
        </w:rPr>
      </w:pPr>
    </w:p>
    <w:p>
      <w:pPr>
        <w:ind w:left="5664"/>
        <w:jc w:val="left"/>
        <w:rPr>
          <w:rFonts w:cs="Arial"/>
          <w:bCs/>
        </w:rPr>
      </w:pPr>
      <w:r>
        <w:rPr>
          <w:rFonts w:cs="Arial"/>
          <w:bCs/>
        </w:rPr>
        <w:t>/2</w:t>
      </w:r>
    </w:p>
    <w:p>
      <w:pPr>
        <w:ind w:left="3540" w:firstLine="708"/>
        <w:jc w:val="left"/>
        <w:rPr>
          <w:rFonts w:cs="Arial"/>
          <w:bCs/>
        </w:rPr>
      </w:pPr>
      <w:r>
        <w:rPr>
          <w:rFonts w:cs="Arial"/>
          <w:bCs/>
        </w:rPr>
        <w:lastRenderedPageBreak/>
        <w:t>- 2 -</w:t>
      </w:r>
    </w:p>
    <w:p>
      <w:pPr>
        <w:ind w:left="708" w:hanging="708"/>
        <w:jc w:val="left"/>
        <w:rPr>
          <w:rFonts w:cs="Arial"/>
          <w:bCs/>
        </w:rPr>
      </w:pPr>
      <w:r>
        <w:rPr>
          <w:rFonts w:cs="Arial"/>
          <w:bCs/>
        </w:rPr>
        <w:t>7.</w:t>
      </w:r>
      <w:r>
        <w:rPr>
          <w:rFonts w:cs="Arial"/>
          <w:bCs/>
        </w:rPr>
        <w:tab/>
        <w:t>Kanalkleinarbeiten in offener Bauweise</w:t>
      </w:r>
      <w:r>
        <w:rPr>
          <w:rFonts w:cs="Arial"/>
          <w:bCs/>
        </w:rPr>
        <w:br/>
        <w:t>Maßnahmegenehmigung</w:t>
      </w:r>
    </w:p>
    <w:p>
      <w:pPr>
        <w:ind w:left="708" w:hanging="708"/>
        <w:jc w:val="left"/>
        <w:rPr>
          <w:rFonts w:cs="Arial"/>
          <w:bCs/>
        </w:rPr>
      </w:pPr>
      <w:r>
        <w:rPr>
          <w:rFonts w:cs="Arial"/>
          <w:bCs/>
        </w:rPr>
        <w:t>8.</w:t>
      </w:r>
      <w:r>
        <w:rPr>
          <w:rFonts w:cs="Arial"/>
          <w:bCs/>
        </w:rPr>
        <w:tab/>
        <w:t>Kanalreparaturen, Innensanierungen</w:t>
      </w:r>
      <w:r>
        <w:rPr>
          <w:rFonts w:cs="Arial"/>
          <w:bCs/>
        </w:rPr>
        <w:br/>
        <w:t>Maßnahmegenehmigung</w:t>
      </w:r>
    </w:p>
    <w:p>
      <w:pPr>
        <w:ind w:left="708" w:hanging="708"/>
        <w:jc w:val="left"/>
        <w:rPr>
          <w:rFonts w:cs="Arial"/>
          <w:bCs/>
        </w:rPr>
      </w:pPr>
      <w:r>
        <w:rPr>
          <w:rFonts w:cs="Arial"/>
          <w:bCs/>
        </w:rPr>
        <w:t>9.</w:t>
      </w:r>
      <w:r>
        <w:rPr>
          <w:rFonts w:cs="Arial"/>
          <w:bCs/>
        </w:rPr>
        <w:tab/>
        <w:t>Rahmenzeitvertrag Leerung von Abwassersammelgruben Ludwigshafen</w:t>
      </w:r>
      <w:r>
        <w:rPr>
          <w:rFonts w:cs="Arial"/>
          <w:bCs/>
        </w:rPr>
        <w:br/>
        <w:t>Maßnahmegenehmigung</w:t>
      </w:r>
    </w:p>
    <w:p>
      <w:pPr>
        <w:ind w:left="708" w:hanging="708"/>
        <w:jc w:val="left"/>
        <w:rPr>
          <w:rFonts w:cs="Arial"/>
          <w:bCs/>
        </w:rPr>
      </w:pPr>
      <w:r>
        <w:rPr>
          <w:rFonts w:cs="Arial"/>
          <w:bCs/>
        </w:rPr>
        <w:t>10.</w:t>
      </w:r>
      <w:r>
        <w:rPr>
          <w:rFonts w:cs="Arial"/>
          <w:bCs/>
        </w:rPr>
        <w:tab/>
        <w:t>Rahmenvereinbarung landschaftsgärtnerische Arbeiten 2027</w:t>
      </w:r>
      <w:r>
        <w:rPr>
          <w:rFonts w:cs="Arial"/>
          <w:bCs/>
        </w:rPr>
        <w:br/>
        <w:t>Maßnahmegenehmigung</w:t>
      </w:r>
    </w:p>
    <w:p>
      <w:pPr>
        <w:jc w:val="left"/>
        <w:rPr>
          <w:rFonts w:cs="Arial"/>
          <w:bCs/>
        </w:rPr>
      </w:pPr>
      <w:r>
        <w:rPr>
          <w:rFonts w:cs="Arial"/>
          <w:bCs/>
        </w:rPr>
        <w:t>Zur Berichterstattung laden wir Sie herzlich ein.</w:t>
      </w:r>
    </w:p>
    <w:p>
      <w:pPr>
        <w:rPr>
          <w:rFonts w:cs="Arial"/>
          <w:bCs/>
        </w:rPr>
      </w:pPr>
      <w:r>
        <w:rPr>
          <w:rFonts w:cs="Arial"/>
          <w:bCs/>
        </w:rPr>
        <w:t>Die Unterlagen zur Sitzung stehen Ihnen im Ratsinformations-system der Stadt Ludwigshafen im Internet unter www.ludwigshafen.de/ratsinformationssystem/bi zur Verfügung.</w:t>
      </w:r>
    </w:p>
    <w:p>
      <w:pPr>
        <w:rPr>
          <w:rFonts w:cs="Arial"/>
          <w:bCs/>
        </w:rPr>
      </w:pPr>
      <w:r>
        <w:rPr>
          <w:rFonts w:cs="Arial"/>
          <w:bCs/>
        </w:rPr>
        <w:t xml:space="preserve">Wir machen darauf aufmerksam, dass die Erläuterungen zu den/dem Tagesordnungspunkt/en einer Sperrfrist bis zu seiner/ihrer Verabschiedung durch die Ausschüsse unterliegen. </w:t>
      </w:r>
    </w:p>
    <w:bookmarkEnd w:id="0"/>
    <w:p>
      <w:pPr>
        <w:rPr>
          <w:rFonts w:cs="Arial"/>
          <w:bCs/>
        </w:rPr>
      </w:pPr>
    </w:p>
    <w:p>
      <w:pPr>
        <w:rPr>
          <w:rFonts w:cs="Arial"/>
          <w:bCs/>
        </w:rPr>
      </w:pPr>
      <w:r>
        <w:rPr>
          <w:rFonts w:cs="Arial"/>
          <w:bCs/>
        </w:rPr>
        <w:br w:type="page"/>
      </w:r>
    </w:p>
    <w:p>
      <w:pPr>
        <w:jc w:val="left"/>
        <w:rPr>
          <w:rFonts w:cs="Arial"/>
          <w:b/>
          <w:bCs/>
          <w:sz w:val="28"/>
          <w:szCs w:val="28"/>
        </w:rPr>
      </w:pPr>
      <w:r>
        <w:rPr>
          <w:rFonts w:cs="Arial"/>
          <w:sz w:val="20"/>
        </w:rPr>
        <w:lastRenderedPageBreak/>
        <w:t>Ludwigshafen, den 30. Oktober 2026</w:t>
      </w:r>
      <w:r>
        <w:rPr>
          <w:rFonts w:cs="Arial"/>
          <w:sz w:val="20"/>
        </w:rPr>
        <w:br/>
      </w:r>
      <w:r>
        <w:rPr>
          <w:rFonts w:cs="Arial"/>
          <w:b/>
          <w:sz w:val="28"/>
          <w:szCs w:val="28"/>
        </w:rPr>
        <w:t xml:space="preserve">Einladung: Sitzung des Ortsbeirates </w:t>
      </w:r>
      <w:r>
        <w:rPr>
          <w:rFonts w:cs="Arial"/>
          <w:b/>
          <w:sz w:val="28"/>
          <w:szCs w:val="28"/>
        </w:rPr>
        <w:br/>
        <w:t>Oggersheim</w:t>
      </w:r>
    </w:p>
    <w:p>
      <w:pPr>
        <w:rPr>
          <w:rFonts w:cs="Arial"/>
        </w:rPr>
      </w:pPr>
      <w:r>
        <w:rPr>
          <w:rFonts w:cs="Arial"/>
        </w:rPr>
        <w:t xml:space="preserve">Die Mitglieder des Ortsbeirates Oggersheim treten am </w:t>
      </w:r>
    </w:p>
    <w:p>
      <w:pPr>
        <w:jc w:val="center"/>
        <w:rPr>
          <w:rFonts w:cs="Arial"/>
          <w:b/>
        </w:rPr>
      </w:pPr>
      <w:r>
        <w:rPr>
          <w:rFonts w:cs="Arial"/>
          <w:b/>
        </w:rPr>
        <w:t xml:space="preserve">Donnerstag, 6. November 2026, 15 Uhr, </w:t>
      </w:r>
      <w:r>
        <w:rPr>
          <w:rFonts w:cs="Arial"/>
          <w:b/>
        </w:rPr>
        <w:br/>
        <w:t>Oggersheimer Rathaus, Schillerplatz, Sitzungszimmer,</w:t>
      </w:r>
    </w:p>
    <w:p>
      <w:pPr>
        <w:jc w:val="left"/>
        <w:rPr>
          <w:rFonts w:cs="Arial"/>
        </w:rPr>
      </w:pPr>
      <w:r>
        <w:rPr>
          <w:rFonts w:cs="Arial"/>
        </w:rPr>
        <w:t>zu einer öffentlichen Sitzung zusammen.</w:t>
      </w:r>
    </w:p>
    <w:p>
      <w:pPr>
        <w:rPr>
          <w:rFonts w:cs="Arial"/>
          <w:b/>
        </w:rPr>
      </w:pPr>
      <w:r>
        <w:rPr>
          <w:rFonts w:cs="Arial"/>
          <w:b/>
        </w:rPr>
        <w:t>Tagesordnung:</w:t>
      </w:r>
    </w:p>
    <w:p>
      <w:pPr>
        <w:jc w:val="left"/>
        <w:rPr>
          <w:rFonts w:cs="Arial"/>
          <w:bCs/>
        </w:rPr>
      </w:pPr>
      <w:r>
        <w:rPr>
          <w:rFonts w:cs="Arial"/>
          <w:bCs/>
        </w:rPr>
        <w:t>1.</w:t>
      </w:r>
      <w:r>
        <w:rPr>
          <w:rFonts w:cs="Arial"/>
          <w:bCs/>
        </w:rPr>
        <w:tab/>
        <w:t>Einwohnerfragestunde</w:t>
      </w:r>
    </w:p>
    <w:p>
      <w:pPr>
        <w:jc w:val="left"/>
        <w:rPr>
          <w:rFonts w:cs="Arial"/>
          <w:bCs/>
        </w:rPr>
      </w:pPr>
      <w:r>
        <w:rPr>
          <w:rFonts w:cs="Arial"/>
          <w:bCs/>
        </w:rPr>
        <w:t>2.</w:t>
      </w:r>
      <w:r>
        <w:rPr>
          <w:rFonts w:cs="Arial"/>
          <w:bCs/>
        </w:rPr>
        <w:tab/>
        <w:t>Bericht der Ortsvorsteherin</w:t>
      </w:r>
    </w:p>
    <w:p>
      <w:pPr>
        <w:ind w:left="708" w:hanging="708"/>
        <w:jc w:val="left"/>
        <w:rPr>
          <w:rFonts w:cs="Arial"/>
          <w:bCs/>
        </w:rPr>
      </w:pPr>
      <w:r>
        <w:rPr>
          <w:rFonts w:cs="Arial"/>
          <w:bCs/>
        </w:rPr>
        <w:t>3.</w:t>
      </w:r>
      <w:r>
        <w:rPr>
          <w:rFonts w:cs="Arial"/>
          <w:bCs/>
        </w:rPr>
        <w:tab/>
        <w:t xml:space="preserve">Bebauungsplan Nr. 676 "Stefan-Zweig-Siedlung" Frühzeitige Öffentlichkeitsbeteiligung </w:t>
      </w:r>
    </w:p>
    <w:p>
      <w:pPr>
        <w:ind w:left="708" w:hanging="708"/>
        <w:jc w:val="left"/>
        <w:rPr>
          <w:rFonts w:cs="Arial"/>
          <w:bCs/>
        </w:rPr>
      </w:pPr>
      <w:r>
        <w:rPr>
          <w:rFonts w:cs="Arial"/>
          <w:bCs/>
        </w:rPr>
        <w:t>4.</w:t>
      </w:r>
      <w:r>
        <w:rPr>
          <w:rFonts w:cs="Arial"/>
          <w:bCs/>
        </w:rPr>
        <w:tab/>
        <w:t>Bebauungsplan Nr. 695 "Mannheimer Straße" Aufstellungsbeschluss</w:t>
      </w:r>
    </w:p>
    <w:p>
      <w:pPr>
        <w:ind w:left="708" w:hanging="708"/>
        <w:jc w:val="left"/>
        <w:rPr>
          <w:rFonts w:cs="Arial"/>
          <w:bCs/>
        </w:rPr>
      </w:pPr>
      <w:r>
        <w:rPr>
          <w:rFonts w:cs="Arial"/>
          <w:bCs/>
        </w:rPr>
        <w:t>5.</w:t>
      </w:r>
      <w:r>
        <w:rPr>
          <w:rFonts w:cs="Arial"/>
          <w:bCs/>
        </w:rPr>
        <w:tab/>
        <w:t>Antrag der SPD-Ortsbeiratsfraktion</w:t>
      </w:r>
      <w:r>
        <w:rPr>
          <w:rFonts w:cs="Arial"/>
          <w:bCs/>
        </w:rPr>
        <w:br/>
        <w:t>Straßennamen für den Stadtteil Oggersheim</w:t>
      </w:r>
    </w:p>
    <w:p>
      <w:pPr>
        <w:ind w:left="708" w:hanging="708"/>
        <w:jc w:val="left"/>
        <w:rPr>
          <w:rFonts w:cs="Arial"/>
          <w:bCs/>
        </w:rPr>
      </w:pPr>
      <w:r>
        <w:rPr>
          <w:rFonts w:cs="Arial"/>
          <w:bCs/>
        </w:rPr>
        <w:t>6.</w:t>
      </w:r>
      <w:r>
        <w:rPr>
          <w:rFonts w:cs="Arial"/>
          <w:bCs/>
        </w:rPr>
        <w:tab/>
        <w:t>Antrag der CDU-Ortsbeiratsfraktion</w:t>
      </w:r>
      <w:r>
        <w:rPr>
          <w:rFonts w:cs="Arial"/>
          <w:bCs/>
        </w:rPr>
        <w:br/>
        <w:t>Straßenbenennung im "Mittelstandspark" und dem "Paracelsus-Neubaugebiet"</w:t>
      </w:r>
    </w:p>
    <w:p>
      <w:pPr>
        <w:ind w:left="708" w:hanging="708"/>
        <w:jc w:val="left"/>
        <w:rPr>
          <w:rFonts w:cs="Arial"/>
          <w:bCs/>
        </w:rPr>
      </w:pPr>
      <w:r>
        <w:rPr>
          <w:rFonts w:cs="Arial"/>
          <w:bCs/>
        </w:rPr>
        <w:t>7.</w:t>
      </w:r>
      <w:r>
        <w:rPr>
          <w:rFonts w:cs="Arial"/>
          <w:bCs/>
        </w:rPr>
        <w:tab/>
        <w:t>Antrag der Ortsbeiratsfraktion Bündnis90/Die Grünen</w:t>
      </w:r>
      <w:r>
        <w:rPr>
          <w:rFonts w:cs="Arial"/>
          <w:bCs/>
        </w:rPr>
        <w:br/>
        <w:t>Straßennamen Neubaugebiete Paracelsus + Mittelstandspark</w:t>
      </w:r>
    </w:p>
    <w:p>
      <w:pPr>
        <w:ind w:left="5664"/>
        <w:jc w:val="left"/>
        <w:rPr>
          <w:rFonts w:cs="Arial"/>
          <w:bCs/>
        </w:rPr>
      </w:pPr>
      <w:r>
        <w:rPr>
          <w:rFonts w:cs="Arial"/>
          <w:bCs/>
        </w:rPr>
        <w:t>/2</w:t>
      </w:r>
    </w:p>
    <w:p>
      <w:pPr>
        <w:ind w:left="3540" w:firstLine="708"/>
        <w:jc w:val="left"/>
        <w:rPr>
          <w:rFonts w:cs="Arial"/>
          <w:bCs/>
        </w:rPr>
      </w:pPr>
      <w:r>
        <w:rPr>
          <w:rFonts w:cs="Arial"/>
          <w:bCs/>
        </w:rPr>
        <w:lastRenderedPageBreak/>
        <w:t>- 2 -</w:t>
      </w:r>
    </w:p>
    <w:p>
      <w:pPr>
        <w:ind w:left="708" w:hanging="708"/>
        <w:jc w:val="left"/>
        <w:rPr>
          <w:rFonts w:cs="Arial"/>
          <w:bCs/>
        </w:rPr>
      </w:pPr>
      <w:r>
        <w:rPr>
          <w:rFonts w:cs="Arial"/>
          <w:bCs/>
        </w:rPr>
        <w:t>8.</w:t>
      </w:r>
      <w:r>
        <w:rPr>
          <w:rFonts w:cs="Arial"/>
          <w:bCs/>
        </w:rPr>
        <w:tab/>
        <w:t>Antrag der SPD-Ortsbeiratsfraktion</w:t>
      </w:r>
      <w:r>
        <w:rPr>
          <w:rFonts w:cs="Arial"/>
          <w:bCs/>
        </w:rPr>
        <w:br/>
        <w:t>Erweiterung des Straßenausbauprogramms 2027-2029</w:t>
      </w:r>
    </w:p>
    <w:p>
      <w:pPr>
        <w:ind w:left="708" w:hanging="708"/>
        <w:jc w:val="left"/>
        <w:rPr>
          <w:rFonts w:cs="Arial"/>
          <w:bCs/>
        </w:rPr>
      </w:pPr>
      <w:r>
        <w:rPr>
          <w:rFonts w:cs="Arial"/>
          <w:bCs/>
        </w:rPr>
        <w:t>9.</w:t>
      </w:r>
      <w:r>
        <w:rPr>
          <w:rFonts w:cs="Arial"/>
          <w:bCs/>
        </w:rPr>
        <w:tab/>
        <w:t>Antrag der CDU-Ortsbeiratsfraktion</w:t>
      </w:r>
      <w:r>
        <w:rPr>
          <w:rFonts w:cs="Arial"/>
          <w:bCs/>
        </w:rPr>
        <w:br/>
        <w:t>Regelmäßige Überprüfung der Verkehrsentwicklung an der Ausfahrt der Paracelsusstraße zur Wollstraße und Berichterstattung</w:t>
      </w:r>
    </w:p>
    <w:p>
      <w:pPr>
        <w:ind w:left="708" w:hanging="708"/>
        <w:jc w:val="left"/>
        <w:rPr>
          <w:rFonts w:cs="Arial"/>
          <w:bCs/>
        </w:rPr>
      </w:pPr>
      <w:r>
        <w:rPr>
          <w:rFonts w:cs="Arial"/>
          <w:bCs/>
        </w:rPr>
        <w:t>10.</w:t>
      </w:r>
      <w:r>
        <w:rPr>
          <w:rFonts w:cs="Arial"/>
          <w:bCs/>
        </w:rPr>
        <w:tab/>
        <w:t>Antrag der Ortsbeiratsfraktion Bündnis90/Die Grünen</w:t>
      </w:r>
      <w:r>
        <w:rPr>
          <w:rFonts w:cs="Arial"/>
          <w:bCs/>
        </w:rPr>
        <w:br/>
        <w:t>Schutz der Grünflächen in der Mannheimer Straße</w:t>
      </w:r>
    </w:p>
    <w:p>
      <w:pPr>
        <w:ind w:left="708" w:hanging="708"/>
        <w:jc w:val="left"/>
        <w:rPr>
          <w:rFonts w:cs="Arial"/>
          <w:bCs/>
        </w:rPr>
      </w:pPr>
      <w:r>
        <w:rPr>
          <w:rFonts w:cs="Arial"/>
          <w:bCs/>
        </w:rPr>
        <w:t>11.</w:t>
      </w:r>
      <w:r>
        <w:rPr>
          <w:rFonts w:cs="Arial"/>
          <w:bCs/>
        </w:rPr>
        <w:tab/>
        <w:t>Antrag der SPD-Ortsbeiratsfraktion</w:t>
      </w:r>
      <w:r>
        <w:rPr>
          <w:rFonts w:cs="Arial"/>
          <w:bCs/>
        </w:rPr>
        <w:br/>
        <w:t>Lärmemissionsmessung zum Flugbetrieb im Bereich der BG-Klinik</w:t>
      </w:r>
    </w:p>
    <w:p>
      <w:pPr>
        <w:ind w:left="708" w:hanging="708"/>
        <w:jc w:val="left"/>
        <w:rPr>
          <w:rFonts w:cs="Arial"/>
          <w:bCs/>
        </w:rPr>
      </w:pPr>
      <w:r>
        <w:rPr>
          <w:rFonts w:cs="Arial"/>
          <w:bCs/>
        </w:rPr>
        <w:t>12.</w:t>
      </w:r>
      <w:r>
        <w:rPr>
          <w:rFonts w:cs="Arial"/>
          <w:bCs/>
        </w:rPr>
        <w:tab/>
        <w:t>Antrag der CDU-Ortsbeiratsfraktion</w:t>
      </w:r>
      <w:r>
        <w:rPr>
          <w:rFonts w:cs="Arial"/>
          <w:bCs/>
        </w:rPr>
        <w:br/>
        <w:t>Neuzeichnen der Begrenzungslinien und Befestigung des Pflasters an den Seiten in der Wormser Straße</w:t>
      </w:r>
    </w:p>
    <w:p>
      <w:pPr>
        <w:ind w:left="708" w:hanging="708"/>
        <w:jc w:val="left"/>
        <w:rPr>
          <w:rFonts w:cs="Arial"/>
          <w:bCs/>
        </w:rPr>
      </w:pPr>
      <w:r>
        <w:rPr>
          <w:rFonts w:cs="Arial"/>
          <w:bCs/>
        </w:rPr>
        <w:t>13.</w:t>
      </w:r>
      <w:r>
        <w:rPr>
          <w:rFonts w:cs="Arial"/>
          <w:bCs/>
        </w:rPr>
        <w:tab/>
        <w:t>Antrag der Ortsbeiratsfraktion Bündnis90/Die Grünen</w:t>
      </w:r>
      <w:r>
        <w:rPr>
          <w:rFonts w:cs="Arial"/>
          <w:bCs/>
        </w:rPr>
        <w:br/>
        <w:t>Änderung der Zufahrt zum geplanten Parkdeck in der Stefan-Zweig-Straße</w:t>
      </w:r>
    </w:p>
    <w:p>
      <w:pPr>
        <w:ind w:left="708" w:hanging="708"/>
        <w:jc w:val="left"/>
        <w:rPr>
          <w:rFonts w:cs="Arial"/>
          <w:bCs/>
        </w:rPr>
      </w:pPr>
      <w:r>
        <w:rPr>
          <w:rFonts w:cs="Arial"/>
          <w:bCs/>
        </w:rPr>
        <w:t>14.</w:t>
      </w:r>
      <w:r>
        <w:rPr>
          <w:rFonts w:cs="Arial"/>
          <w:bCs/>
        </w:rPr>
        <w:tab/>
        <w:t>Antrag der Ortsbeiratsfraktion Bündnis90/Die Grünen</w:t>
      </w:r>
      <w:r>
        <w:rPr>
          <w:rFonts w:cs="Arial"/>
          <w:bCs/>
        </w:rPr>
        <w:br/>
        <w:t>Gewichtsbeschränkung In den Neugärten</w:t>
      </w:r>
    </w:p>
    <w:p>
      <w:pPr>
        <w:ind w:left="708" w:hanging="708"/>
        <w:jc w:val="left"/>
        <w:rPr>
          <w:rFonts w:cs="Arial"/>
          <w:bCs/>
        </w:rPr>
      </w:pPr>
      <w:r>
        <w:rPr>
          <w:rFonts w:cs="Arial"/>
          <w:bCs/>
        </w:rPr>
        <w:t>15.</w:t>
      </w:r>
      <w:r>
        <w:rPr>
          <w:rFonts w:cs="Arial"/>
          <w:bCs/>
        </w:rPr>
        <w:tab/>
        <w:t>Antrag der Ortsbeiratsfraktion Bündnis90/Die Grünen</w:t>
      </w:r>
      <w:r>
        <w:rPr>
          <w:rFonts w:cs="Arial"/>
          <w:bCs/>
        </w:rPr>
        <w:br/>
        <w:t>Bushaltestelle Bahnhof Oggersheim</w:t>
      </w:r>
    </w:p>
    <w:p>
      <w:pPr>
        <w:ind w:left="708" w:hanging="708"/>
        <w:jc w:val="left"/>
        <w:rPr>
          <w:rFonts w:cs="Arial"/>
          <w:bCs/>
        </w:rPr>
      </w:pPr>
      <w:r>
        <w:rPr>
          <w:rFonts w:cs="Arial"/>
          <w:bCs/>
        </w:rPr>
        <w:t>16.</w:t>
      </w:r>
      <w:r>
        <w:rPr>
          <w:rFonts w:cs="Arial"/>
          <w:bCs/>
        </w:rPr>
        <w:tab/>
        <w:t>Antrag der Ortsbeiratsfraktion Bündnis90/Die Grünen</w:t>
      </w:r>
      <w:r>
        <w:rPr>
          <w:rFonts w:cs="Arial"/>
          <w:bCs/>
        </w:rPr>
        <w:br/>
        <w:t>Freihalten der Feuerwehrzufahrt zum Altersheim Schillerstift</w:t>
      </w:r>
    </w:p>
    <w:p>
      <w:pPr>
        <w:ind w:left="4956" w:firstLine="708"/>
        <w:jc w:val="left"/>
        <w:rPr>
          <w:rFonts w:cs="Arial"/>
          <w:bCs/>
        </w:rPr>
      </w:pPr>
      <w:r>
        <w:rPr>
          <w:rFonts w:cs="Arial"/>
          <w:bCs/>
        </w:rPr>
        <w:t>/3</w:t>
      </w:r>
    </w:p>
    <w:p>
      <w:pPr>
        <w:ind w:left="3540" w:firstLine="708"/>
        <w:jc w:val="left"/>
        <w:rPr>
          <w:rFonts w:cs="Arial"/>
          <w:bCs/>
        </w:rPr>
      </w:pPr>
      <w:r>
        <w:rPr>
          <w:rFonts w:cs="Arial"/>
          <w:bCs/>
        </w:rPr>
        <w:lastRenderedPageBreak/>
        <w:t>- 3 -</w:t>
      </w:r>
    </w:p>
    <w:p>
      <w:pPr>
        <w:ind w:left="708" w:hanging="708"/>
        <w:jc w:val="left"/>
        <w:rPr>
          <w:rFonts w:cs="Arial"/>
          <w:bCs/>
        </w:rPr>
      </w:pPr>
      <w:r>
        <w:rPr>
          <w:rFonts w:cs="Arial"/>
          <w:bCs/>
        </w:rPr>
        <w:t>17.</w:t>
      </w:r>
      <w:r>
        <w:rPr>
          <w:rFonts w:cs="Arial"/>
          <w:bCs/>
        </w:rPr>
        <w:tab/>
        <w:t>Anfrage der SPD-Ortsbeiratsfraktion</w:t>
      </w:r>
      <w:r>
        <w:rPr>
          <w:rFonts w:cs="Arial"/>
          <w:bCs/>
        </w:rPr>
        <w:br/>
        <w:t>Illegale Müllablagerungsplätze in Oggersheim</w:t>
      </w:r>
    </w:p>
    <w:p>
      <w:pPr>
        <w:ind w:left="708" w:hanging="708"/>
        <w:jc w:val="left"/>
        <w:rPr>
          <w:rFonts w:cs="Arial"/>
          <w:bCs/>
        </w:rPr>
      </w:pPr>
      <w:r>
        <w:rPr>
          <w:rFonts w:cs="Arial"/>
          <w:bCs/>
        </w:rPr>
        <w:t>18.</w:t>
      </w:r>
      <w:r>
        <w:rPr>
          <w:rFonts w:cs="Arial"/>
          <w:bCs/>
        </w:rPr>
        <w:tab/>
        <w:t>Anfrage der FDP/FWG-Ortsbeiratsfraktion</w:t>
      </w:r>
      <w:r>
        <w:rPr>
          <w:rFonts w:cs="Arial"/>
          <w:bCs/>
        </w:rPr>
        <w:br/>
        <w:t>Poller vor der Schillerschule</w:t>
      </w:r>
    </w:p>
    <w:p>
      <w:pPr>
        <w:ind w:left="708" w:hanging="708"/>
        <w:jc w:val="left"/>
        <w:rPr>
          <w:rFonts w:cs="Arial"/>
          <w:bCs/>
        </w:rPr>
      </w:pPr>
      <w:r>
        <w:rPr>
          <w:rFonts w:cs="Arial"/>
          <w:bCs/>
        </w:rPr>
        <w:t>19.</w:t>
      </w:r>
      <w:r>
        <w:rPr>
          <w:rFonts w:cs="Arial"/>
          <w:bCs/>
        </w:rPr>
        <w:tab/>
        <w:t>Anfrage der SPD-Ortsbeiratsfraktion</w:t>
      </w:r>
      <w:r>
        <w:rPr>
          <w:rFonts w:cs="Arial"/>
          <w:bCs/>
        </w:rPr>
        <w:br/>
        <w:t>Litfaßsäule an der Ecke Dürkheimer Straße und Rückseite Schulgebäude</w:t>
      </w:r>
    </w:p>
    <w:p>
      <w:pPr>
        <w:ind w:left="708" w:hanging="708"/>
        <w:jc w:val="left"/>
        <w:rPr>
          <w:rFonts w:cs="Arial"/>
          <w:bCs/>
        </w:rPr>
      </w:pPr>
      <w:r>
        <w:rPr>
          <w:rFonts w:cs="Arial"/>
          <w:bCs/>
        </w:rPr>
        <w:t>20.</w:t>
      </w:r>
      <w:r>
        <w:rPr>
          <w:rFonts w:cs="Arial"/>
          <w:bCs/>
        </w:rPr>
        <w:tab/>
        <w:t>Anfrage der FDP/FWG-Ortsbeiratsfraktion</w:t>
      </w:r>
      <w:r>
        <w:rPr>
          <w:rFonts w:cs="Arial"/>
          <w:bCs/>
        </w:rPr>
        <w:br/>
        <w:t>Sachstand Reinigung der Sinkkästen auf der Buschwegbrücke</w:t>
      </w:r>
    </w:p>
    <w:p>
      <w:pPr>
        <w:ind w:left="708" w:hanging="708"/>
        <w:jc w:val="left"/>
        <w:rPr>
          <w:rFonts w:cs="Arial"/>
          <w:bCs/>
        </w:rPr>
      </w:pPr>
      <w:r>
        <w:rPr>
          <w:rFonts w:cs="Arial"/>
          <w:bCs/>
        </w:rPr>
        <w:t>21.</w:t>
      </w:r>
      <w:r>
        <w:rPr>
          <w:rFonts w:cs="Arial"/>
          <w:bCs/>
        </w:rPr>
        <w:tab/>
        <w:t>Anfrage der SPD-Ortsbeiratsfraktion</w:t>
      </w:r>
      <w:r>
        <w:rPr>
          <w:rFonts w:cs="Arial"/>
          <w:bCs/>
        </w:rPr>
        <w:br/>
        <w:t>Unfälle mit E-Scooter</w:t>
      </w:r>
    </w:p>
    <w:p>
      <w:pPr>
        <w:ind w:left="708" w:hanging="708"/>
        <w:jc w:val="left"/>
        <w:rPr>
          <w:rFonts w:cs="Arial"/>
          <w:bCs/>
        </w:rPr>
      </w:pPr>
      <w:r>
        <w:rPr>
          <w:rFonts w:cs="Arial"/>
          <w:bCs/>
        </w:rPr>
        <w:t>22.</w:t>
      </w:r>
      <w:r>
        <w:rPr>
          <w:rFonts w:cs="Arial"/>
          <w:bCs/>
        </w:rPr>
        <w:tab/>
        <w:t>Anfrage der FDP/FWG-Ortsbeiratsfraktion</w:t>
      </w:r>
      <w:r>
        <w:rPr>
          <w:rFonts w:cs="Arial"/>
          <w:bCs/>
        </w:rPr>
        <w:br/>
        <w:t>Hitzeschutz in Oggersheimer Kitas – aktueller Sachstand</w:t>
      </w:r>
    </w:p>
    <w:p>
      <w:pPr>
        <w:rPr>
          <w:rFonts w:cs="Arial"/>
        </w:rPr>
      </w:pPr>
      <w:r>
        <w:rPr>
          <w:rFonts w:cs="Arial"/>
        </w:rPr>
        <w:t>Hierzu laden wir Sie herzlich ein und bitten gleichzeitig um die Veröffentlichung einer Notiz in Ihrem Terminkalender.</w:t>
      </w:r>
    </w:p>
    <w:p>
      <w:pPr>
        <w:jc w:val="left"/>
      </w:pPr>
    </w:p>
    <w:p>
      <w:pPr>
        <w:rPr>
          <w:rFonts w:cs="Arial"/>
          <w:sz w:val="20"/>
        </w:rPr>
      </w:pPr>
      <w:r>
        <w:rPr>
          <w:rFonts w:cs="Arial"/>
          <w:sz w:val="20"/>
        </w:rPr>
        <w:br w:type="page"/>
      </w:r>
    </w:p>
    <w:p>
      <w:pPr>
        <w:autoSpaceDE w:val="0"/>
        <w:autoSpaceDN w:val="0"/>
        <w:adjustRightInd w:val="0"/>
        <w:jc w:val="left"/>
        <w:rPr>
          <w:rFonts w:cs="Arial"/>
          <w:color w:val="000000"/>
        </w:rPr>
      </w:pPr>
      <w:r>
        <w:rPr>
          <w:rFonts w:cs="Arial"/>
          <w:sz w:val="20"/>
        </w:rPr>
        <w:lastRenderedPageBreak/>
        <w:t>Ludwigshafen, den 30. Oktober 2026</w:t>
      </w:r>
      <w:r>
        <w:rPr>
          <w:rFonts w:cs="Arial"/>
          <w:sz w:val="20"/>
        </w:rPr>
        <w:br/>
      </w:r>
      <w:r>
        <w:rPr>
          <w:rFonts w:cs="Arial"/>
          <w:b/>
          <w:bCs/>
          <w:color w:val="000000"/>
          <w:sz w:val="28"/>
          <w:szCs w:val="28"/>
        </w:rPr>
        <w:t>Abfallvollzugsdienst ermittelt mehrere verantwortliche Personen für illegale Abfallablagerungen – Bußgelder in Höhe von mehreren Tausend Euro möglich</w:t>
      </w:r>
    </w:p>
    <w:p>
      <w:pPr>
        <w:autoSpaceDE w:val="0"/>
        <w:autoSpaceDN w:val="0"/>
        <w:adjustRightInd w:val="0"/>
        <w:rPr>
          <w:rFonts w:cs="Arial"/>
          <w:color w:val="000000"/>
        </w:rPr>
      </w:pPr>
      <w:r>
        <w:rPr>
          <w:rFonts w:cs="Arial"/>
          <w:color w:val="000000"/>
        </w:rPr>
        <w:t>Im Zuge seiner üblichen Tageskontrollen hat der Abfallvollzugsdienst auch in der vergangenen Woche mehrere Personen für eine größere illegale Abfallablagerung im Stadtteil Nord/Hemshof ermittelt. Bei der illegalen Abfallablagerung handelte es sich um zirka 20 blaue Restabfallsäcke, Alttextilien sowie Sperrabfall. Die städtischen Mitarbeitenden stellten direkt vor Ort den Sachverhalt fest und dokumentierten die Ablagerung. Durch entsprechende Recherchearbeiten konnten anschließend Hinweise auf die Verursachenden ermittelt werden.</w:t>
      </w:r>
    </w:p>
    <w:p>
      <w:pPr>
        <w:autoSpaceDE w:val="0"/>
        <w:autoSpaceDN w:val="0"/>
        <w:adjustRightInd w:val="0"/>
        <w:rPr>
          <w:rFonts w:cs="Arial"/>
          <w:color w:val="000000"/>
        </w:rPr>
      </w:pPr>
      <w:r>
        <w:rPr>
          <w:rFonts w:cs="Arial"/>
          <w:color w:val="000000"/>
        </w:rPr>
        <w:t>Gegen die verantwortlichen Personen werden jetzt Ordnungswidrigkeitsverfahren eingeleitet, ihnen drohen entsprechend den Umständen des Einzelfalls Bußgelder. Wie hoch diese ausfallen werden, ergibt sich im Zuge des Verfahrens und richtet sich danach, welche Ablagerungen den jeweils Verantwortlichen zugerechnet werden. Für das Ablagern von Sperrabfall können Bußgelder bis zu einer Höhe von 2.500 Euro und für das Ablagern von Restabfällen bis zu 800 Euro festgesetzt werden – dies alles vorbehaltlich der Einzelfallprüfung, da Bußgelder auch höher ausfallen können.</w:t>
      </w:r>
    </w:p>
    <w:p>
      <w:pPr>
        <w:autoSpaceDE w:val="0"/>
        <w:autoSpaceDN w:val="0"/>
        <w:adjustRightInd w:val="0"/>
        <w:rPr>
          <w:rFonts w:cs="Arial"/>
          <w:color w:val="000000"/>
        </w:rPr>
      </w:pPr>
      <w:r>
        <w:rPr>
          <w:rFonts w:cs="Arial"/>
          <w:color w:val="000000"/>
        </w:rPr>
        <w:t xml:space="preserve">Die Kontroll- und Streifenfahrten des Abfallvollzugsdienstes gehören zum täglichen Standardprogramm. Die Ablagerungsschwerpunkte sind bekannt, aber auch neuen </w:t>
      </w: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lastRenderedPageBreak/>
        <w:t>- 2 -</w:t>
      </w:r>
    </w:p>
    <w:p>
      <w:pPr>
        <w:autoSpaceDE w:val="0"/>
        <w:autoSpaceDN w:val="0"/>
        <w:adjustRightInd w:val="0"/>
        <w:rPr>
          <w:rFonts w:cs="Arial"/>
          <w:color w:val="000000"/>
        </w:rPr>
      </w:pPr>
      <w:r>
        <w:rPr>
          <w:rFonts w:cs="Arial"/>
          <w:color w:val="000000"/>
        </w:rPr>
        <w:t>Meldungen und Mitteilungen wird zeitnah nachgegangen, die Abarbeitung immer aktuell vorgenommen.</w:t>
      </w:r>
    </w:p>
    <w:p>
      <w:pPr>
        <w:autoSpaceDE w:val="0"/>
        <w:autoSpaceDN w:val="0"/>
        <w:adjustRightInd w:val="0"/>
        <w:rPr>
          <w:rFonts w:cs="Arial"/>
          <w:color w:val="000000"/>
        </w:rPr>
      </w:pPr>
      <w:r>
        <w:rPr>
          <w:rFonts w:cs="Arial"/>
          <w:color w:val="000000"/>
        </w:rPr>
        <w:t>Im Sinne eines konsequenten Vollzugs schöpft der Abfallvollzugsdienst den jeweils zur Verfügung stehenden Bußgeldrahmen ohne Verhandlungsmöglichkeiten aus. Auch das Argument des Nichtwissens oder der Unkenntnis wird nicht akzeptiert, die Stadtverwaltung informiert vielfältig und in mehreren Sprachen über die Art und Weise einer ordnungsgemäßen Abfallentsorgung.</w:t>
      </w:r>
    </w:p>
    <w:p>
      <w:pPr>
        <w:autoSpaceDE w:val="0"/>
        <w:autoSpaceDN w:val="0"/>
        <w:adjustRightInd w:val="0"/>
        <w:rPr>
          <w:rFonts w:cs="Arial"/>
          <w:color w:val="000000"/>
        </w:rPr>
      </w:pPr>
      <w:r>
        <w:rPr>
          <w:rFonts w:cs="Arial"/>
          <w:color w:val="000000"/>
        </w:rPr>
        <w:t>Die Stadt weist ausdrücklich darauf hin, dass bei Verstößen mit empfindlichen Bußgeldern zu rechnen ist. Die Bußgelder bei Verstößen sind auf der städtischen Webseite unter www.ludwigshafen.de/standort-mit-zukunft/save-our-streets einsehbar. Im Stadtgebiet gibt es keine Stellen, an denen Abfälle jeglicher Art abgestellt werden dürfen. Dies gilt für die Bereiche der Glascontainer, für Stellen, die sich schon für Abfallablagerungen etabliert haben, oder sonstige Freiflächen.</w:t>
      </w:r>
    </w:p>
    <w:p>
      <w:pPr>
        <w:rPr>
          <w:rFonts w:cs="Arial"/>
          <w:color w:val="000000"/>
        </w:rPr>
      </w:pPr>
      <w:r>
        <w:rPr>
          <w:rFonts w:cs="Arial"/>
          <w:color w:val="000000"/>
        </w:rPr>
        <w:br w:type="page"/>
      </w:r>
    </w:p>
    <w:p>
      <w:pPr>
        <w:jc w:val="left"/>
        <w:rPr>
          <w:rFonts w:cs="Arial"/>
          <w:b/>
          <w:bCs/>
          <w:noProof w:val="0"/>
          <w:sz w:val="28"/>
          <w:szCs w:val="28"/>
        </w:rPr>
      </w:pPr>
      <w:r>
        <w:rPr>
          <w:rFonts w:cs="Arial"/>
          <w:sz w:val="20"/>
        </w:rPr>
        <w:lastRenderedPageBreak/>
        <w:t>Ludwigshafen, den 30. Oktober 2026</w:t>
      </w:r>
      <w:r>
        <w:rPr>
          <w:rFonts w:cs="Arial"/>
          <w:sz w:val="20"/>
        </w:rPr>
        <w:br/>
      </w:r>
      <w:bookmarkStart w:id="1" w:name="_Hlk210218366"/>
      <w:r>
        <w:rPr>
          <w:rFonts w:cs="Arial"/>
          <w:b/>
          <w:bCs/>
          <w:sz w:val="28"/>
          <w:szCs w:val="28"/>
        </w:rPr>
        <w:t>Kontrolle des Abfallvollzugsdienstes deckt nicht angemeldeten Gewerbebetrieb auf</w:t>
      </w:r>
    </w:p>
    <w:p>
      <w:pPr>
        <w:rPr>
          <w:rFonts w:cs="Arial"/>
        </w:rPr>
      </w:pPr>
      <w:r>
        <w:rPr>
          <w:rFonts w:cs="Arial"/>
        </w:rPr>
        <w:t>Bei Pfandpflichtkontrollen im Stadtteil Mitte ist der Abfallvollzugsdienst auf einen nicht angemeldeten Gewerbebetrieb gestoßen. Da im Stadtgebiet Ludwigshafen häufig importierte Getränke pfandfrei verkauft und dann häufig achtlos weggeworfen werden, wird durch den Abfallvollzugsdienst aktiv dagegen vorgegangen und entsprechende Kontrollen durchgeführt. Als bei einem Gewerbebetrieb in der Innenstadt eine solche Kontrolle erfolgte, stellte sich heraus, dass keine verantwortliche Person für den Betrieb vor Ort oder ermittelbar war. Es hielt sich zwar eine Person dort auf, diese konnte jedoch keine Angaben zur verantwortlichen Person oder zum Gewerbetreibenden machen. Eine nachweisbare Gewerbeanmeldung konnte nicht vorgelegt werden. Der Abfallvollzugsdienst zog den Bereich Öffentliche Ordnung hinzu und das Geschäft wurde vorläufig geschlossen.</w:t>
      </w:r>
    </w:p>
    <w:p>
      <w:pPr>
        <w:rPr>
          <w:rFonts w:cs="Arial"/>
        </w:rPr>
      </w:pPr>
      <w:r>
        <w:rPr>
          <w:rFonts w:cs="Arial"/>
        </w:rPr>
        <w:t>Der Abfallvollzugsdienst wird bezüglich der verantwortlichen Person weiter recherchieren und dann ein Ordnungswidrigkeitsverfahren wegen Verstoßes gegen die Pfanderhebungspflicht einleiten. Je nach pfandfrei angebotener Menge von Getränkeverpackungen und je nach Einzelfall kann ein Bußgeld bis zu einer Höhe von 100.000 Euro festgesetzt werden.</w:t>
      </w:r>
    </w:p>
    <w:p>
      <w:pPr>
        <w:rPr>
          <w:rFonts w:cs="Arial"/>
        </w:rPr>
      </w:pPr>
      <w:r>
        <w:rPr>
          <w:rFonts w:cs="Arial"/>
        </w:rPr>
        <w:t xml:space="preserve">Die Stadtverwaltung weist auf die geltenden Bestimmungen hin: Auf mit Getränken befüllte Einwegverpackungen (zum Beispiel Polyethylenterephthalat-Flaschen, sogenannte PET-Flaschen, </w:t>
      </w:r>
    </w:p>
    <w:p>
      <w:pPr>
        <w:ind w:left="5664"/>
        <w:rPr>
          <w:rFonts w:cs="Arial"/>
        </w:rPr>
      </w:pPr>
      <w:r>
        <w:rPr>
          <w:rFonts w:cs="Arial"/>
        </w:rPr>
        <w:t>/2</w:t>
      </w:r>
    </w:p>
    <w:p>
      <w:pPr>
        <w:ind w:left="3540" w:firstLine="708"/>
        <w:rPr>
          <w:rFonts w:cs="Arial"/>
        </w:rPr>
      </w:pPr>
      <w:r>
        <w:rPr>
          <w:rFonts w:cs="Arial"/>
        </w:rPr>
        <w:lastRenderedPageBreak/>
        <w:t>- 2 -</w:t>
      </w:r>
    </w:p>
    <w:p>
      <w:pPr>
        <w:rPr>
          <w:rFonts w:cs="Arial"/>
        </w:rPr>
      </w:pPr>
      <w:r>
        <w:rPr>
          <w:rFonts w:cs="Arial"/>
        </w:rPr>
        <w:t>Dosen) mit einem Füllvolumen von 0,1 Liter bis 3 Liter ist ein Pfand zu erheben (25 Cent inklusive Umsatzsteuer). Importierte Einweg-Getränkeverpackungen unterliegen ebenso der Pfandpflicht wie die in Deutschland abgefüllten Getränkeverpackungen. Das heißt, die Inverkehrbringer müssen diese auch bepfanden, zurücknehmen und verwerten. Das Pfand ist auf allen Handelsstufen, angefangen vom Abfüller oder Importeur als Erstinverkehrbringer über den Groß- und Zwischenhandel, bis hin zum Letztvertreiber und letztendlich bis zur Abgabe an den Endverbraucher, zu erheben.</w:t>
      </w:r>
    </w:p>
    <w:p>
      <w:pPr>
        <w:jc w:val="left"/>
      </w:pPr>
    </w:p>
    <w:bookmarkEnd w:id="1"/>
    <w:p/>
    <w:p>
      <w:pPr>
        <w:rPr>
          <w:rFonts w:cs="Arial"/>
          <w:sz w:val="20"/>
        </w:rPr>
      </w:pPr>
      <w:r>
        <w:rPr>
          <w:rFonts w:cs="Arial"/>
          <w:sz w:val="20"/>
        </w:rPr>
        <w:br w:type="page"/>
      </w:r>
    </w:p>
    <w:p>
      <w:pPr>
        <w:autoSpaceDE w:val="0"/>
        <w:autoSpaceDN w:val="0"/>
        <w:adjustRightInd w:val="0"/>
        <w:jc w:val="left"/>
        <w:rPr>
          <w:rFonts w:cs="Arial"/>
          <w:b/>
          <w:bCs/>
          <w:color w:val="000000"/>
          <w:sz w:val="28"/>
          <w:szCs w:val="28"/>
        </w:rPr>
      </w:pPr>
      <w:r>
        <w:rPr>
          <w:rFonts w:cs="Arial"/>
          <w:sz w:val="20"/>
        </w:rPr>
        <w:lastRenderedPageBreak/>
        <w:t>Ludwigshafen, den 30. Oktober 2026</w:t>
      </w:r>
      <w:r>
        <w:rPr>
          <w:rFonts w:cs="Arial"/>
          <w:sz w:val="20"/>
        </w:rPr>
        <w:br/>
      </w:r>
      <w:r>
        <w:rPr>
          <w:rFonts w:cs="Arial"/>
          <w:b/>
          <w:bCs/>
          <w:color w:val="000000"/>
          <w:sz w:val="28"/>
          <w:szCs w:val="28"/>
        </w:rPr>
        <w:t>Aktionen rund um den Internationalen Tag gegen Gewalt an Frauen und Kindern setzen Zeichen in Ludwigshafen</w:t>
      </w:r>
    </w:p>
    <w:p>
      <w:pPr>
        <w:autoSpaceDE w:val="0"/>
        <w:autoSpaceDN w:val="0"/>
        <w:adjustRightInd w:val="0"/>
        <w:rPr>
          <w:rFonts w:cs="Arial"/>
          <w:color w:val="000000"/>
        </w:rPr>
      </w:pPr>
      <w:r>
        <w:rPr>
          <w:rFonts w:cs="Arial"/>
          <w:color w:val="000000"/>
        </w:rPr>
        <w:t xml:space="preserve">Seit 1999 ist der 25. November als Internationaler Tag zur Beseitigung von Gewalt gegen Frauen offizieller Gedenk- und Aktionstag der Vereinten Nationen. In Ludwigshafen machen auch 2026 Stadtverwaltung und Frauenorganisationen wieder auf das anhaltende Problem der Gewalt gegen Frauen und ihre Kinder aufmerksam und setzen gemeinsam Zeichen für ein gewaltfreies Miteinander. "Gewalt gegen Frauen und Kinder gibt es in allen gesellschaftlichen Gruppen. Regelmäßig findet sie dort statt, wo sich Menschen sicher und geschützt fühlen sollten, im häuslichen Umfeld, in der eigenen Wohnung, durch den Partner, durch Verwandte oder Bekannte. Mit den verschiedenen Aktionen in Ludwigshafen wollen wir ganz klar sagen: Gewalt gegen Frauen und Kinder hat in unserer Stadt keinen Platz. Lassen Sie uns gemeinsam aufklären, hinschauen statt wegsehen und Opfer schützen", so die Gleichstellungsbeauftragte der Stadt, Annette Faber. </w:t>
      </w:r>
    </w:p>
    <w:p>
      <w:pPr>
        <w:autoSpaceDE w:val="0"/>
        <w:autoSpaceDN w:val="0"/>
        <w:adjustRightInd w:val="0"/>
        <w:rPr>
          <w:rFonts w:cs="Arial"/>
          <w:color w:val="000000"/>
        </w:rPr>
      </w:pPr>
      <w:r>
        <w:rPr>
          <w:rFonts w:cs="Arial"/>
          <w:color w:val="000000"/>
        </w:rPr>
        <w:t>Der Aktionszeitraum in Ludwigshafen beginnt am 2. November und endet am 10. Dezember 2026, dem Tag der Menschenrechte. Diese Aktionen und Veranstaltungen sind geplant:</w:t>
      </w:r>
    </w:p>
    <w:p>
      <w:pPr>
        <w:autoSpaceDE w:val="0"/>
        <w:autoSpaceDN w:val="0"/>
        <w:adjustRightInd w:val="0"/>
        <w:rPr>
          <w:rFonts w:cs="Arial"/>
          <w:color w:val="000000"/>
        </w:rPr>
      </w:pPr>
      <w:r>
        <w:rPr>
          <w:rFonts w:cs="Arial"/>
          <w:b/>
          <w:bCs/>
          <w:color w:val="000000"/>
        </w:rPr>
        <w:t>Öffentliche Plakataktion – "Femizide stoppen!" vom 2. November bis 10. Dezember 2026 am Bauzaun gegenüber der Bushaltestelle Rathaus in der Haveringallee:</w:t>
      </w:r>
      <w:r>
        <w:rPr>
          <w:rFonts w:cs="Arial"/>
          <w:color w:val="000000"/>
        </w:rPr>
        <w:t xml:space="preserve"> Femizide – die Tötung von Frauen und Mädchen aufgrund ihres Geschlechts</w:t>
      </w: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lastRenderedPageBreak/>
        <w:t>- 2 -</w:t>
      </w:r>
    </w:p>
    <w:p>
      <w:pPr>
        <w:autoSpaceDE w:val="0"/>
        <w:autoSpaceDN w:val="0"/>
        <w:adjustRightInd w:val="0"/>
        <w:rPr>
          <w:rFonts w:cs="Arial"/>
          <w:color w:val="000000"/>
        </w:rPr>
      </w:pPr>
      <w:r>
        <w:rPr>
          <w:rFonts w:cs="Arial"/>
          <w:color w:val="000000"/>
        </w:rPr>
        <w:t xml:space="preserve"> – sind ein Ausdruck von patriarchalen Strukturen und in Deutschland tragische Realität. Um auf die erschütternden Zahlen aufmerksam zu machen, beteiligen sich die Selbsthilfegruppe Lydia – für Betroffene von häuslicher Gewalt und deren Angehörige – in Kooperation mit der Gleichstellungsstelle der Stadt Ludwigshafen und dem Rat für Kriminalitätsverhütung der Stadt Ludwigshafen an der Plakat-Aktion "Femizide stoppen!". Die Plakate werden von der Initiative "Femizide stoppen!" zur Verfügung gestellt und sind am Bauzaun gegenüber der Bushaltestelle Rathaus in der Havering Allee angebracht. Veranstaltende: Selbsthilfegruppe Lydia – für Betroffene von häuslicher Gewalt und deren Angehörige – in Kooperation mit der Gleichstellungsstelle der Stadt Ludwigshafen und dem Rat für Kriminalitätsverhütung der Stadt Ludwigshafen, E-Mail: dianakoenig0603@web.de.</w:t>
      </w:r>
    </w:p>
    <w:p>
      <w:pPr>
        <w:autoSpaceDE w:val="0"/>
        <w:autoSpaceDN w:val="0"/>
        <w:adjustRightInd w:val="0"/>
        <w:rPr>
          <w:rFonts w:cs="Arial"/>
          <w:color w:val="000000"/>
        </w:rPr>
      </w:pPr>
      <w:r>
        <w:rPr>
          <w:rFonts w:cs="Arial"/>
          <w:b/>
          <w:bCs/>
          <w:color w:val="000000"/>
        </w:rPr>
        <w:t>"Gewalt ist keine Privatsache – Männer als Verbündete" am Samstag, 14. November 2026, 14 Uhr bis 16 Uhr, Eisenbahner-Sportverein 1927 e. V. Ludwigshafen, Mehrzweckhalle, Oskar-Vongerichten-Straße 7:</w:t>
      </w:r>
      <w:r>
        <w:rPr>
          <w:rFonts w:cs="Arial"/>
          <w:color w:val="000000"/>
        </w:rPr>
        <w:t xml:space="preserve"> Die Veranstaltung befasst sich mit der Frage, wie Männer zu Verbündeten gegen Gewalt an Frauen werden können. Drei Impulse und eine Podiumsdiskussion beleuchten Prävention, Täterarbeit und gesellschaftliche Verantwortung. Ein Markt der Möglichkeiten informiert über Beratung und Hilfsangebote. Veranstaltende sind das Frauencafé Ludwigshafen e. V. in Kooperation mit dem Frauenhaus Ludwigshafen, der Fotografischen Gesellschaft Ludwigshafen 1908 e.V., den Gleichstellungsbeauftragten der Stadt Ludwigshafen am Rhein </w:t>
      </w:r>
    </w:p>
    <w:p>
      <w:pPr>
        <w:autoSpaceDE w:val="0"/>
        <w:autoSpaceDN w:val="0"/>
        <w:adjustRightInd w:val="0"/>
        <w:ind w:left="5664"/>
        <w:rPr>
          <w:rFonts w:cs="Arial"/>
          <w:color w:val="000000"/>
        </w:rPr>
      </w:pPr>
      <w:r>
        <w:rPr>
          <w:rFonts w:cs="Arial"/>
          <w:color w:val="000000"/>
        </w:rPr>
        <w:t>/3</w:t>
      </w:r>
    </w:p>
    <w:p>
      <w:pPr>
        <w:autoSpaceDE w:val="0"/>
        <w:autoSpaceDN w:val="0"/>
        <w:adjustRightInd w:val="0"/>
        <w:ind w:left="3540" w:firstLine="708"/>
        <w:rPr>
          <w:rFonts w:cs="Arial"/>
          <w:color w:val="000000"/>
        </w:rPr>
      </w:pPr>
      <w:r>
        <w:rPr>
          <w:rFonts w:cs="Arial"/>
          <w:color w:val="000000"/>
        </w:rPr>
        <w:lastRenderedPageBreak/>
        <w:t>- 3 -</w:t>
      </w:r>
    </w:p>
    <w:p>
      <w:pPr>
        <w:autoSpaceDE w:val="0"/>
        <w:autoSpaceDN w:val="0"/>
        <w:adjustRightInd w:val="0"/>
        <w:rPr>
          <w:rFonts w:cs="Arial"/>
          <w:color w:val="000000"/>
        </w:rPr>
      </w:pPr>
      <w:r>
        <w:rPr>
          <w:rFonts w:cs="Arial"/>
          <w:color w:val="000000"/>
        </w:rPr>
        <w:t>und des Rhein-Pfalz-Kreises, BPW Ludwigshafen-Mannheim und dem Eisenbahner-Sportverein 1927 e.V. Ludwigshafen. Es ist keine Anmeldung erforderlich. Der Eintritt ist frei, um Spenden wird gebeten. E-Mail: frauencafe_lu@web.de.</w:t>
      </w:r>
    </w:p>
    <w:p>
      <w:pPr>
        <w:autoSpaceDE w:val="0"/>
        <w:autoSpaceDN w:val="0"/>
        <w:adjustRightInd w:val="0"/>
        <w:rPr>
          <w:rFonts w:cs="Arial"/>
          <w:color w:val="000000"/>
        </w:rPr>
      </w:pPr>
      <w:r>
        <w:rPr>
          <w:rFonts w:cs="Arial"/>
          <w:b/>
          <w:bCs/>
          <w:color w:val="000000"/>
        </w:rPr>
        <w:t xml:space="preserve">"Fahnenaktion: NEIN zu Gewalt gegen Frauen" am Samstag, 21. November 2026, 11.55 Uhr Johannes-Ronge-Haus Freireligiöse Landesgemeinde Pfalz Körperschaft des öffentlichen Rechts, Wörthstraße 6a: </w:t>
      </w:r>
      <w:r>
        <w:rPr>
          <w:rFonts w:cs="Arial"/>
          <w:color w:val="000000"/>
        </w:rPr>
        <w:t xml:space="preserve">Fahnenaktion "Wir sagen NEIN zu Gewalt gegen Frauen": Mit dem gemeinsamen Hissen der Fahne und dem Anbringen des Transparentes wollen die Teilnehmerinnen auf den Aktionszeitraum vom Gedenktag am 25. November 2026 bis zum Tag der Menschenrechte am </w:t>
      </w:r>
      <w:r>
        <w:rPr>
          <w:rFonts w:cs="Arial"/>
          <w:color w:val="000000"/>
        </w:rPr>
        <w:br/>
        <w:t xml:space="preserve">10. Dezember 2026 hinweisen und ihr Anliegen im öffentlichen Raum sichtbar machen. Veranstalterin ist die </w:t>
      </w:r>
      <w:r>
        <w:rPr>
          <w:rFonts w:cs="Arial"/>
          <w:color w:val="000000"/>
        </w:rPr>
        <w:br/>
        <w:t xml:space="preserve">Freireligiöse Frauengruppe, Telefon: 0621 512582, </w:t>
      </w:r>
      <w:r>
        <w:rPr>
          <w:rFonts w:cs="Arial"/>
          <w:color w:val="000000"/>
        </w:rPr>
        <w:br/>
        <w:t>E-Mail: frauen@freireligioese.de, www.freireligioese-pfalz.de/frauengruppe. Um eine Spende wird gebeten. Anmeldeschluss ist am 20. November 2026.</w:t>
      </w:r>
    </w:p>
    <w:p>
      <w:pPr>
        <w:autoSpaceDE w:val="0"/>
        <w:autoSpaceDN w:val="0"/>
        <w:adjustRightInd w:val="0"/>
        <w:rPr>
          <w:rFonts w:cs="Arial"/>
          <w:color w:val="000000"/>
        </w:rPr>
      </w:pPr>
      <w:r>
        <w:rPr>
          <w:rFonts w:cs="Arial"/>
          <w:b/>
          <w:bCs/>
          <w:color w:val="000000"/>
        </w:rPr>
        <w:t>"Von ersten Grenzverletzungen bis zu digitaler Gewalt." Filmvorführung am Mittwoch, 25. November 2026, 15.30 Uhr bis 17 Uhr, Media:TURM Ludwigshafen, Turmstraße 10:</w:t>
      </w:r>
      <w:r>
        <w:rPr>
          <w:rFonts w:cs="Arial"/>
          <w:color w:val="000000"/>
        </w:rPr>
        <w:t xml:space="preserve"> Vorführung des Films "überLEBENsmodus – Gewalt hat ein System. Femizide". Anschließend sprechen die Teilnehmenden darüber, wie Warnzeichen erkannt, Grenzverletzungen benannt und Betroffene wirksam unterstützt werden können. Die Veranstaltung richtet sich an FLINTA*-Personen. </w:t>
      </w:r>
      <w:r>
        <w:rPr>
          <w:rFonts w:cs="Arial"/>
          <w:color w:val="000000"/>
        </w:rPr>
        <w:br/>
        <w:t xml:space="preserve">Veranstaltende sind SoliNet, Telefon: 0621 5202130, E-Mail: peter@medienanstalt-rlp.de, </w:t>
      </w:r>
      <w:hyperlink r:id="rId8" w:history="1">
        <w:r>
          <w:rPr>
            <w:rStyle w:val="Hyperlink"/>
            <w:rFonts w:cs="Arial"/>
          </w:rPr>
          <w:t>https://solinet-rlp.de/</w:t>
        </w:r>
      </w:hyperlink>
      <w:r>
        <w:rPr>
          <w:rFonts w:cs="Arial"/>
          <w:color w:val="000000"/>
        </w:rPr>
        <w:t>.</w:t>
      </w:r>
    </w:p>
    <w:p>
      <w:pPr>
        <w:autoSpaceDE w:val="0"/>
        <w:autoSpaceDN w:val="0"/>
        <w:adjustRightInd w:val="0"/>
        <w:ind w:left="5664"/>
        <w:rPr>
          <w:rFonts w:cs="Arial"/>
          <w:color w:val="000000"/>
        </w:rPr>
      </w:pPr>
      <w:r>
        <w:rPr>
          <w:rFonts w:cs="Arial"/>
          <w:color w:val="000000"/>
        </w:rPr>
        <w:t>/4</w:t>
      </w:r>
    </w:p>
    <w:p>
      <w:pPr>
        <w:autoSpaceDE w:val="0"/>
        <w:autoSpaceDN w:val="0"/>
        <w:adjustRightInd w:val="0"/>
        <w:ind w:left="3540" w:firstLine="708"/>
        <w:rPr>
          <w:rFonts w:cs="Arial"/>
          <w:color w:val="000000"/>
        </w:rPr>
      </w:pPr>
      <w:r>
        <w:rPr>
          <w:rFonts w:cs="Arial"/>
          <w:color w:val="000000"/>
        </w:rPr>
        <w:lastRenderedPageBreak/>
        <w:t>- 4 -</w:t>
      </w:r>
    </w:p>
    <w:p>
      <w:pPr>
        <w:autoSpaceDE w:val="0"/>
        <w:autoSpaceDN w:val="0"/>
        <w:adjustRightInd w:val="0"/>
        <w:rPr>
          <w:rFonts w:cs="Arial"/>
          <w:color w:val="000000"/>
        </w:rPr>
      </w:pPr>
      <w:r>
        <w:rPr>
          <w:rFonts w:cs="Arial"/>
          <w:b/>
          <w:bCs/>
          <w:color w:val="000000"/>
        </w:rPr>
        <w:t>"Gemeinsam gegen Sexismus – Caritas öffnet Türen" am Donnerstag, 26. November 2026, 10 bis 16 Uhr, Caritas-Zentrum Ludwigshafen, Ludwigstraße 67-69:</w:t>
      </w:r>
      <w:r>
        <w:rPr>
          <w:rFonts w:cs="Arial"/>
          <w:color w:val="000000"/>
        </w:rPr>
        <w:t xml:space="preserve"> Für ein faires, respektvolles Miteinander – unabhängig von Geschlecht, Alter oder Herkunft sind Interessierte zur Ausstellung "Gemeinsam gegen Sexismus" eingeladen und können Buttons und Taschen gestalten. Die Filmpräsentation "Das ist Gewalt gegen Frauen und Mädchen" und Stände informieren rund um Gewalt. Kontakt: Samantha Sagerer, Telefon: 0621 5980212, E-Mail: caritas-zentrum.ludwigshafen@caritas-speyer.de, www.caritas-zentrum-ludwigshafen.de. Eine Anmeldung ist notwendig. Die Teilnahme ist kostenfrei.</w:t>
      </w:r>
    </w:p>
    <w:p>
      <w:pPr>
        <w:autoSpaceDE w:val="0"/>
        <w:autoSpaceDN w:val="0"/>
        <w:adjustRightInd w:val="0"/>
        <w:rPr>
          <w:rFonts w:cs="Arial"/>
          <w:color w:val="000000"/>
        </w:rPr>
      </w:pPr>
      <w:r>
        <w:rPr>
          <w:rFonts w:cs="Arial"/>
          <w:b/>
          <w:bCs/>
          <w:color w:val="000000"/>
        </w:rPr>
        <w:t>"Mädchen gegen Gewalt: Sei Kreativ. Sei Mutig. Sei Stark!" am Samstag, 28. November 2026, 10 Uhr bis 16 Uhr, Jugend- und Stadtteilzentrum Pfingstweide, Madrider Weg 7:</w:t>
      </w:r>
      <w:r>
        <w:rPr>
          <w:rFonts w:cs="Arial"/>
          <w:color w:val="000000"/>
        </w:rPr>
        <w:t xml:space="preserve"> Gemeinsam setzen die Teilnehmenden mit Kunst ein Zeichen gegen Gewalt unter dem Motto "Zeig deine Gefühle, deine Stärke und deine Stimme! Für Mut, Respekt und Zusammenhalt".  Veranstalter ist der Arbeitskreis Gender des Bereichs Jugendförderung und Erziehungsberatung der Stadt Ludwigshafen. Kontakt: Natascha Schardt und Andrea Busch, Telefon: 0621 504-2856, E-Mail: Jsz-pfingstweide@ludwigshafen.de, www.lu4u.de.</w:t>
      </w:r>
    </w:p>
    <w:p>
      <w:pPr>
        <w:autoSpaceDE w:val="0"/>
        <w:autoSpaceDN w:val="0"/>
        <w:adjustRightInd w:val="0"/>
        <w:rPr>
          <w:rFonts w:cs="Arial"/>
          <w:color w:val="000000"/>
        </w:rPr>
      </w:pPr>
      <w:r>
        <w:rPr>
          <w:rFonts w:cs="Arial"/>
          <w:b/>
          <w:bCs/>
          <w:color w:val="000000"/>
        </w:rPr>
        <w:t xml:space="preserve">Advents-Café für Frauen von Frauen am Dienstag, </w:t>
      </w:r>
      <w:r>
        <w:rPr>
          <w:rFonts w:cs="Arial"/>
          <w:b/>
          <w:bCs/>
          <w:color w:val="000000"/>
        </w:rPr>
        <w:br/>
        <w:t>8. Dezember 2026, 14.30 Uhr bis 16.30 Uhr, Wohnen am Ebertpark CafèMittenDrin, Schuckertstraße 37:</w:t>
      </w:r>
      <w:r>
        <w:rPr>
          <w:rFonts w:cs="Arial"/>
          <w:color w:val="000000"/>
        </w:rPr>
        <w:t xml:space="preserve"> Vorgestellt wird der Tagesaufenthalt für wohnungslose Frauen bei einem Austausch mit Kaffee und Kuchen sowie Punsch. Veranstalter: </w:t>
      </w:r>
    </w:p>
    <w:p>
      <w:pPr>
        <w:autoSpaceDE w:val="0"/>
        <w:autoSpaceDN w:val="0"/>
        <w:adjustRightInd w:val="0"/>
        <w:ind w:left="5664"/>
        <w:rPr>
          <w:rFonts w:cs="Arial"/>
          <w:color w:val="000000"/>
        </w:rPr>
      </w:pPr>
      <w:r>
        <w:rPr>
          <w:rFonts w:cs="Arial"/>
          <w:color w:val="000000"/>
        </w:rPr>
        <w:t>/5</w:t>
      </w:r>
    </w:p>
    <w:p>
      <w:pPr>
        <w:autoSpaceDE w:val="0"/>
        <w:autoSpaceDN w:val="0"/>
        <w:adjustRightInd w:val="0"/>
        <w:ind w:left="3540" w:firstLine="708"/>
        <w:rPr>
          <w:rFonts w:cs="Arial"/>
          <w:color w:val="000000"/>
        </w:rPr>
      </w:pPr>
      <w:r>
        <w:rPr>
          <w:rFonts w:cs="Arial"/>
          <w:color w:val="000000"/>
        </w:rPr>
        <w:lastRenderedPageBreak/>
        <w:t>- 5 -</w:t>
      </w:r>
    </w:p>
    <w:p>
      <w:pPr>
        <w:autoSpaceDE w:val="0"/>
        <w:autoSpaceDN w:val="0"/>
        <w:adjustRightInd w:val="0"/>
        <w:rPr>
          <w:rFonts w:cs="Arial"/>
          <w:color w:val="000000"/>
        </w:rPr>
      </w:pPr>
      <w:r>
        <w:rPr>
          <w:rFonts w:cs="Arial"/>
          <w:color w:val="000000"/>
        </w:rPr>
        <w:t>Evangelisches Diakoniewerk Zoar Körperschaft des öffentlichen Rechts, Telefon: 0170 3672148, E-Mail: tatjana-buehler@zoar.de. Die Veranstalter freuen sich über Spenden für den Tagesaufenthalt für wohnungslose Frauen.</w:t>
      </w:r>
    </w:p>
    <w:p>
      <w:pPr>
        <w:autoSpaceDE w:val="0"/>
        <w:autoSpaceDN w:val="0"/>
        <w:adjustRightInd w:val="0"/>
        <w:rPr>
          <w:rFonts w:cs="Arial"/>
          <w:color w:val="000000"/>
        </w:rPr>
      </w:pPr>
      <w:r>
        <w:rPr>
          <w:rFonts w:cs="Arial"/>
          <w:b/>
          <w:bCs/>
          <w:color w:val="000000"/>
        </w:rPr>
        <w:t xml:space="preserve">"Menschenrechte-Quiz" am Glücksrad am Donnerstag, </w:t>
      </w:r>
      <w:r>
        <w:rPr>
          <w:rFonts w:cs="Arial"/>
          <w:b/>
          <w:bCs/>
          <w:color w:val="000000"/>
        </w:rPr>
        <w:br/>
        <w:t>10. Dezember 2026, 14 Uhr bis 15.30 Uhr, Friedrich-Wilhelm-Wagner-Platz:</w:t>
      </w:r>
      <w:r>
        <w:rPr>
          <w:rFonts w:cs="Arial"/>
          <w:color w:val="000000"/>
        </w:rPr>
        <w:t xml:space="preserve"> Die Freireligiöse Frauengruppe und die Freireligiöse Jugendgruppe machen mit ihrem Glücksrad-Quiz auf die Bedeutung der Menschenrechte aufmerksam. Unter dem Motto "Raten – Drehen Sie mit" erfahren Interessierte, ob der Zeiger auf einem erfundenen oder auf einem echten Artikel der Menschenrechtserklärung der Vereinten Nationen gelandet ist. Veranstaltende: Freireligiöse Frauengruppe und Freireligiöse Jugendgruppe, Telefon: 0621 512582, E-Mail: frauen@freireligioese.de, www.freireligioese-pfalz.de/frauengruppe. Anmeldeschluss ist am 9. Dezember 2026. Um eine Spende wird gebeten.</w:t>
      </w:r>
    </w:p>
    <w:p>
      <w:pPr>
        <w:rPr>
          <w:rFonts w:cs="Arial"/>
          <w:color w:val="000000"/>
        </w:rPr>
      </w:pPr>
      <w:r>
        <w:rPr>
          <w:rFonts w:cs="Arial"/>
          <w:color w:val="000000"/>
        </w:rPr>
        <w:br w:type="page"/>
      </w:r>
    </w:p>
    <w:p>
      <w:pPr>
        <w:jc w:val="left"/>
        <w:rPr>
          <w:rFonts w:cs="Arial"/>
          <w:b/>
          <w:bCs/>
          <w:sz w:val="28"/>
          <w:szCs w:val="32"/>
        </w:rPr>
      </w:pPr>
      <w:r>
        <w:rPr>
          <w:rFonts w:cs="Arial"/>
          <w:sz w:val="20"/>
        </w:rPr>
        <w:lastRenderedPageBreak/>
        <w:t>Ludwigshafen, den 30. Oktober 2026</w:t>
      </w:r>
      <w:r>
        <w:rPr>
          <w:rFonts w:cs="Arial"/>
          <w:sz w:val="20"/>
        </w:rPr>
        <w:br/>
      </w:r>
      <w:r>
        <w:rPr>
          <w:rFonts w:cs="Arial"/>
          <w:b/>
          <w:bCs/>
          <w:sz w:val="28"/>
          <w:szCs w:val="32"/>
        </w:rPr>
        <w:t>Ortsvorsteherinbüro geschlossen</w:t>
      </w:r>
    </w:p>
    <w:p>
      <w:pPr>
        <w:rPr>
          <w:rFonts w:cs="Arial"/>
          <w:szCs w:val="24"/>
        </w:rPr>
      </w:pPr>
      <w:r>
        <w:rPr>
          <w:rFonts w:cs="Arial"/>
        </w:rPr>
        <w:t xml:space="preserve">Das Ortsvorsteherinbüro Oggersheim, Schillerplatz, ist in der Zeit von Freitag, 6. November bis einschließlich Montag, </w:t>
      </w:r>
      <w:r>
        <w:rPr>
          <w:rFonts w:cs="Arial"/>
        </w:rPr>
        <w:br/>
        <w:t xml:space="preserve">16. November 2026, geschlossen. Die Ortsvorsteherin, Sylvia Weiler, ist erreichbar. </w:t>
      </w:r>
    </w:p>
    <w:p>
      <w:pPr>
        <w:rPr>
          <w:rFonts w:cs="Arial"/>
          <w:bCs/>
        </w:rPr>
      </w:pPr>
    </w:p>
    <w:p/>
    <w:sectPr>
      <w:headerReference w:type="even" r:id="rId9"/>
      <w:headerReference w:type="default" r:id="rId10"/>
      <w:footerReference w:type="even" r:id="rId11"/>
      <w:footerReference w:type="default" r:id="rId12"/>
      <w:headerReference w:type="first" r:id="rId13"/>
      <w:footerReference w:type="first" r:id="rId14"/>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29718262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olinet-rlp.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02329-71F7-4AAB-88B0-80B4DD349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2163</Words>
  <Characters>13629</Characters>
  <Application>Microsoft Office Word</Application>
  <DocSecurity>0</DocSecurity>
  <Lines>113</Lines>
  <Paragraphs>31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15761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8</cp:revision>
  <cp:lastPrinted>2023-06-19T09:00:00Z</cp:lastPrinted>
  <dcterms:created xsi:type="dcterms:W3CDTF">2026-10-30T05:49:00Z</dcterms:created>
  <dcterms:modified xsi:type="dcterms:W3CDTF">2026-10-30T10:18:00Z</dcterms:modified>
</cp:coreProperties>
</file>