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C434D" w14:textId="0B5C9224" w:rsidR="00380402" w:rsidRPr="000A3CE7" w:rsidRDefault="002753D4" w:rsidP="008224F4">
      <w:pPr>
        <w:jc w:val="right"/>
      </w:pPr>
      <w:r w:rsidRPr="000A3CE7">
        <w:t xml:space="preserve">Nummer </w:t>
      </w:r>
      <w:sdt>
        <w:sdtPr>
          <w:id w:val="-1250575855"/>
          <w:placeholder>
            <w:docPart w:val="DFF3E045C3F84F73B7E3A38FAF6AC294"/>
          </w:placeholder>
          <w:text/>
        </w:sdtPr>
        <w:sdtEndPr/>
        <w:sdtContent>
          <w:r w:rsidR="004256FB" w:rsidRPr="000A3CE7">
            <w:t>2026-</w:t>
          </w:r>
          <w:r w:rsidR="000A3CE7" w:rsidRPr="000A3CE7">
            <w:t>337</w:t>
          </w:r>
        </w:sdtContent>
      </w:sdt>
    </w:p>
    <w:sdt>
      <w:sdtPr>
        <w:id w:val="1357392078"/>
        <w:placeholder>
          <w:docPart w:val="2EACAFED19F9477FA3EA4FB4919B94CD"/>
        </w:placeholder>
        <w:date w:fullDate="2026-10-26T00:00:00Z">
          <w:dateFormat w:val="d. MMMM yyyy"/>
          <w:lid w:val="de-DE"/>
          <w:storeMappedDataAs w:val="dateTime"/>
          <w:calendar w:val="gregorian"/>
        </w:date>
      </w:sdtPr>
      <w:sdtEndPr/>
      <w:sdtContent>
        <w:p w14:paraId="40DECCCB" w14:textId="060E381D" w:rsidR="008224F4" w:rsidRPr="00B043D2" w:rsidRDefault="000A3CE7" w:rsidP="008224F4">
          <w:pPr>
            <w:jc w:val="right"/>
          </w:pPr>
          <w:r>
            <w:t>26</w:t>
          </w:r>
          <w:r w:rsidR="004256FB" w:rsidRPr="000A3CE7">
            <w:t>. Oktober 2026</w:t>
          </w:r>
        </w:p>
      </w:sdtContent>
    </w:sdt>
    <w:p w14:paraId="3E637032" w14:textId="77777777" w:rsidR="008224F4" w:rsidRDefault="008224F4" w:rsidP="008224F4"/>
    <w:p w14:paraId="7039A23F" w14:textId="77777777" w:rsidR="00B15D55" w:rsidRPr="00B043D2" w:rsidRDefault="00B15D55" w:rsidP="008224F4"/>
    <w:sdt>
      <w:sdtPr>
        <w:rPr>
          <w:b/>
          <w:sz w:val="28"/>
        </w:rPr>
        <w:id w:val="-211895668"/>
        <w:placeholder>
          <w:docPart w:val="1D8F7112DA4041018AC996842D23E882"/>
        </w:placeholder>
        <w:text w:multiLine="1"/>
      </w:sdtPr>
      <w:sdtEndPr/>
      <w:sdtContent>
        <w:p w14:paraId="07D40FF3" w14:textId="6120D6DB" w:rsidR="008224F4" w:rsidRPr="00B043D2" w:rsidRDefault="00403266" w:rsidP="008224F4">
          <w:pPr>
            <w:rPr>
              <w:sz w:val="20"/>
            </w:rPr>
          </w:pPr>
          <w:r w:rsidRPr="00403266">
            <w:rPr>
              <w:b/>
              <w:sz w:val="28"/>
            </w:rPr>
            <w:t>Wärmepumpe im Altbau? Unabhängiger werden von Öl und Gas</w:t>
          </w:r>
        </w:p>
      </w:sdtContent>
    </w:sdt>
    <w:p w14:paraId="6D749253" w14:textId="77777777" w:rsidR="008224F4" w:rsidRPr="00B043D2" w:rsidRDefault="008224F4" w:rsidP="008224F4">
      <w:pPr>
        <w:rPr>
          <w:b/>
          <w:szCs w:val="24"/>
        </w:rPr>
      </w:pPr>
    </w:p>
    <w:p w14:paraId="40236B1B" w14:textId="77777777" w:rsidR="00403266" w:rsidRPr="00B15D55" w:rsidRDefault="00403266" w:rsidP="00403266">
      <w:pPr>
        <w:spacing w:before="100" w:beforeAutospacing="1" w:after="100" w:afterAutospacing="1"/>
        <w:rPr>
          <w:rFonts w:eastAsia="Times New Roman"/>
          <w:szCs w:val="24"/>
          <w:lang w:eastAsia="zh-CN"/>
        </w:rPr>
      </w:pPr>
      <w:r w:rsidRPr="00B15D55">
        <w:rPr>
          <w:rFonts w:eastAsia="Times New Roman"/>
          <w:b/>
          <w:bCs/>
          <w:szCs w:val="24"/>
          <w:lang w:eastAsia="zh-CN"/>
        </w:rPr>
        <w:t>Zwei Praxisabende rund um die Wärmepumpe – mit konkreten Tipps für Altbauten und individueller Wirtschaftlichkeitsberechnung.</w:t>
      </w:r>
    </w:p>
    <w:p w14:paraId="29D0C0C1" w14:textId="7052F281" w:rsidR="00403266" w:rsidRPr="00B15D55" w:rsidRDefault="00403266" w:rsidP="00B15D55">
      <w:pPr>
        <w:spacing w:before="100" w:beforeAutospacing="1" w:after="100" w:afterAutospacing="1"/>
        <w:jc w:val="both"/>
        <w:rPr>
          <w:rFonts w:eastAsia="Times New Roman"/>
          <w:szCs w:val="24"/>
          <w:lang w:eastAsia="zh-CN"/>
        </w:rPr>
      </w:pPr>
      <w:r w:rsidRPr="00B15D55">
        <w:rPr>
          <w:rFonts w:eastAsia="Times New Roman"/>
          <w:szCs w:val="24"/>
          <w:lang w:eastAsia="zh-CN"/>
        </w:rPr>
        <w:t>Internationale Krisen, geopolitische Spannungen und schwankende Energiepreise machen immer wieder deutlich, wie abhängig unsere Wärmeversorgung von Öl und Gas ist. Viele Hausbesitzer fragen sich deshalb, wie sie künftig sicher, wirtschaftlich und möglichst unabhängig heizen können. Wärmepumpen bieten hier eine attraktive Alternative. Doch funktionieren sie auch in älteren Häusern? Braucht man dafür unbedingt eine Fußbodenheizung oder eine aufwendige Sanierung? „Keineswegs! Warum eine Wärmepumpe auch im Altbau gut funktionieren kann, zeigen wir anhand konkreter Praxisbeispiele“, erklärt Rainer Teschner, einer der Referenten.</w:t>
      </w:r>
    </w:p>
    <w:p w14:paraId="487F6CB4" w14:textId="1B084C83" w:rsidR="00403266" w:rsidRPr="00B15D55" w:rsidRDefault="00403266" w:rsidP="00B15D55">
      <w:pPr>
        <w:spacing w:before="100" w:beforeAutospacing="1" w:after="100" w:afterAutospacing="1"/>
        <w:jc w:val="both"/>
        <w:rPr>
          <w:rFonts w:eastAsia="Times New Roman"/>
          <w:szCs w:val="24"/>
          <w:lang w:eastAsia="zh-CN"/>
        </w:rPr>
      </w:pPr>
      <w:r w:rsidRPr="00B15D55">
        <w:rPr>
          <w:rFonts w:eastAsia="Times New Roman"/>
          <w:szCs w:val="24"/>
          <w:lang w:eastAsia="zh-CN"/>
        </w:rPr>
        <w:t xml:space="preserve">In einer zweiteiligen Vortragsreihe am </w:t>
      </w:r>
      <w:r w:rsidRPr="00B15D55">
        <w:rPr>
          <w:rFonts w:eastAsia="Times New Roman"/>
          <w:b/>
          <w:bCs/>
          <w:szCs w:val="24"/>
          <w:lang w:eastAsia="zh-CN"/>
        </w:rPr>
        <w:t>9. und 16. November</w:t>
      </w:r>
      <w:r w:rsidRPr="00B15D55">
        <w:rPr>
          <w:rFonts w:eastAsia="Times New Roman"/>
          <w:szCs w:val="24"/>
          <w:lang w:eastAsia="zh-CN"/>
        </w:rPr>
        <w:t xml:space="preserve"> informieren erfahrene Praktiker der Agenda21 Energie und Klima Freising und der Solarfreunde Moosburg an der </w:t>
      </w:r>
      <w:proofErr w:type="spellStart"/>
      <w:r w:rsidRPr="00B15D55">
        <w:rPr>
          <w:rFonts w:eastAsia="Times New Roman"/>
          <w:szCs w:val="24"/>
          <w:lang w:eastAsia="zh-CN"/>
        </w:rPr>
        <w:t>vhs</w:t>
      </w:r>
      <w:proofErr w:type="spellEnd"/>
      <w:r w:rsidRPr="00B15D55">
        <w:rPr>
          <w:rFonts w:eastAsia="Times New Roman"/>
          <w:szCs w:val="24"/>
          <w:lang w:eastAsia="zh-CN"/>
        </w:rPr>
        <w:t xml:space="preserve"> Freising darüber, worauf es bei Planung, Installation und Betrieb einer Wärmepumpe wirklich ankommt.</w:t>
      </w:r>
    </w:p>
    <w:p w14:paraId="7234784C" w14:textId="3F75E850" w:rsidR="00403266" w:rsidRPr="00B15D55" w:rsidRDefault="00403266" w:rsidP="00B15D55">
      <w:pPr>
        <w:spacing w:before="100" w:beforeAutospacing="1" w:after="100" w:afterAutospacing="1"/>
        <w:jc w:val="both"/>
        <w:outlineLvl w:val="2"/>
        <w:rPr>
          <w:rFonts w:eastAsia="Times New Roman"/>
          <w:szCs w:val="24"/>
          <w:lang w:eastAsia="zh-CN"/>
        </w:rPr>
      </w:pPr>
      <w:r w:rsidRPr="00B15D55">
        <w:rPr>
          <w:rFonts w:eastAsia="Times New Roman"/>
          <w:b/>
          <w:bCs/>
          <w:szCs w:val="24"/>
          <w:lang w:eastAsia="zh-CN"/>
        </w:rPr>
        <w:t>Erst prüfen, dann investieren</w:t>
      </w:r>
      <w:r w:rsidR="00B15D55">
        <w:rPr>
          <w:rFonts w:eastAsia="Times New Roman"/>
          <w:b/>
          <w:bCs/>
          <w:szCs w:val="24"/>
          <w:lang w:eastAsia="zh-CN"/>
        </w:rPr>
        <w:tab/>
      </w:r>
      <w:r w:rsidR="00B15D55">
        <w:rPr>
          <w:rFonts w:eastAsia="Times New Roman"/>
          <w:b/>
          <w:bCs/>
          <w:szCs w:val="24"/>
          <w:lang w:eastAsia="zh-CN"/>
        </w:rPr>
        <w:br/>
      </w:r>
      <w:r w:rsidRPr="00B15D55">
        <w:rPr>
          <w:rFonts w:eastAsia="Times New Roman"/>
          <w:szCs w:val="24"/>
          <w:lang w:eastAsia="zh-CN"/>
        </w:rPr>
        <w:t xml:space="preserve">Am </w:t>
      </w:r>
      <w:r w:rsidRPr="00B15D55">
        <w:rPr>
          <w:rFonts w:eastAsia="Times New Roman"/>
          <w:b/>
          <w:bCs/>
          <w:szCs w:val="24"/>
          <w:lang w:eastAsia="zh-CN"/>
        </w:rPr>
        <w:t>Montag, 9. November</w:t>
      </w:r>
      <w:r w:rsidRPr="00B15D55">
        <w:rPr>
          <w:rFonts w:eastAsia="Times New Roman"/>
          <w:szCs w:val="24"/>
          <w:lang w:eastAsia="zh-CN"/>
        </w:rPr>
        <w:t>, steht die Frage im Mittelpunkt, ob das eigene Haus für eine Wärmepumpe geeignet ist. Die Referenten erläutern, welche Rolle Heizkörper, Vorlauftemperaturen und der energetische Zustand des Gebäudes spielen. Weitere Themen sind die richtige Dimensionierung, typische Planungsfehler, der hydraulische Abgleich und die optimale Einstellung der Heizkurve. Auch aktuelle Fördermöglichkeiten werden vorgestellt. Als besonderes Extra erhalten interessierte Teilnehmende eine individuelle Wirtschaftlichkeitsberechnung.</w:t>
      </w:r>
    </w:p>
    <w:p w14:paraId="7E1A539F" w14:textId="36A6794D" w:rsidR="00403266" w:rsidRPr="00B15D55" w:rsidRDefault="00403266" w:rsidP="00B15D55">
      <w:pPr>
        <w:spacing w:before="100" w:beforeAutospacing="1" w:after="100" w:afterAutospacing="1"/>
        <w:jc w:val="both"/>
        <w:outlineLvl w:val="2"/>
        <w:rPr>
          <w:rFonts w:eastAsia="Times New Roman"/>
          <w:szCs w:val="24"/>
          <w:lang w:eastAsia="zh-CN"/>
        </w:rPr>
      </w:pPr>
      <w:r w:rsidRPr="00B15D55">
        <w:rPr>
          <w:rFonts w:eastAsia="Times New Roman"/>
          <w:b/>
          <w:bCs/>
          <w:szCs w:val="24"/>
          <w:lang w:eastAsia="zh-CN"/>
        </w:rPr>
        <w:t>Richtig eingestellt – dauerhaft Geld gespart</w:t>
      </w:r>
      <w:r w:rsidR="00B15D55">
        <w:rPr>
          <w:rFonts w:eastAsia="Times New Roman"/>
          <w:b/>
          <w:bCs/>
          <w:szCs w:val="24"/>
          <w:lang w:eastAsia="zh-CN"/>
        </w:rPr>
        <w:tab/>
      </w:r>
      <w:r w:rsidR="00B15D55">
        <w:rPr>
          <w:rFonts w:eastAsia="Times New Roman"/>
          <w:b/>
          <w:bCs/>
          <w:szCs w:val="24"/>
          <w:lang w:eastAsia="zh-CN"/>
        </w:rPr>
        <w:br/>
      </w:r>
      <w:r w:rsidRPr="00B15D55">
        <w:rPr>
          <w:rFonts w:eastAsia="Times New Roman"/>
          <w:szCs w:val="24"/>
          <w:lang w:eastAsia="zh-CN"/>
        </w:rPr>
        <w:t xml:space="preserve">Am </w:t>
      </w:r>
      <w:r w:rsidRPr="00B15D55">
        <w:rPr>
          <w:rFonts w:eastAsia="Times New Roman"/>
          <w:b/>
          <w:bCs/>
          <w:szCs w:val="24"/>
          <w:lang w:eastAsia="zh-CN"/>
        </w:rPr>
        <w:t>Montag, 16. November</w:t>
      </w:r>
      <w:r w:rsidRPr="00B15D55">
        <w:rPr>
          <w:rFonts w:eastAsia="Times New Roman"/>
          <w:szCs w:val="24"/>
          <w:lang w:eastAsia="zh-CN"/>
        </w:rPr>
        <w:t>, dreht sich alles um den effizienten Betrieb. Warum verbrauchen manche Wärmepumpen unnötig viel Strom? Welche Einstellungen sind entscheidend und welche Heizgewohnheiten sollte man überdenken? Anhand praktischer Beispiele zeigen die Referenten, wie sich Heizkosten senken und Betriebsprobleme vermeiden lassen.</w:t>
      </w:r>
    </w:p>
    <w:p w14:paraId="5306F44B" w14:textId="77777777" w:rsidR="00403266" w:rsidRPr="00B15D55" w:rsidRDefault="00403266" w:rsidP="00B15D55">
      <w:pPr>
        <w:spacing w:before="100" w:beforeAutospacing="1" w:after="100" w:afterAutospacing="1"/>
        <w:jc w:val="both"/>
        <w:rPr>
          <w:rFonts w:eastAsia="Times New Roman"/>
          <w:szCs w:val="24"/>
          <w:lang w:eastAsia="zh-CN"/>
        </w:rPr>
      </w:pPr>
      <w:r w:rsidRPr="00B15D55">
        <w:rPr>
          <w:rFonts w:eastAsia="Times New Roman"/>
          <w:b/>
          <w:bCs/>
          <w:szCs w:val="24"/>
          <w:lang w:eastAsia="zh-CN"/>
        </w:rPr>
        <w:t>Das Besondere an der Vortragsreihe:</w:t>
      </w:r>
      <w:r w:rsidRPr="00B15D55">
        <w:rPr>
          <w:rFonts w:eastAsia="Times New Roman"/>
          <w:szCs w:val="24"/>
          <w:lang w:eastAsia="zh-CN"/>
        </w:rPr>
        <w:t xml:space="preserve"> Hier stehen weder Hersteller noch Produkte im Mittelpunkt. Stattdessen geben die Referenten ihre eigenen Praxiserfahrungen weiter, sprechen offen über typische Fehler und zeigen, worauf Hausbesitzer bei der Planung und im Gespräch mit Heizungsbauern achten sollten.</w:t>
      </w:r>
    </w:p>
    <w:p w14:paraId="2C1E6B12" w14:textId="6E1233DC" w:rsidR="008224F4" w:rsidRPr="00B15D55" w:rsidRDefault="00403266" w:rsidP="00B15D55">
      <w:pPr>
        <w:spacing w:before="100" w:beforeAutospacing="1" w:after="100" w:afterAutospacing="1"/>
        <w:jc w:val="both"/>
        <w:rPr>
          <w:szCs w:val="24"/>
        </w:rPr>
      </w:pPr>
      <w:r w:rsidRPr="00B15D55">
        <w:rPr>
          <w:rFonts w:eastAsia="Times New Roman"/>
          <w:b/>
          <w:bCs/>
          <w:szCs w:val="24"/>
          <w:lang w:eastAsia="zh-CN"/>
        </w:rPr>
        <w:t xml:space="preserve">Beide Veranstaltungen finden jeweils von 18:30 bis </w:t>
      </w:r>
      <w:r w:rsidR="00B15D55">
        <w:rPr>
          <w:rFonts w:eastAsia="Times New Roman"/>
          <w:b/>
          <w:bCs/>
          <w:szCs w:val="24"/>
          <w:lang w:eastAsia="zh-CN"/>
        </w:rPr>
        <w:t>ca.</w:t>
      </w:r>
      <w:r w:rsidRPr="00B15D55">
        <w:rPr>
          <w:rFonts w:eastAsia="Times New Roman"/>
          <w:b/>
          <w:bCs/>
          <w:szCs w:val="24"/>
          <w:lang w:eastAsia="zh-CN"/>
        </w:rPr>
        <w:t xml:space="preserve"> 21:00 Uhr in der </w:t>
      </w:r>
      <w:proofErr w:type="spellStart"/>
      <w:r w:rsidRPr="00B15D55">
        <w:rPr>
          <w:rFonts w:eastAsia="Times New Roman"/>
          <w:b/>
          <w:bCs/>
          <w:szCs w:val="24"/>
          <w:lang w:eastAsia="zh-CN"/>
        </w:rPr>
        <w:t>vhs</w:t>
      </w:r>
      <w:proofErr w:type="spellEnd"/>
      <w:r w:rsidRPr="00B15D55">
        <w:rPr>
          <w:rFonts w:eastAsia="Times New Roman"/>
          <w:b/>
          <w:bCs/>
          <w:szCs w:val="24"/>
          <w:lang w:eastAsia="zh-CN"/>
        </w:rPr>
        <w:t xml:space="preserve"> Freising statt. Anmeldung über die </w:t>
      </w:r>
      <w:proofErr w:type="spellStart"/>
      <w:r w:rsidRPr="00B15D55">
        <w:rPr>
          <w:rFonts w:eastAsia="Times New Roman"/>
          <w:b/>
          <w:bCs/>
          <w:szCs w:val="24"/>
          <w:lang w:eastAsia="zh-CN"/>
        </w:rPr>
        <w:t>vhs</w:t>
      </w:r>
      <w:proofErr w:type="spellEnd"/>
      <w:r w:rsidRPr="00B15D55">
        <w:rPr>
          <w:rFonts w:eastAsia="Times New Roman"/>
          <w:b/>
          <w:bCs/>
          <w:szCs w:val="24"/>
          <w:lang w:eastAsia="zh-CN"/>
        </w:rPr>
        <w:t xml:space="preserve"> Freising.</w:t>
      </w:r>
    </w:p>
    <w:sectPr w:rsidR="008224F4" w:rsidRPr="00B15D55" w:rsidSect="003D6F49">
      <w:headerReference w:type="default" r:id="rId7"/>
      <w:footerReference w:type="default" r:id="rId8"/>
      <w:type w:val="continuous"/>
      <w:pgSz w:w="11906" w:h="16838" w:code="9"/>
      <w:pgMar w:top="2552"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B0E89" w14:textId="77777777" w:rsidR="00403266" w:rsidRDefault="00403266">
      <w:r>
        <w:separator/>
      </w:r>
    </w:p>
  </w:endnote>
  <w:endnote w:type="continuationSeparator" w:id="0">
    <w:p w14:paraId="541E0DD2" w14:textId="77777777" w:rsidR="00403266" w:rsidRDefault="00403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w:panose1 w:val="02000503000000020004"/>
    <w:charset w:val="00"/>
    <w:family w:val="auto"/>
    <w:pitch w:val="variable"/>
    <w:sig w:usb0="E0000AFF" w:usb1="5200A1FF" w:usb2="00000021" w:usb3="00000000" w:csb0="00000001"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2CD56410"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2F78A276"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41FD488F" w14:textId="77777777" w:rsidR="00380402" w:rsidRPr="008224F4" w:rsidRDefault="00380402" w:rsidP="00380402">
          <w:pPr>
            <w:pStyle w:val="Fuzeile"/>
            <w:rPr>
              <w:rFonts w:ascii="Freising Sans Beta18" w:hAnsi="Freising Sans Beta18"/>
              <w:b/>
              <w:sz w:val="15"/>
              <w:szCs w:val="15"/>
            </w:rPr>
          </w:pPr>
        </w:p>
      </w:tc>
    </w:tr>
  </w:tbl>
  <w:p w14:paraId="0C9D2887" w14:textId="51880EE5" w:rsidR="008224F4" w:rsidRPr="003D6F49" w:rsidRDefault="00017F5C">
    <w:pPr>
      <w:pStyle w:val="Fuzeile"/>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B15D55">
      <w:rPr>
        <w:rFonts w:ascii="Freising Sans" w:hAnsi="Freising Sans"/>
      </w:rPr>
      <w:t xml:space="preserve"> • </w:t>
    </w:r>
    <w:r w:rsidR="008224F4" w:rsidRPr="003D6F49">
      <w:rPr>
        <w:rFonts w:ascii="Freising Sans" w:hAnsi="Freising Sans"/>
      </w:rPr>
      <w:t xml:space="preserve">08161/540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p>
  <w:p w14:paraId="042867C3"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34B80" w14:textId="77777777" w:rsidR="00403266" w:rsidRDefault="00403266">
      <w:r>
        <w:separator/>
      </w:r>
    </w:p>
  </w:footnote>
  <w:footnote w:type="continuationSeparator" w:id="0">
    <w:p w14:paraId="247180EC" w14:textId="77777777" w:rsidR="00403266" w:rsidRDefault="00403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0BA61" w14:textId="77777777" w:rsidR="008224F4" w:rsidRPr="00B043D2" w:rsidRDefault="008224F4" w:rsidP="008224F4">
    <w:pPr>
      <w:pStyle w:val="formulartext10pt"/>
      <w:spacing w:line="340" w:lineRule="exact"/>
      <w:rPr>
        <w:b/>
        <w:sz w:val="35"/>
      </w:rPr>
    </w:pPr>
    <w:r w:rsidRPr="00B043D2">
      <w:rPr>
        <w:b/>
        <w:noProof/>
        <w:sz w:val="35"/>
      </w:rPr>
      <w:drawing>
        <wp:anchor distT="0" distB="0" distL="114300" distR="114300" simplePos="0" relativeHeight="251659264" behindDoc="0" locked="0" layoutInCell="1" allowOverlap="1" wp14:anchorId="6974BC40" wp14:editId="3E66D897">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B043D2">
      <w:rPr>
        <w:b/>
        <w:sz w:val="35"/>
      </w:rPr>
      <w:t xml:space="preserve">Die Stadt Freising </w:t>
    </w:r>
  </w:p>
  <w:p w14:paraId="373B1FCA" w14:textId="77777777" w:rsidR="00C8130C" w:rsidRPr="00B043D2" w:rsidRDefault="008224F4" w:rsidP="008224F4">
    <w:pPr>
      <w:pStyle w:val="formulartext10pt"/>
      <w:spacing w:line="340" w:lineRule="exact"/>
      <w:rPr>
        <w:b/>
        <w:sz w:val="35"/>
      </w:rPr>
    </w:pPr>
    <w:r w:rsidRPr="00B043D2">
      <w:rPr>
        <w:b/>
        <w:sz w:val="35"/>
      </w:rPr>
      <w:t>informiert</w:t>
    </w:r>
    <w:r w:rsidR="00C8130C" w:rsidRPr="00B043D2">
      <w:rPr>
        <w:b/>
        <w:sz w:val="35"/>
      </w:rPr>
      <w:t xml:space="preserve"> </w:t>
    </w:r>
  </w:p>
  <w:p w14:paraId="723F484B" w14:textId="77777777" w:rsidR="00C8130C" w:rsidRPr="00864CF7" w:rsidRDefault="00C8130C" w:rsidP="00720A92">
    <w:pPr>
      <w:pStyle w:val="formulartext10pt"/>
      <w:rPr>
        <w:rFonts w:ascii="Freising Sans" w:hAnsi="Freising Sans"/>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D2"/>
    <w:rsid w:val="00017F5C"/>
    <w:rsid w:val="0003006F"/>
    <w:rsid w:val="00084ADE"/>
    <w:rsid w:val="000A3CE7"/>
    <w:rsid w:val="000C4AEF"/>
    <w:rsid w:val="000E0B59"/>
    <w:rsid w:val="000F58D8"/>
    <w:rsid w:val="00110BF5"/>
    <w:rsid w:val="00132036"/>
    <w:rsid w:val="001401A9"/>
    <w:rsid w:val="001903C1"/>
    <w:rsid w:val="00190665"/>
    <w:rsid w:val="001A0EA1"/>
    <w:rsid w:val="001A6A57"/>
    <w:rsid w:val="001B23FF"/>
    <w:rsid w:val="00211187"/>
    <w:rsid w:val="00227A39"/>
    <w:rsid w:val="002313D3"/>
    <w:rsid w:val="00261B39"/>
    <w:rsid w:val="002753D4"/>
    <w:rsid w:val="00283EDD"/>
    <w:rsid w:val="002B0D99"/>
    <w:rsid w:val="002B0F12"/>
    <w:rsid w:val="002D0BF4"/>
    <w:rsid w:val="002E0228"/>
    <w:rsid w:val="002E62B9"/>
    <w:rsid w:val="00311DFB"/>
    <w:rsid w:val="00336957"/>
    <w:rsid w:val="00341B2C"/>
    <w:rsid w:val="0035193D"/>
    <w:rsid w:val="0037569E"/>
    <w:rsid w:val="00380402"/>
    <w:rsid w:val="0039498A"/>
    <w:rsid w:val="003A64C5"/>
    <w:rsid w:val="003D5913"/>
    <w:rsid w:val="003D6F49"/>
    <w:rsid w:val="00403266"/>
    <w:rsid w:val="004046F1"/>
    <w:rsid w:val="00411F5C"/>
    <w:rsid w:val="00414483"/>
    <w:rsid w:val="004256FB"/>
    <w:rsid w:val="00476E29"/>
    <w:rsid w:val="004B13B8"/>
    <w:rsid w:val="004B3572"/>
    <w:rsid w:val="004C1EE8"/>
    <w:rsid w:val="00553470"/>
    <w:rsid w:val="005F0DC7"/>
    <w:rsid w:val="00616CF5"/>
    <w:rsid w:val="00617E90"/>
    <w:rsid w:val="006D584B"/>
    <w:rsid w:val="006F30DF"/>
    <w:rsid w:val="00720A92"/>
    <w:rsid w:val="00734B9C"/>
    <w:rsid w:val="00737870"/>
    <w:rsid w:val="00744B3A"/>
    <w:rsid w:val="007F1282"/>
    <w:rsid w:val="007F1C31"/>
    <w:rsid w:val="00807E6A"/>
    <w:rsid w:val="0082220E"/>
    <w:rsid w:val="008224F4"/>
    <w:rsid w:val="00844086"/>
    <w:rsid w:val="00861F40"/>
    <w:rsid w:val="00864CF7"/>
    <w:rsid w:val="00874728"/>
    <w:rsid w:val="00880C24"/>
    <w:rsid w:val="00881446"/>
    <w:rsid w:val="00891A88"/>
    <w:rsid w:val="00893173"/>
    <w:rsid w:val="008A1D69"/>
    <w:rsid w:val="008B5702"/>
    <w:rsid w:val="008F2AC8"/>
    <w:rsid w:val="008F39FC"/>
    <w:rsid w:val="008F6FEC"/>
    <w:rsid w:val="00902993"/>
    <w:rsid w:val="00932CF9"/>
    <w:rsid w:val="00952D37"/>
    <w:rsid w:val="009531F1"/>
    <w:rsid w:val="00976940"/>
    <w:rsid w:val="009867EB"/>
    <w:rsid w:val="009936E7"/>
    <w:rsid w:val="00996CCD"/>
    <w:rsid w:val="009E3F6D"/>
    <w:rsid w:val="009F0FC6"/>
    <w:rsid w:val="00A13BB0"/>
    <w:rsid w:val="00A82FC0"/>
    <w:rsid w:val="00AF08AF"/>
    <w:rsid w:val="00AF5A14"/>
    <w:rsid w:val="00B043D2"/>
    <w:rsid w:val="00B10D44"/>
    <w:rsid w:val="00B15D55"/>
    <w:rsid w:val="00B30317"/>
    <w:rsid w:val="00B522CF"/>
    <w:rsid w:val="00BA3EC5"/>
    <w:rsid w:val="00BE36AD"/>
    <w:rsid w:val="00BE7B8E"/>
    <w:rsid w:val="00C12F2E"/>
    <w:rsid w:val="00C1479D"/>
    <w:rsid w:val="00C16B38"/>
    <w:rsid w:val="00C51DC9"/>
    <w:rsid w:val="00C54528"/>
    <w:rsid w:val="00C6050C"/>
    <w:rsid w:val="00C8130C"/>
    <w:rsid w:val="00CC4CA6"/>
    <w:rsid w:val="00CD1F69"/>
    <w:rsid w:val="00CF0ED0"/>
    <w:rsid w:val="00D0247E"/>
    <w:rsid w:val="00D02E41"/>
    <w:rsid w:val="00D14645"/>
    <w:rsid w:val="00D50E53"/>
    <w:rsid w:val="00D55BA4"/>
    <w:rsid w:val="00DF2F19"/>
    <w:rsid w:val="00E0218C"/>
    <w:rsid w:val="00E10B21"/>
    <w:rsid w:val="00E30ADD"/>
    <w:rsid w:val="00E4559F"/>
    <w:rsid w:val="00E63B79"/>
    <w:rsid w:val="00E72DCC"/>
    <w:rsid w:val="00E7345B"/>
    <w:rsid w:val="00EA650A"/>
    <w:rsid w:val="00F14F25"/>
    <w:rsid w:val="00F27793"/>
    <w:rsid w:val="00F65AB7"/>
    <w:rsid w:val="00F74F2B"/>
    <w:rsid w:val="00FA4653"/>
    <w:rsid w:val="00FB2062"/>
    <w:rsid w:val="00FC56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3CCCE"/>
  <w15:chartTrackingRefBased/>
  <w15:docId w15:val="{2D561D61-0411-44DF-A063-A8F9FC9C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w:hAnsi="Arial" w:cs="Arial"/>
        <w:sz w:val="24"/>
        <w:szCs w:val="35"/>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32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F3E045C3F84F73B7E3A38FAF6AC294"/>
        <w:category>
          <w:name w:val="Allgemein"/>
          <w:gallery w:val="placeholder"/>
        </w:category>
        <w:types>
          <w:type w:val="bbPlcHdr"/>
        </w:types>
        <w:behaviors>
          <w:behavior w:val="content"/>
        </w:behaviors>
        <w:guid w:val="{24EDAF49-8E5A-4701-ADAD-3F18DD16235A}"/>
      </w:docPartPr>
      <w:docPartBody>
        <w:p w:rsidR="005F268A" w:rsidRDefault="005F268A">
          <w:pPr>
            <w:pStyle w:val="DFF3E045C3F84F73B7E3A38FAF6AC294"/>
          </w:pPr>
          <w:r>
            <w:rPr>
              <w:rFonts w:ascii="Freising Sans Beta18" w:hAnsi="Freising Sans Beta18"/>
            </w:rPr>
            <w:t>Nr.</w:t>
          </w:r>
        </w:p>
      </w:docPartBody>
    </w:docPart>
    <w:docPart>
      <w:docPartPr>
        <w:name w:val="2EACAFED19F9477FA3EA4FB4919B94CD"/>
        <w:category>
          <w:name w:val="Allgemein"/>
          <w:gallery w:val="placeholder"/>
        </w:category>
        <w:types>
          <w:type w:val="bbPlcHdr"/>
        </w:types>
        <w:behaviors>
          <w:behavior w:val="content"/>
        </w:behaviors>
        <w:guid w:val="{E0755735-4C5E-400A-8EFE-7F4818289184}"/>
      </w:docPartPr>
      <w:docPartBody>
        <w:p w:rsidR="005F268A" w:rsidRDefault="005F268A">
          <w:pPr>
            <w:pStyle w:val="2EACAFED19F9477FA3EA4FB4919B94CD"/>
          </w:pPr>
          <w:r>
            <w:rPr>
              <w:rFonts w:ascii="Freising Sans Beta18" w:hAnsi="Freising Sans Beta18"/>
            </w:rPr>
            <w:t>Datum</w:t>
          </w:r>
        </w:p>
      </w:docPartBody>
    </w:docPart>
    <w:docPart>
      <w:docPartPr>
        <w:name w:val="1D8F7112DA4041018AC996842D23E882"/>
        <w:category>
          <w:name w:val="Allgemein"/>
          <w:gallery w:val="placeholder"/>
        </w:category>
        <w:types>
          <w:type w:val="bbPlcHdr"/>
        </w:types>
        <w:behaviors>
          <w:behavior w:val="content"/>
        </w:behaviors>
        <w:guid w:val="{7F531811-11B1-4246-9A12-B75A8941C2C0}"/>
      </w:docPartPr>
      <w:docPartBody>
        <w:p w:rsidR="005F268A" w:rsidRDefault="005F268A">
          <w:pPr>
            <w:pStyle w:val="1D8F7112DA4041018AC996842D23E882"/>
          </w:pPr>
          <w:r w:rsidRPr="00744B3A">
            <w:rPr>
              <w:rStyle w:val="Platzhaltertext"/>
              <w:rFonts w:ascii="Freising Sans" w:hAnsi="Freising Sans"/>
              <w:sz w:val="28"/>
            </w:rPr>
            <w:t>Betreff</w:t>
          </w:r>
          <w:r>
            <w:rPr>
              <w:rStyle w:val="Platzhaltertext"/>
              <w:rFonts w:ascii="Freising Sans" w:hAnsi="Freising Sans"/>
              <w:sz w:val="28"/>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w:panose1 w:val="02000503000000020004"/>
    <w:charset w:val="00"/>
    <w:family w:val="auto"/>
    <w:pitch w:val="variable"/>
    <w:sig w:usb0="E0000AFF" w:usb1="5200A1FF" w:usb2="00000021" w:usb3="00000000" w:csb0="00000001"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8A"/>
    <w:rsid w:val="003A64C5"/>
    <w:rsid w:val="005F268A"/>
    <w:rsid w:val="00881446"/>
    <w:rsid w:val="00CF0ED0"/>
    <w:rsid w:val="00E975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FF3E045C3F84F73B7E3A38FAF6AC294">
    <w:name w:val="DFF3E045C3F84F73B7E3A38FAF6AC294"/>
  </w:style>
  <w:style w:type="paragraph" w:customStyle="1" w:styleId="2EACAFED19F9477FA3EA4FB4919B94CD">
    <w:name w:val="2EACAFED19F9477FA3EA4FB4919B94CD"/>
  </w:style>
  <w:style w:type="character" w:styleId="Platzhaltertext">
    <w:name w:val="Placeholder Text"/>
    <w:basedOn w:val="Absatz-Standardschriftart"/>
    <w:uiPriority w:val="99"/>
    <w:semiHidden/>
    <w:rPr>
      <w:color w:val="808080"/>
    </w:rPr>
  </w:style>
  <w:style w:type="paragraph" w:customStyle="1" w:styleId="1D8F7112DA4041018AC996842D23E882">
    <w:name w:val="1D8F7112DA4041018AC996842D23E8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15D56-A432-4F46-AFBF-BBDCB07D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2186</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Sticksel Johanna</dc:creator>
  <cp:keywords/>
  <cp:lastModifiedBy>Hinz Karin</cp:lastModifiedBy>
  <cp:revision>2</cp:revision>
  <cp:lastPrinted>2003-10-13T07:11:00Z</cp:lastPrinted>
  <dcterms:created xsi:type="dcterms:W3CDTF">2026-10-26T10:43:00Z</dcterms:created>
  <dcterms:modified xsi:type="dcterms:W3CDTF">2026-10-26T10:43:00Z</dcterms:modified>
</cp:coreProperties>
</file>