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D1772" w14:textId="7ACB2226" w:rsidR="005D4189" w:rsidRDefault="00F270DE"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569A0A05" wp14:editId="15C2D246">
                <wp:simplePos x="0" y="0"/>
                <wp:positionH relativeFrom="margin">
                  <wp:align>right</wp:align>
                </wp:positionH>
                <wp:positionV relativeFrom="page">
                  <wp:posOffset>1724025</wp:posOffset>
                </wp:positionV>
                <wp:extent cx="6221095" cy="971550"/>
                <wp:effectExtent l="0" t="0" r="825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971550"/>
                        </a:xfrm>
                        <a:prstGeom prst="rect">
                          <a:avLst/>
                        </a:prstGeom>
                        <a:solidFill>
                          <a:srgbClr val="FFFFFF"/>
                        </a:solidFill>
                        <a:ln w="9525">
                          <a:noFill/>
                          <a:miter lim="800000"/>
                          <a:headEnd/>
                          <a:tailEnd/>
                        </a:ln>
                      </wps:spPr>
                      <wps:txbx>
                        <w:txbxContent>
                          <w:p w14:paraId="25F1494F" w14:textId="3496182B" w:rsidR="00F270DE" w:rsidRPr="00F270DE" w:rsidRDefault="00165A32" w:rsidP="00697F1E">
                            <w:r w:rsidRPr="00165A32">
                              <w:rPr>
                                <w:rStyle w:val="Presseberschrift1Zchn"/>
                              </w:rPr>
                              <w:t>Kostenlose Energieberatung der Stadt Bergkamen startet nach der Sommerpause wieder</w:t>
                            </w:r>
                            <w:r>
                              <w:rPr>
                                <w:rStyle w:val="Presseberschrift1Zchn"/>
                              </w:rPr>
                              <w:t xml:space="preserve"> am 2. Oktober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69A0A05" id="_x0000_t202" coordsize="21600,21600" o:spt="202" path="m,l,21600r21600,l21600,xe">
                <v:stroke joinstyle="miter"/>
                <v:path gradientshapeok="t" o:connecttype="rect"/>
              </v:shapetype>
              <v:shape id="_x0000_s1026" type="#_x0000_t202" style="position:absolute;margin-left:438.65pt;margin-top:135.75pt;width:489.85pt;height:76.5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" stroked="f">
                <v:textbox inset="0,0,0,0">
                  <w:txbxContent>
                    <w:p w14:paraId="25F1494F" w14:textId="3496182B" w:rsidR="00F270DE" w:rsidRPr="00F270DE" w:rsidRDefault="00165A32" w:rsidP="00697F1E">
                      <w:r w:rsidRPr="00165A32">
                        <w:rPr>
                          <w:rStyle w:val="Presseberschrift1Zchn"/>
                        </w:rPr>
                        <w:t>Kostenlose Energieberatung der Stadt Bergkamen startet nach der Sommerpause wieder</w:t>
                      </w:r>
                      <w:r>
                        <w:rPr>
                          <w:rStyle w:val="Presseberschrift1Zchn"/>
                        </w:rPr>
                        <w:t xml:space="preserve"> am 2. Oktober</w:t>
                      </w: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61312" behindDoc="0" locked="0" layoutInCell="1" allowOverlap="1" wp14:anchorId="24A7309B" wp14:editId="25CDC93C">
                <wp:simplePos x="0" y="0"/>
                <wp:positionH relativeFrom="margin">
                  <wp:align>right</wp:align>
                </wp:positionH>
                <wp:positionV relativeFrom="page">
                  <wp:posOffset>2219325</wp:posOffset>
                </wp:positionV>
                <wp:extent cx="6211570" cy="49530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95300"/>
                        </a:xfrm>
                        <a:prstGeom prst="rect">
                          <a:avLst/>
                        </a:prstGeom>
                        <a:solidFill>
                          <a:srgbClr val="FFFFFF"/>
                        </a:solidFill>
                        <a:ln w="9525">
                          <a:noFill/>
                          <a:miter lim="800000"/>
                          <a:headEnd/>
                          <a:tailEnd/>
                        </a:ln>
                      </wps:spPr>
                      <wps:txbx>
                        <w:txbxContent>
                          <w:p w14:paraId="686142C2" w14:textId="77777777" w:rsidR="00F270DE" w:rsidRPr="00F270DE" w:rsidRDefault="00F270DE" w:rsidP="00F270DE">
                            <w:pPr>
                              <w:rPr>
                                <w:b/>
                                <w:bCs/>
                                <w:sz w:val="28"/>
                                <w:szCs w:val="28"/>
                              </w:rPr>
                            </w:pPr>
                            <w:r w:rsidRPr="00F270DE">
                              <w:rPr>
                                <w:b/>
                                <w:bCs/>
                                <w:sz w:val="28"/>
                                <w:szCs w:val="28"/>
                              </w:rPr>
                              <w:t>Gut vorbereitet in die Heizsaison: Wo lässt sich im eigenen Haus Energie und Geld sparen?</w:t>
                            </w:r>
                          </w:p>
                          <w:p w14:paraId="2C97F74F" w14:textId="03EAF90E" w:rsidR="00697F1E" w:rsidRPr="00A11D06" w:rsidRDefault="00697F1E" w:rsidP="00A348FC">
                            <w:pPr>
                              <w:rPr>
                                <w:b/>
                                <w:bCs/>
                                <w:sz w:val="28"/>
                                <w:szCs w:val="2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A7309B" id="_x0000_s1027" type="#_x0000_t202" style="position:absolute;margin-left:437.9pt;margin-top:174.75pt;width:489.1pt;height:39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" stroked="f">
                <v:textbox inset="0,0,0,0">
                  <w:txbxContent>
                    <w:p w14:paraId="686142C2" w14:textId="77777777" w:rsidR="00F270DE" w:rsidRPr="00F270DE" w:rsidRDefault="00F270DE" w:rsidP="00F270DE">
                      <w:pPr>
                        <w:rPr>
                          <w:b/>
                          <w:bCs/>
                          <w:sz w:val="28"/>
                          <w:szCs w:val="28"/>
                        </w:rPr>
                      </w:pPr>
                      <w:r w:rsidRPr="00F270DE">
                        <w:rPr>
                          <w:b/>
                          <w:bCs/>
                          <w:sz w:val="28"/>
                          <w:szCs w:val="28"/>
                        </w:rPr>
                        <w:t>Gut vorbereitet in die Heizsaison: Wo lässt sich im eigenen Haus Energie und Geld sparen?</w:t>
                      </w:r>
                    </w:p>
                    <w:p w14:paraId="2C97F74F" w14:textId="03EAF90E" w:rsidR="00697F1E" w:rsidRPr="00A11D06" w:rsidRDefault="00697F1E" w:rsidP="00A348FC">
                      <w:pPr>
                        <w:rPr>
                          <w:b/>
                          <w:bCs/>
                          <w:sz w:val="28"/>
                          <w:szCs w:val="28"/>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6144D0F" wp14:editId="46A1FDA8">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1541EBB5" w14:textId="364C7E50" w:rsidR="009C384E" w:rsidRPr="00A770AE" w:rsidRDefault="003509F5">
                            <w:pPr>
                              <w:rPr>
                                <w:b/>
                                <w:bCs/>
                                <w:color w:val="000000" w:themeColor="text1"/>
                              </w:rPr>
                            </w:pPr>
                            <w:r w:rsidRPr="00A770AE">
                              <w:rPr>
                                <w:b/>
                                <w:bCs/>
                                <w:color w:val="000000" w:themeColor="text1"/>
                              </w:rPr>
                              <w:t>2</w:t>
                            </w:r>
                            <w:r w:rsidR="00700A6C" w:rsidRPr="00A770AE">
                              <w:rPr>
                                <w:b/>
                                <w:bCs/>
                                <w:color w:val="000000" w:themeColor="text1"/>
                              </w:rPr>
                              <w:t>1</w:t>
                            </w:r>
                            <w:r w:rsidR="0019553C" w:rsidRPr="00A770AE">
                              <w:rPr>
                                <w:b/>
                                <w:bCs/>
                                <w:color w:val="000000" w:themeColor="text1"/>
                              </w:rPr>
                              <w:t>.0</w:t>
                            </w:r>
                            <w:r w:rsidR="00700A6C" w:rsidRPr="00A770AE">
                              <w:rPr>
                                <w:b/>
                                <w:bCs/>
                                <w:color w:val="000000" w:themeColor="text1"/>
                              </w:rPr>
                              <w:t>9</w:t>
                            </w:r>
                            <w:r w:rsidR="0019553C" w:rsidRPr="00A770AE">
                              <w:rPr>
                                <w:b/>
                                <w:bCs/>
                                <w:color w:val="000000" w:themeColor="text1"/>
                              </w:rPr>
                              <w:t>.2026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76144D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1541EBB5" w14:textId="364C7E50" w:rsidR="009C384E" w:rsidRPr="00A770AE" w:rsidRDefault="003509F5">
                      <w:pPr>
                        <w:rPr>
                          <w:b/>
                          <w:bCs/>
                          <w:color w:val="000000" w:themeColor="text1"/>
                        </w:rPr>
                      </w:pPr>
                      <w:r w:rsidRPr="00A770AE">
                        <w:rPr>
                          <w:b/>
                          <w:bCs/>
                          <w:color w:val="000000" w:themeColor="text1"/>
                        </w:rPr>
                        <w:t>2</w:t>
                      </w:r>
                      <w:r w:rsidR="00700A6C" w:rsidRPr="00A770AE">
                        <w:rPr>
                          <w:b/>
                          <w:bCs/>
                          <w:color w:val="000000" w:themeColor="text1"/>
                        </w:rPr>
                        <w:t>1</w:t>
                      </w:r>
                      <w:r w:rsidR="0019553C" w:rsidRPr="00A770AE">
                        <w:rPr>
                          <w:b/>
                          <w:bCs/>
                          <w:color w:val="000000" w:themeColor="text1"/>
                        </w:rPr>
                        <w:t>.0</w:t>
                      </w:r>
                      <w:r w:rsidR="00700A6C" w:rsidRPr="00A770AE">
                        <w:rPr>
                          <w:b/>
                          <w:bCs/>
                          <w:color w:val="000000" w:themeColor="text1"/>
                        </w:rPr>
                        <w:t>9</w:t>
                      </w:r>
                      <w:r w:rsidR="0019553C" w:rsidRPr="00A770AE">
                        <w:rPr>
                          <w:b/>
                          <w:bCs/>
                          <w:color w:val="000000" w:themeColor="text1"/>
                        </w:rPr>
                        <w:t>.2026</w:t>
                      </w:r>
                    </w:p>
                  </w:txbxContent>
                </v:textbox>
              </v:shape>
            </w:pict>
          </mc:Fallback>
        </mc:AlternateContent>
      </w:r>
    </w:p>
    <w:p w14:paraId="581CC6C8" w14:textId="537D8214" w:rsidR="00F270DE" w:rsidRDefault="00F270DE" w:rsidP="008E3B8C">
      <w:pPr>
        <w:spacing w:after="0"/>
        <w:jc w:val="both"/>
        <w:rPr>
          <w:szCs w:val="24"/>
        </w:rPr>
      </w:pPr>
      <w:r w:rsidRPr="00F270DE">
        <w:rPr>
          <w:szCs w:val="24"/>
        </w:rPr>
        <w:t>Mit dem Beginn der kälteren Jahreszeit rückt auch das Thema Heizen wieder stärker in den Fokus. Sinkende Temperaturen lassen den Energiebedarf steigen und machen sich häufig auch bei den Heizkosten bemerkbar. Wer frühzeitig Maßnahmen zum Energiesparen ergreift oder über eine energetische Sanierung nachdenkt, kann langfristig Kosten senken und gleichzeitig einen Beitrag zum Klimaschutz leisten.</w:t>
      </w:r>
    </w:p>
    <w:p w14:paraId="7C5D5145" w14:textId="77777777" w:rsidR="00F270DE" w:rsidRDefault="00F270DE" w:rsidP="008E3B8C">
      <w:pPr>
        <w:spacing w:after="0"/>
        <w:jc w:val="both"/>
        <w:rPr>
          <w:szCs w:val="24"/>
        </w:rPr>
      </w:pPr>
    </w:p>
    <w:p w14:paraId="514B5034" w14:textId="6302C570" w:rsidR="008E3B8C" w:rsidRPr="008E3B8C" w:rsidRDefault="008E3B8C" w:rsidP="008E3B8C">
      <w:pPr>
        <w:spacing w:after="0"/>
        <w:jc w:val="both"/>
        <w:rPr>
          <w:szCs w:val="24"/>
        </w:rPr>
      </w:pPr>
      <w:r w:rsidRPr="008E3B8C">
        <w:rPr>
          <w:szCs w:val="24"/>
        </w:rPr>
        <w:t>Nach der Sommerpause geht die kostenlose Energieberatung der Stadt Bergkamen am Freitag, 2. Oktober 2026, wieder an den Start. Interessierte Bürgerinnen und Bürger können sich rund um die Themen Energieeinsparung, moderne Heizsysteme, energetische Sanierung, erneuerbare Energien und Fördermöglichkeiten informieren.</w:t>
      </w:r>
    </w:p>
    <w:p w14:paraId="5150AC0A" w14:textId="77777777" w:rsidR="008E3B8C" w:rsidRPr="008E3B8C" w:rsidRDefault="008E3B8C" w:rsidP="008E3B8C">
      <w:pPr>
        <w:spacing w:after="0"/>
        <w:jc w:val="both"/>
        <w:rPr>
          <w:szCs w:val="24"/>
        </w:rPr>
      </w:pPr>
    </w:p>
    <w:p w14:paraId="1EE4CA9C" w14:textId="77777777" w:rsidR="008E3B8C" w:rsidRPr="008E3B8C" w:rsidRDefault="008E3B8C" w:rsidP="008E3B8C">
      <w:pPr>
        <w:spacing w:after="0"/>
        <w:jc w:val="both"/>
        <w:rPr>
          <w:szCs w:val="24"/>
        </w:rPr>
      </w:pPr>
      <w:r w:rsidRPr="008E3B8C">
        <w:rPr>
          <w:szCs w:val="24"/>
        </w:rPr>
        <w:t>Die Stadt Bergkamen organisiert die Beratung gemeinsam mit dem Netzwerk „Sanieren mit Zukunft“ regelmäßig vor Ort. Ein qualifizierter Energieberater unterstützt Eigentümerinnen und Eigentümer dabei, Möglichkeiten zur energetischen Optimierung des eigenen Hauses zu erkennen und passende Maßnahmen zu planen.</w:t>
      </w:r>
    </w:p>
    <w:p w14:paraId="4A3D8761" w14:textId="77777777" w:rsidR="008E3B8C" w:rsidRPr="008E3B8C" w:rsidRDefault="008E3B8C" w:rsidP="008E3B8C">
      <w:pPr>
        <w:spacing w:after="0"/>
        <w:jc w:val="both"/>
        <w:rPr>
          <w:szCs w:val="24"/>
        </w:rPr>
      </w:pPr>
    </w:p>
    <w:p w14:paraId="643C55A4" w14:textId="6FCA7EB1" w:rsidR="00CF5098" w:rsidRDefault="00F270DE" w:rsidP="00CF5098">
      <w:pPr>
        <w:spacing w:after="0"/>
        <w:jc w:val="both"/>
        <w:rPr>
          <w:szCs w:val="24"/>
        </w:rPr>
      </w:pPr>
      <w:r w:rsidRPr="00F270DE">
        <w:rPr>
          <w:szCs w:val="24"/>
        </w:rPr>
        <w:t>Im persönlichen Gespräch können individuelle Fragen geklärt und erste Möglichkeiten aufgezeigt werden, wie sich der Energieverbrauch reduzieren und das eigene Zuhause langfristig energieeffizienter gestalten lässt.</w:t>
      </w:r>
    </w:p>
    <w:p w14:paraId="1A94D3A7" w14:textId="77777777" w:rsidR="00F270DE" w:rsidRDefault="00F270DE" w:rsidP="00CF5098">
      <w:pPr>
        <w:spacing w:after="0"/>
        <w:jc w:val="both"/>
        <w:rPr>
          <w:szCs w:val="24"/>
        </w:rPr>
      </w:pPr>
    </w:p>
    <w:p w14:paraId="19C9B628" w14:textId="410783B2" w:rsidR="00CF5098" w:rsidRPr="00CF5098" w:rsidRDefault="00CF5098" w:rsidP="00CF5098">
      <w:pPr>
        <w:spacing w:after="0"/>
        <w:jc w:val="both"/>
        <w:rPr>
          <w:b/>
          <w:bCs/>
          <w:szCs w:val="24"/>
        </w:rPr>
      </w:pPr>
      <w:r w:rsidRPr="00CF5098">
        <w:rPr>
          <w:b/>
          <w:bCs/>
          <w:szCs w:val="24"/>
        </w:rPr>
        <w:t>Die nächste Beratung findet statt am:</w:t>
      </w:r>
    </w:p>
    <w:p w14:paraId="6A5DCECD" w14:textId="77777777" w:rsidR="00CF5098" w:rsidRPr="00CF5098" w:rsidRDefault="00CF5098" w:rsidP="00CF5098">
      <w:pPr>
        <w:pStyle w:val="Listenabsatz"/>
        <w:numPr>
          <w:ilvl w:val="0"/>
          <w:numId w:val="10"/>
        </w:numPr>
        <w:spacing w:after="0"/>
        <w:jc w:val="both"/>
        <w:rPr>
          <w:b/>
          <w:bCs/>
          <w:szCs w:val="24"/>
        </w:rPr>
      </w:pPr>
      <w:r w:rsidRPr="00CF5098">
        <w:rPr>
          <w:b/>
          <w:bCs/>
          <w:szCs w:val="24"/>
        </w:rPr>
        <w:t>Freitag, 2. Oktober 2026</w:t>
      </w:r>
    </w:p>
    <w:p w14:paraId="2BD3827B" w14:textId="73B6820C" w:rsidR="00CF5098" w:rsidRPr="00CF5098" w:rsidRDefault="00CF5098" w:rsidP="00CF5098">
      <w:pPr>
        <w:pStyle w:val="Listenabsatz"/>
        <w:numPr>
          <w:ilvl w:val="0"/>
          <w:numId w:val="10"/>
        </w:numPr>
        <w:spacing w:after="0"/>
        <w:jc w:val="both"/>
        <w:rPr>
          <w:b/>
          <w:bCs/>
          <w:szCs w:val="24"/>
        </w:rPr>
      </w:pPr>
      <w:r w:rsidRPr="00CF5098">
        <w:rPr>
          <w:b/>
          <w:bCs/>
          <w:szCs w:val="24"/>
        </w:rPr>
        <w:t xml:space="preserve">16:00 </w:t>
      </w:r>
      <w:r w:rsidR="00E02B8E">
        <w:rPr>
          <w:b/>
          <w:bCs/>
          <w:szCs w:val="24"/>
        </w:rPr>
        <w:t xml:space="preserve">bis 18:00 </w:t>
      </w:r>
      <w:r w:rsidRPr="00CF5098">
        <w:rPr>
          <w:b/>
          <w:bCs/>
          <w:szCs w:val="24"/>
        </w:rPr>
        <w:t>Uhr</w:t>
      </w:r>
    </w:p>
    <w:p w14:paraId="6C41818C" w14:textId="77777777" w:rsidR="00CF5098" w:rsidRPr="00CF5098" w:rsidRDefault="00CF5098" w:rsidP="00CF5098">
      <w:pPr>
        <w:pStyle w:val="Listenabsatz"/>
        <w:numPr>
          <w:ilvl w:val="0"/>
          <w:numId w:val="10"/>
        </w:numPr>
        <w:spacing w:after="0"/>
        <w:jc w:val="both"/>
        <w:rPr>
          <w:b/>
          <w:bCs/>
          <w:szCs w:val="24"/>
        </w:rPr>
      </w:pPr>
      <w:r w:rsidRPr="00CF5098">
        <w:rPr>
          <w:b/>
          <w:bCs/>
          <w:szCs w:val="24"/>
        </w:rPr>
        <w:t>30-minütige Einzeltermine nach Anmeldung</w:t>
      </w:r>
    </w:p>
    <w:p w14:paraId="33CBB974" w14:textId="2813C209" w:rsidR="00CF5098" w:rsidRPr="00CF5098" w:rsidRDefault="00CF5098" w:rsidP="00CF5098">
      <w:pPr>
        <w:pStyle w:val="Listenabsatz"/>
        <w:numPr>
          <w:ilvl w:val="0"/>
          <w:numId w:val="10"/>
        </w:numPr>
        <w:spacing w:after="0"/>
        <w:jc w:val="both"/>
        <w:rPr>
          <w:b/>
          <w:bCs/>
          <w:szCs w:val="24"/>
        </w:rPr>
      </w:pPr>
      <w:r w:rsidRPr="00CF5098">
        <w:rPr>
          <w:b/>
          <w:bCs/>
          <w:szCs w:val="24"/>
        </w:rPr>
        <w:t>VHS Bergkamen, Lessingstraße 2, 59192 Bergkamen</w:t>
      </w:r>
    </w:p>
    <w:p w14:paraId="0706D213" w14:textId="77777777" w:rsidR="00CF5098" w:rsidRDefault="00CF5098" w:rsidP="00CF5098">
      <w:pPr>
        <w:spacing w:after="0"/>
        <w:jc w:val="both"/>
        <w:rPr>
          <w:szCs w:val="24"/>
        </w:rPr>
      </w:pPr>
    </w:p>
    <w:p w14:paraId="69FDAEC4" w14:textId="6A99BE08" w:rsidR="00E44313" w:rsidRDefault="00E44313" w:rsidP="00BD7DB7">
      <w:pPr>
        <w:spacing w:after="0"/>
        <w:jc w:val="both"/>
        <w:rPr>
          <w:szCs w:val="24"/>
        </w:rPr>
      </w:pPr>
      <w:r w:rsidRPr="00E44313">
        <w:rPr>
          <w:szCs w:val="24"/>
        </w:rPr>
        <w:t>Eine Anmeldung ist erforderlich und muss bis spätestens Montag, 28. September 2026, vorliegen. Der Fragebogen zur Energieberatung sollte möglichst vor dem Termin ausgefüllt werden. Er ist auf der Internetseite der Stadt Bergkamen sowie beim Netzwerk „Sanieren mit Zukunft“ verfügbar</w:t>
      </w:r>
      <w:r>
        <w:rPr>
          <w:szCs w:val="24"/>
        </w:rPr>
        <w:t xml:space="preserve">. </w:t>
      </w:r>
      <w:r w:rsidRPr="00E44313">
        <w:rPr>
          <w:szCs w:val="24"/>
        </w:rPr>
        <w:t>Das Formular zur Vorbereitung auf die Energieberatung ist unter folgendem Link abrufbar:</w:t>
      </w:r>
      <w:r>
        <w:rPr>
          <w:szCs w:val="24"/>
        </w:rPr>
        <w:t xml:space="preserve"> </w:t>
      </w:r>
    </w:p>
    <w:p w14:paraId="4201E2F3" w14:textId="2E6B6B3C" w:rsidR="007B45F0" w:rsidRPr="00E44313" w:rsidRDefault="003B38F4" w:rsidP="00E44313">
      <w:pPr>
        <w:pStyle w:val="Listenabsatz"/>
        <w:numPr>
          <w:ilvl w:val="0"/>
          <w:numId w:val="13"/>
        </w:numPr>
        <w:spacing w:after="0"/>
        <w:rPr>
          <w:szCs w:val="24"/>
        </w:rPr>
      </w:pPr>
      <w:hyperlink r:id="rId9" w:history="1">
        <w:r w:rsidRPr="00E44313">
          <w:rPr>
            <w:rStyle w:val="Hyperlink"/>
            <w:szCs w:val="24"/>
          </w:rPr>
          <w:t>https://www.bergkamen.de/files/bk/images/content/klimaschutz/smz_unna_interaktives_formular_initialberatung.pdf</w:t>
        </w:r>
      </w:hyperlink>
    </w:p>
    <w:p w14:paraId="66FA5E0B" w14:textId="77777777" w:rsidR="003B38F4" w:rsidRDefault="003B38F4" w:rsidP="00CF5098">
      <w:pPr>
        <w:spacing w:after="0"/>
        <w:jc w:val="both"/>
        <w:rPr>
          <w:szCs w:val="24"/>
        </w:rPr>
      </w:pPr>
    </w:p>
    <w:p w14:paraId="57B12DB8" w14:textId="77777777" w:rsidR="00CF5098" w:rsidRPr="00CF5098" w:rsidRDefault="00CF5098" w:rsidP="00CF5098">
      <w:pPr>
        <w:spacing w:after="0"/>
        <w:jc w:val="both"/>
        <w:rPr>
          <w:szCs w:val="24"/>
        </w:rPr>
      </w:pPr>
      <w:r w:rsidRPr="00CF5098">
        <w:rPr>
          <w:szCs w:val="24"/>
        </w:rPr>
        <w:lastRenderedPageBreak/>
        <w:t>Auch nach dem Oktober-Termin wird die Energieberatung fortgesetzt. Weitere Beratungstermine sind für Freitag, 6. November 2026, und Freitag, 18. Dezember 2026, geplant.</w:t>
      </w:r>
    </w:p>
    <w:p w14:paraId="4333DE1C" w14:textId="77777777" w:rsidR="00CF5098" w:rsidRPr="00CF5098" w:rsidRDefault="00CF5098" w:rsidP="00CF5098">
      <w:pPr>
        <w:spacing w:after="0"/>
        <w:jc w:val="both"/>
        <w:rPr>
          <w:szCs w:val="24"/>
        </w:rPr>
      </w:pPr>
    </w:p>
    <w:p w14:paraId="28A8CEA2" w14:textId="06817FDB" w:rsidR="00CF5098" w:rsidRPr="0063464C" w:rsidRDefault="00CF5098" w:rsidP="00CF5098">
      <w:pPr>
        <w:spacing w:after="0"/>
        <w:jc w:val="both"/>
        <w:rPr>
          <w:b/>
          <w:bCs/>
          <w:szCs w:val="24"/>
        </w:rPr>
      </w:pPr>
      <w:r w:rsidRPr="00CF5098">
        <w:rPr>
          <w:b/>
          <w:bCs/>
          <w:szCs w:val="24"/>
        </w:rPr>
        <w:t>Anmeldung und Rückfragen:</w:t>
      </w:r>
    </w:p>
    <w:p w14:paraId="6F0BF21E" w14:textId="77777777" w:rsidR="00CF5098" w:rsidRPr="0063464C" w:rsidRDefault="00CF5098" w:rsidP="0063464C">
      <w:pPr>
        <w:pStyle w:val="Listenabsatz"/>
        <w:numPr>
          <w:ilvl w:val="0"/>
          <w:numId w:val="11"/>
        </w:numPr>
        <w:spacing w:after="0"/>
        <w:jc w:val="both"/>
        <w:rPr>
          <w:szCs w:val="24"/>
        </w:rPr>
      </w:pPr>
      <w:r w:rsidRPr="0063464C">
        <w:rPr>
          <w:szCs w:val="24"/>
        </w:rPr>
        <w:t>Stadt Bergkamen – Stabsstelle Klimaschutz &amp; Mobilität</w:t>
      </w:r>
    </w:p>
    <w:p w14:paraId="38545DDD" w14:textId="77777777" w:rsidR="00CF5098" w:rsidRPr="0063464C" w:rsidRDefault="00CF5098" w:rsidP="0063464C">
      <w:pPr>
        <w:pStyle w:val="Listenabsatz"/>
        <w:numPr>
          <w:ilvl w:val="0"/>
          <w:numId w:val="11"/>
        </w:numPr>
        <w:spacing w:after="0"/>
        <w:jc w:val="both"/>
        <w:rPr>
          <w:szCs w:val="24"/>
        </w:rPr>
      </w:pPr>
      <w:r w:rsidRPr="0063464C">
        <w:rPr>
          <w:szCs w:val="24"/>
        </w:rPr>
        <w:t>Telefon: 02307 / 965-372</w:t>
      </w:r>
    </w:p>
    <w:p w14:paraId="65C73454" w14:textId="555C93B6" w:rsidR="00B41368" w:rsidRPr="00B96DD3" w:rsidRDefault="00CF5098" w:rsidP="00B41368">
      <w:pPr>
        <w:pStyle w:val="Listenabsatz"/>
        <w:numPr>
          <w:ilvl w:val="0"/>
          <w:numId w:val="11"/>
        </w:numPr>
        <w:spacing w:after="0"/>
        <w:jc w:val="both"/>
        <w:rPr>
          <w:szCs w:val="24"/>
        </w:rPr>
      </w:pPr>
      <w:r w:rsidRPr="0063464C">
        <w:rPr>
          <w:szCs w:val="24"/>
        </w:rPr>
        <w:t>E-Mail: klimaschutz@bergkamen.de</w:t>
      </w:r>
    </w:p>
    <w:p w14:paraId="2AAB1C2E"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160B85F8" w14:textId="77777777" w:rsidTr="00DE0580">
        <w:trPr>
          <w:trHeight w:val="340"/>
        </w:trPr>
        <w:tc>
          <w:tcPr>
            <w:tcW w:w="9776" w:type="dxa"/>
            <w:gridSpan w:val="2"/>
            <w:vAlign w:val="center"/>
          </w:tcPr>
          <w:p w14:paraId="0164E0A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6D20360" wp14:editId="51D84EC5">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6B80EEB" w14:textId="7432D73D" w:rsidR="002C3060" w:rsidRDefault="000F15A9" w:rsidP="002C3060">
                                  <w:r>
                                    <w:t>René Böhm</w:t>
                                  </w:r>
                                </w:p>
                              </w:txbxContent>
                            </wps:txbx>
                            <wps:bodyPr rot="0" vert="horz" wrap="square" lIns="0" tIns="0" rIns="0" bIns="0" anchor="t" anchorCtr="0">
                              <a:noAutofit/>
                            </wps:bodyPr>
                          </wps:wsp>
                        </a:graphicData>
                      </a:graphic>
                    </wp:inline>
                  </w:drawing>
                </mc:Choice>
                <mc:Fallback xmlns:w16cei="http://schemas.microsoft.com/office/word/2026/wordml/cei">
                  <w:pict>
                    <v:shape w14:anchorId="56D2036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6B80EEB" w14:textId="7432D73D" w:rsidR="002C3060" w:rsidRDefault="000F15A9" w:rsidP="002C3060">
                            <w:r>
                              <w:t>René Böhm</w:t>
                            </w:r>
                          </w:p>
                        </w:txbxContent>
                      </v:textbox>
                      <w10:anchorlock/>
                    </v:shape>
                  </w:pict>
                </mc:Fallback>
              </mc:AlternateContent>
            </w:r>
          </w:p>
        </w:tc>
      </w:tr>
      <w:tr w:rsidR="002C3060" w14:paraId="4500B637" w14:textId="77777777" w:rsidTr="00DE0580">
        <w:trPr>
          <w:trHeight w:val="340"/>
        </w:trPr>
        <w:tc>
          <w:tcPr>
            <w:tcW w:w="9776" w:type="dxa"/>
            <w:gridSpan w:val="2"/>
            <w:vAlign w:val="center"/>
          </w:tcPr>
          <w:p w14:paraId="531F3503" w14:textId="77777777" w:rsidR="00B377E0" w:rsidRDefault="00B377E0" w:rsidP="00B377E0">
            <w:pPr>
              <w:spacing w:before="120"/>
            </w:pPr>
            <w:r w:rsidRPr="00C9791B">
              <w:rPr>
                <w:noProof/>
                <w:szCs w:val="24"/>
                <w:lang w:eastAsia="de-DE"/>
              </w:rPr>
              <mc:AlternateContent>
                <mc:Choice Requires="wps">
                  <w:drawing>
                    <wp:inline distT="0" distB="0" distL="0" distR="0" wp14:anchorId="7252ADAF" wp14:editId="68DE15C6">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2DF99DE" w14:textId="368EC27A" w:rsidR="00B377E0" w:rsidRDefault="000F15A9" w:rsidP="00B377E0">
                                  <w:r>
                                    <w:t>Klimaschutzmanager</w:t>
                                  </w:r>
                                </w:p>
                              </w:txbxContent>
                            </wps:txbx>
                            <wps:bodyPr rot="0" vert="horz" wrap="square" lIns="0" tIns="0" rIns="0" bIns="0" anchor="t" anchorCtr="0">
                              <a:noAutofit/>
                            </wps:bodyPr>
                          </wps:wsp>
                        </a:graphicData>
                      </a:graphic>
                    </wp:inline>
                  </w:drawing>
                </mc:Choice>
                <mc:Fallback xmlns:w16cei="http://schemas.microsoft.com/office/word/2026/wordml/cei">
                  <w:pict>
                    <v:shape w14:anchorId="7252ADAF"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2DF99DE" w14:textId="368EC27A" w:rsidR="00B377E0" w:rsidRDefault="000F15A9" w:rsidP="00B377E0">
                            <w:r>
                              <w:t>Klimaschutzmanager</w:t>
                            </w:r>
                          </w:p>
                        </w:txbxContent>
                      </v:textbox>
                      <w10:anchorlock/>
                    </v:shape>
                  </w:pict>
                </mc:Fallback>
              </mc:AlternateContent>
            </w:r>
          </w:p>
          <w:p w14:paraId="6F41A916"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AF628DE" wp14:editId="408AA19E">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E96A292" w14:textId="5733AF32" w:rsidR="002C3060" w:rsidRDefault="000F15A9" w:rsidP="002C3060">
                                  <w:r>
                                    <w:t>Stabstelle Klimaschutz und Mobilität</w:t>
                                  </w:r>
                                </w:p>
                              </w:txbxContent>
                            </wps:txbx>
                            <wps:bodyPr rot="0" vert="horz" wrap="square" lIns="0" tIns="0" rIns="0" bIns="0" anchor="t" anchorCtr="0">
                              <a:noAutofit/>
                            </wps:bodyPr>
                          </wps:wsp>
                        </a:graphicData>
                      </a:graphic>
                    </wp:inline>
                  </w:drawing>
                </mc:Choice>
                <mc:Fallback xmlns:w16cei="http://schemas.microsoft.com/office/word/2026/wordml/cei">
                  <w:pict>
                    <v:shape w14:anchorId="2AF628DE"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0E96A292" w14:textId="5733AF32" w:rsidR="002C3060" w:rsidRDefault="000F15A9" w:rsidP="002C3060">
                            <w:r>
                              <w:t>Stabstelle Klimaschutz und Mobilität</w:t>
                            </w:r>
                          </w:p>
                        </w:txbxContent>
                      </v:textbox>
                      <w10:anchorlock/>
                    </v:shape>
                  </w:pict>
                </mc:Fallback>
              </mc:AlternateContent>
            </w:r>
          </w:p>
        </w:tc>
      </w:tr>
      <w:tr w:rsidR="002C3060" w14:paraId="575B92F1" w14:textId="77777777" w:rsidTr="00DE0580">
        <w:trPr>
          <w:trHeight w:val="340"/>
        </w:trPr>
        <w:tc>
          <w:tcPr>
            <w:tcW w:w="1696" w:type="dxa"/>
            <w:vAlign w:val="center"/>
          </w:tcPr>
          <w:p w14:paraId="475B3452"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10F30D8D"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167037E" wp14:editId="07FDAB21">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0A44E55" w14:textId="022DF980" w:rsidR="002C3060" w:rsidRDefault="000F15A9" w:rsidP="002C3060">
                                  <w:r>
                                    <w:t>02307/965-372</w:t>
                                  </w:r>
                                </w:p>
                              </w:txbxContent>
                            </wps:txbx>
                            <wps:bodyPr rot="0" vert="horz" wrap="square" lIns="0" tIns="0" rIns="0" bIns="0" anchor="ctr" anchorCtr="0">
                              <a:noAutofit/>
                            </wps:bodyPr>
                          </wps:wsp>
                        </a:graphicData>
                      </a:graphic>
                    </wp:inline>
                  </w:drawing>
                </mc:Choice>
                <mc:Fallback xmlns:w16cei="http://schemas.microsoft.com/office/word/2026/wordml/cei">
                  <w:pict>
                    <v:shape w14:anchorId="2167037E"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20A44E55" w14:textId="022DF980" w:rsidR="002C3060" w:rsidRDefault="000F15A9" w:rsidP="002C3060">
                            <w:r>
                              <w:t>02307/965-372</w:t>
                            </w:r>
                          </w:p>
                        </w:txbxContent>
                      </v:textbox>
                      <w10:anchorlock/>
                    </v:shape>
                  </w:pict>
                </mc:Fallback>
              </mc:AlternateContent>
            </w:r>
          </w:p>
        </w:tc>
      </w:tr>
      <w:tr w:rsidR="002C3060" w:rsidRPr="002C3060" w14:paraId="2711C65E" w14:textId="77777777" w:rsidTr="00DE0580">
        <w:trPr>
          <w:trHeight w:val="340"/>
        </w:trPr>
        <w:tc>
          <w:tcPr>
            <w:tcW w:w="1696" w:type="dxa"/>
            <w:vAlign w:val="center"/>
          </w:tcPr>
          <w:p w14:paraId="6F2114A5" w14:textId="77777777" w:rsidR="002C3060" w:rsidRPr="002C3060" w:rsidRDefault="007E0415" w:rsidP="00B377E0">
            <w:pPr>
              <w:spacing w:before="120"/>
              <w:rPr>
                <w:szCs w:val="24"/>
              </w:rPr>
            </w:pPr>
            <w:r>
              <w:rPr>
                <w:szCs w:val="24"/>
              </w:rPr>
              <w:t>E-Mail:</w:t>
            </w:r>
          </w:p>
        </w:tc>
        <w:tc>
          <w:tcPr>
            <w:tcW w:w="8080" w:type="dxa"/>
            <w:vAlign w:val="center"/>
          </w:tcPr>
          <w:p w14:paraId="6321E9C3"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99AC6DD" wp14:editId="31CBD6C4">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FD0A634" w14:textId="470E3FB0" w:rsidR="002C3060" w:rsidRDefault="000F15A9" w:rsidP="002C3060">
                                  <w:r>
                                    <w:t>r.boehm@bergkamen.de</w:t>
                                  </w:r>
                                </w:p>
                              </w:txbxContent>
                            </wps:txbx>
                            <wps:bodyPr rot="0" vert="horz" wrap="square" lIns="0" tIns="0" rIns="0" bIns="0" anchor="b" anchorCtr="0">
                              <a:noAutofit/>
                            </wps:bodyPr>
                          </wps:wsp>
                        </a:graphicData>
                      </a:graphic>
                    </wp:inline>
                  </w:drawing>
                </mc:Choice>
                <mc:Fallback xmlns:w16cei="http://schemas.microsoft.com/office/word/2026/wordml/cei">
                  <w:pict>
                    <v:shape w14:anchorId="299AC6D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5FD0A634" w14:textId="470E3FB0" w:rsidR="002C3060" w:rsidRDefault="000F15A9" w:rsidP="002C3060">
                            <w:r>
                              <w:t>r.boehm@bergkamen.de</w:t>
                            </w:r>
                          </w:p>
                        </w:txbxContent>
                      </v:textbox>
                      <w10:anchorlock/>
                    </v:shape>
                  </w:pict>
                </mc:Fallback>
              </mc:AlternateContent>
            </w:r>
          </w:p>
        </w:tc>
      </w:tr>
    </w:tbl>
    <w:p w14:paraId="68DC86E0" w14:textId="77777777" w:rsidR="00A11D06" w:rsidRDefault="00A11D06" w:rsidP="00B377E0">
      <w:pPr>
        <w:spacing w:before="120"/>
        <w:rPr>
          <w:szCs w:val="24"/>
        </w:rPr>
      </w:pPr>
    </w:p>
    <w:sectPr w:rsidR="00A11D06" w:rsidSect="00C9791B">
      <w:headerReference w:type="default" r:id="rId10"/>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5370" w14:textId="77777777" w:rsidR="00892D78" w:rsidRDefault="00892D78" w:rsidP="00695138">
      <w:pPr>
        <w:spacing w:after="0" w:line="240" w:lineRule="auto"/>
      </w:pPr>
      <w:r>
        <w:separator/>
      </w:r>
    </w:p>
  </w:endnote>
  <w:endnote w:type="continuationSeparator" w:id="0">
    <w:p w14:paraId="3487E51D" w14:textId="77777777" w:rsidR="00892D78" w:rsidRDefault="00892D78"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36F3A" w14:textId="77777777" w:rsidR="00892D78" w:rsidRDefault="00892D78" w:rsidP="00695138">
      <w:pPr>
        <w:spacing w:after="0" w:line="240" w:lineRule="auto"/>
      </w:pPr>
      <w:r>
        <w:separator/>
      </w:r>
    </w:p>
  </w:footnote>
  <w:footnote w:type="continuationSeparator" w:id="0">
    <w:p w14:paraId="50AD5D5F" w14:textId="77777777" w:rsidR="00892D78" w:rsidRDefault="00892D78"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500C" w14:textId="77777777" w:rsidR="008223A0" w:rsidRDefault="008223A0">
    <w:pPr>
      <w:pStyle w:val="Kopfzeile"/>
      <w:rPr>
        <w:b/>
        <w:smallCaps/>
        <w:sz w:val="36"/>
        <w:szCs w:val="36"/>
      </w:rPr>
    </w:pPr>
  </w:p>
  <w:p w14:paraId="5CDF9D19" w14:textId="77777777" w:rsidR="008223A0" w:rsidRDefault="008223A0">
    <w:pPr>
      <w:pStyle w:val="Kopfzeile"/>
      <w:rPr>
        <w:b/>
        <w:smallCaps/>
        <w:sz w:val="36"/>
        <w:szCs w:val="36"/>
      </w:rPr>
    </w:pPr>
  </w:p>
  <w:p w14:paraId="099A9F87" w14:textId="77777777" w:rsidR="00695138" w:rsidRDefault="00892D78">
    <w:pPr>
      <w:pStyle w:val="Kopfzeile"/>
      <w:rPr>
        <w:b/>
        <w:smallCaps/>
        <w:sz w:val="36"/>
        <w:szCs w:val="36"/>
      </w:rPr>
    </w:pPr>
    <w:r>
      <w:rPr>
        <w:noProof/>
      </w:rPr>
      <w:pict w14:anchorId="45E8C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0BE6B08C"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C0FAEAC"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8890"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DB26D2B" wp14:editId="1112B1F6">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3E0CCF8F" w14:textId="77777777" w:rsidR="00D23181" w:rsidRDefault="00D23181" w:rsidP="00D23181">
    <w:pPr>
      <w:pStyle w:val="Kopfzeile"/>
      <w:rPr>
        <w:b/>
        <w:smallCaps/>
        <w:sz w:val="36"/>
        <w:szCs w:val="36"/>
      </w:rPr>
    </w:pPr>
  </w:p>
  <w:p w14:paraId="0C837339"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29E8161E"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47A55085" w14:textId="77777777" w:rsidR="00D23181" w:rsidRDefault="00D23181" w:rsidP="00D23181">
    <w:pPr>
      <w:pStyle w:val="Kopfzeile"/>
      <w:pBdr>
        <w:bottom w:val="single" w:sz="4" w:space="1" w:color="auto"/>
      </w:pBdr>
      <w:rPr>
        <w:szCs w:val="24"/>
      </w:rPr>
    </w:pPr>
  </w:p>
  <w:p w14:paraId="2C0ECD11"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9477"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6C59"/>
    <w:multiLevelType w:val="hybridMultilevel"/>
    <w:tmpl w:val="C74AE5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3A1157"/>
    <w:multiLevelType w:val="hybridMultilevel"/>
    <w:tmpl w:val="C024D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B175F6"/>
    <w:multiLevelType w:val="hybridMultilevel"/>
    <w:tmpl w:val="50CE6C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371FCC"/>
    <w:multiLevelType w:val="hybridMultilevel"/>
    <w:tmpl w:val="39D4F9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FD0227"/>
    <w:multiLevelType w:val="hybridMultilevel"/>
    <w:tmpl w:val="A7FE4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C35329"/>
    <w:multiLevelType w:val="hybridMultilevel"/>
    <w:tmpl w:val="4B0C66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2B7341"/>
    <w:multiLevelType w:val="hybridMultilevel"/>
    <w:tmpl w:val="C99E29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083AD9"/>
    <w:multiLevelType w:val="hybridMultilevel"/>
    <w:tmpl w:val="A042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6B23B34"/>
    <w:multiLevelType w:val="hybridMultilevel"/>
    <w:tmpl w:val="DE10BF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8207DBC"/>
    <w:multiLevelType w:val="hybridMultilevel"/>
    <w:tmpl w:val="736C8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B4B7040"/>
    <w:multiLevelType w:val="hybridMultilevel"/>
    <w:tmpl w:val="42BA53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346112"/>
    <w:multiLevelType w:val="hybridMultilevel"/>
    <w:tmpl w:val="59C8B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E210704"/>
    <w:multiLevelType w:val="hybridMultilevel"/>
    <w:tmpl w:val="C21C42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9934285">
    <w:abstractNumId w:val="3"/>
  </w:num>
  <w:num w:numId="2" w16cid:durableId="707219918">
    <w:abstractNumId w:val="1"/>
  </w:num>
  <w:num w:numId="3" w16cid:durableId="609894812">
    <w:abstractNumId w:val="7"/>
  </w:num>
  <w:num w:numId="4" w16cid:durableId="1034578929">
    <w:abstractNumId w:val="8"/>
  </w:num>
  <w:num w:numId="5" w16cid:durableId="267548447">
    <w:abstractNumId w:val="4"/>
  </w:num>
  <w:num w:numId="6" w16cid:durableId="1160194051">
    <w:abstractNumId w:val="5"/>
  </w:num>
  <w:num w:numId="7" w16cid:durableId="362749462">
    <w:abstractNumId w:val="11"/>
  </w:num>
  <w:num w:numId="8" w16cid:durableId="1926113242">
    <w:abstractNumId w:val="2"/>
  </w:num>
  <w:num w:numId="9" w16cid:durableId="2095322028">
    <w:abstractNumId w:val="10"/>
  </w:num>
  <w:num w:numId="10" w16cid:durableId="148526265">
    <w:abstractNumId w:val="12"/>
  </w:num>
  <w:num w:numId="11" w16cid:durableId="1587838439">
    <w:abstractNumId w:val="9"/>
  </w:num>
  <w:num w:numId="12" w16cid:durableId="1887444390">
    <w:abstractNumId w:val="6"/>
  </w:num>
  <w:num w:numId="13" w16cid:durableId="1469736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4E"/>
    <w:rsid w:val="00003F27"/>
    <w:rsid w:val="00007B4D"/>
    <w:rsid w:val="00012601"/>
    <w:rsid w:val="00020D87"/>
    <w:rsid w:val="000311A2"/>
    <w:rsid w:val="00040DC4"/>
    <w:rsid w:val="0004441D"/>
    <w:rsid w:val="000650EB"/>
    <w:rsid w:val="00070D14"/>
    <w:rsid w:val="00074D74"/>
    <w:rsid w:val="00082B56"/>
    <w:rsid w:val="00092C27"/>
    <w:rsid w:val="00094270"/>
    <w:rsid w:val="000A16A3"/>
    <w:rsid w:val="000A7B11"/>
    <w:rsid w:val="000B3265"/>
    <w:rsid w:val="000B614C"/>
    <w:rsid w:val="000C3CF6"/>
    <w:rsid w:val="000D1987"/>
    <w:rsid w:val="000D4969"/>
    <w:rsid w:val="000D6E45"/>
    <w:rsid w:val="000D7389"/>
    <w:rsid w:val="000E1997"/>
    <w:rsid w:val="000F15A9"/>
    <w:rsid w:val="000F3312"/>
    <w:rsid w:val="000F642F"/>
    <w:rsid w:val="00100163"/>
    <w:rsid w:val="00127C0A"/>
    <w:rsid w:val="00146CC5"/>
    <w:rsid w:val="001622E7"/>
    <w:rsid w:val="00165A32"/>
    <w:rsid w:val="001807C9"/>
    <w:rsid w:val="00186B2D"/>
    <w:rsid w:val="001877D6"/>
    <w:rsid w:val="00190251"/>
    <w:rsid w:val="0019553C"/>
    <w:rsid w:val="00196A44"/>
    <w:rsid w:val="001B0CEB"/>
    <w:rsid w:val="001B189D"/>
    <w:rsid w:val="001B4E77"/>
    <w:rsid w:val="001B668E"/>
    <w:rsid w:val="001D0750"/>
    <w:rsid w:val="001E1112"/>
    <w:rsid w:val="001F2E32"/>
    <w:rsid w:val="002034A8"/>
    <w:rsid w:val="00203AFB"/>
    <w:rsid w:val="0023693B"/>
    <w:rsid w:val="002429D7"/>
    <w:rsid w:val="00243439"/>
    <w:rsid w:val="00247907"/>
    <w:rsid w:val="00290410"/>
    <w:rsid w:val="0029600D"/>
    <w:rsid w:val="002A1294"/>
    <w:rsid w:val="002C0C3D"/>
    <w:rsid w:val="002C3060"/>
    <w:rsid w:val="002D60D1"/>
    <w:rsid w:val="002E7976"/>
    <w:rsid w:val="00310DEA"/>
    <w:rsid w:val="00311278"/>
    <w:rsid w:val="00316400"/>
    <w:rsid w:val="0032080A"/>
    <w:rsid w:val="00322965"/>
    <w:rsid w:val="00343134"/>
    <w:rsid w:val="003455E6"/>
    <w:rsid w:val="003503FD"/>
    <w:rsid w:val="003509F5"/>
    <w:rsid w:val="00350C8C"/>
    <w:rsid w:val="00353355"/>
    <w:rsid w:val="00354D71"/>
    <w:rsid w:val="003611C9"/>
    <w:rsid w:val="00363F20"/>
    <w:rsid w:val="00384322"/>
    <w:rsid w:val="003A1B11"/>
    <w:rsid w:val="003A4636"/>
    <w:rsid w:val="003A6502"/>
    <w:rsid w:val="003B31BF"/>
    <w:rsid w:val="003B38F4"/>
    <w:rsid w:val="003E436E"/>
    <w:rsid w:val="003E5F0E"/>
    <w:rsid w:val="003E6DE3"/>
    <w:rsid w:val="003E713F"/>
    <w:rsid w:val="003F36FA"/>
    <w:rsid w:val="004056D6"/>
    <w:rsid w:val="00410BA9"/>
    <w:rsid w:val="00416F5E"/>
    <w:rsid w:val="00422324"/>
    <w:rsid w:val="004425EC"/>
    <w:rsid w:val="0045703C"/>
    <w:rsid w:val="004626DB"/>
    <w:rsid w:val="00473A1B"/>
    <w:rsid w:val="004761D7"/>
    <w:rsid w:val="004A04DA"/>
    <w:rsid w:val="004A37BF"/>
    <w:rsid w:val="004B17EE"/>
    <w:rsid w:val="004D22A5"/>
    <w:rsid w:val="004E4232"/>
    <w:rsid w:val="004E6942"/>
    <w:rsid w:val="004F3955"/>
    <w:rsid w:val="004F7F39"/>
    <w:rsid w:val="005109F0"/>
    <w:rsid w:val="0052364F"/>
    <w:rsid w:val="00535EE4"/>
    <w:rsid w:val="00537857"/>
    <w:rsid w:val="00561F99"/>
    <w:rsid w:val="00563FAC"/>
    <w:rsid w:val="00566130"/>
    <w:rsid w:val="00591396"/>
    <w:rsid w:val="005A6485"/>
    <w:rsid w:val="005D4189"/>
    <w:rsid w:val="005F108B"/>
    <w:rsid w:val="005F47CB"/>
    <w:rsid w:val="00601316"/>
    <w:rsid w:val="00611111"/>
    <w:rsid w:val="006121EC"/>
    <w:rsid w:val="00615F8E"/>
    <w:rsid w:val="006160E4"/>
    <w:rsid w:val="0062061D"/>
    <w:rsid w:val="006247E3"/>
    <w:rsid w:val="0063464C"/>
    <w:rsid w:val="00635B0F"/>
    <w:rsid w:val="00642DA0"/>
    <w:rsid w:val="006650AD"/>
    <w:rsid w:val="00685DC3"/>
    <w:rsid w:val="006871B7"/>
    <w:rsid w:val="00695138"/>
    <w:rsid w:val="00697F1E"/>
    <w:rsid w:val="006A0050"/>
    <w:rsid w:val="006A1665"/>
    <w:rsid w:val="006A7444"/>
    <w:rsid w:val="006C71D6"/>
    <w:rsid w:val="006D0A26"/>
    <w:rsid w:val="006D0EE1"/>
    <w:rsid w:val="006D1388"/>
    <w:rsid w:val="006E5D0B"/>
    <w:rsid w:val="006F0DA9"/>
    <w:rsid w:val="006F221E"/>
    <w:rsid w:val="006F6F8D"/>
    <w:rsid w:val="00700A6C"/>
    <w:rsid w:val="00713B61"/>
    <w:rsid w:val="00717B54"/>
    <w:rsid w:val="0073423C"/>
    <w:rsid w:val="007430E5"/>
    <w:rsid w:val="0074608D"/>
    <w:rsid w:val="00754F8A"/>
    <w:rsid w:val="0075635F"/>
    <w:rsid w:val="00777DF5"/>
    <w:rsid w:val="00786852"/>
    <w:rsid w:val="007B45F0"/>
    <w:rsid w:val="007B68B7"/>
    <w:rsid w:val="007C04D5"/>
    <w:rsid w:val="007C290F"/>
    <w:rsid w:val="007D144B"/>
    <w:rsid w:val="007D1537"/>
    <w:rsid w:val="007D60AC"/>
    <w:rsid w:val="007E0415"/>
    <w:rsid w:val="00802B82"/>
    <w:rsid w:val="0080488C"/>
    <w:rsid w:val="00811CDB"/>
    <w:rsid w:val="008223A0"/>
    <w:rsid w:val="008248E2"/>
    <w:rsid w:val="008251B2"/>
    <w:rsid w:val="00847CA4"/>
    <w:rsid w:val="00861C10"/>
    <w:rsid w:val="00862518"/>
    <w:rsid w:val="008838B1"/>
    <w:rsid w:val="00892246"/>
    <w:rsid w:val="0089275E"/>
    <w:rsid w:val="00892D78"/>
    <w:rsid w:val="008B7B74"/>
    <w:rsid w:val="008E03F3"/>
    <w:rsid w:val="008E3B8C"/>
    <w:rsid w:val="009105BA"/>
    <w:rsid w:val="00916E8F"/>
    <w:rsid w:val="00932E74"/>
    <w:rsid w:val="009363D1"/>
    <w:rsid w:val="00937CB3"/>
    <w:rsid w:val="00951F87"/>
    <w:rsid w:val="00952056"/>
    <w:rsid w:val="00952C3A"/>
    <w:rsid w:val="00962174"/>
    <w:rsid w:val="00994DFE"/>
    <w:rsid w:val="009A7B2F"/>
    <w:rsid w:val="009C384E"/>
    <w:rsid w:val="009C611B"/>
    <w:rsid w:val="009D629B"/>
    <w:rsid w:val="009F1B99"/>
    <w:rsid w:val="009F226D"/>
    <w:rsid w:val="009F6C55"/>
    <w:rsid w:val="00A037AE"/>
    <w:rsid w:val="00A11D06"/>
    <w:rsid w:val="00A1391E"/>
    <w:rsid w:val="00A263D2"/>
    <w:rsid w:val="00A348FC"/>
    <w:rsid w:val="00A47210"/>
    <w:rsid w:val="00A5593A"/>
    <w:rsid w:val="00A60325"/>
    <w:rsid w:val="00A6302C"/>
    <w:rsid w:val="00A64006"/>
    <w:rsid w:val="00A7690C"/>
    <w:rsid w:val="00A770AE"/>
    <w:rsid w:val="00A775D1"/>
    <w:rsid w:val="00A81192"/>
    <w:rsid w:val="00AA641E"/>
    <w:rsid w:val="00AB399C"/>
    <w:rsid w:val="00AB3DB2"/>
    <w:rsid w:val="00AB4A09"/>
    <w:rsid w:val="00AD3FB2"/>
    <w:rsid w:val="00AF644E"/>
    <w:rsid w:val="00B04B2C"/>
    <w:rsid w:val="00B377E0"/>
    <w:rsid w:val="00B41368"/>
    <w:rsid w:val="00B50B2A"/>
    <w:rsid w:val="00B53519"/>
    <w:rsid w:val="00B73C97"/>
    <w:rsid w:val="00B74249"/>
    <w:rsid w:val="00B87297"/>
    <w:rsid w:val="00B95087"/>
    <w:rsid w:val="00B96DD3"/>
    <w:rsid w:val="00BC024D"/>
    <w:rsid w:val="00BD7DB7"/>
    <w:rsid w:val="00BE4FE0"/>
    <w:rsid w:val="00BF68F2"/>
    <w:rsid w:val="00C02DE5"/>
    <w:rsid w:val="00C0445D"/>
    <w:rsid w:val="00C16DA8"/>
    <w:rsid w:val="00C2437D"/>
    <w:rsid w:val="00C30C7C"/>
    <w:rsid w:val="00C3598B"/>
    <w:rsid w:val="00C35C6A"/>
    <w:rsid w:val="00C40AD9"/>
    <w:rsid w:val="00C626CB"/>
    <w:rsid w:val="00C714A3"/>
    <w:rsid w:val="00C85FB7"/>
    <w:rsid w:val="00C86BEF"/>
    <w:rsid w:val="00C9791B"/>
    <w:rsid w:val="00C97A06"/>
    <w:rsid w:val="00CE0703"/>
    <w:rsid w:val="00CF5098"/>
    <w:rsid w:val="00CF6521"/>
    <w:rsid w:val="00D23181"/>
    <w:rsid w:val="00D23357"/>
    <w:rsid w:val="00D44310"/>
    <w:rsid w:val="00D550DB"/>
    <w:rsid w:val="00D621F8"/>
    <w:rsid w:val="00D674CC"/>
    <w:rsid w:val="00D70378"/>
    <w:rsid w:val="00D714F3"/>
    <w:rsid w:val="00D74A22"/>
    <w:rsid w:val="00D901A1"/>
    <w:rsid w:val="00D91183"/>
    <w:rsid w:val="00DB7317"/>
    <w:rsid w:val="00DE0580"/>
    <w:rsid w:val="00DE556A"/>
    <w:rsid w:val="00DF2D17"/>
    <w:rsid w:val="00DF2E2D"/>
    <w:rsid w:val="00DF5653"/>
    <w:rsid w:val="00E02B8E"/>
    <w:rsid w:val="00E047C7"/>
    <w:rsid w:val="00E201F6"/>
    <w:rsid w:val="00E20ADC"/>
    <w:rsid w:val="00E41669"/>
    <w:rsid w:val="00E44313"/>
    <w:rsid w:val="00E469C0"/>
    <w:rsid w:val="00E5257B"/>
    <w:rsid w:val="00E52A6F"/>
    <w:rsid w:val="00E53982"/>
    <w:rsid w:val="00E5485A"/>
    <w:rsid w:val="00E67D6E"/>
    <w:rsid w:val="00E83907"/>
    <w:rsid w:val="00EA237A"/>
    <w:rsid w:val="00EB6F3A"/>
    <w:rsid w:val="00EC55F8"/>
    <w:rsid w:val="00ED7F6A"/>
    <w:rsid w:val="00EE16B5"/>
    <w:rsid w:val="00F06415"/>
    <w:rsid w:val="00F14783"/>
    <w:rsid w:val="00F20726"/>
    <w:rsid w:val="00F23C89"/>
    <w:rsid w:val="00F270DE"/>
    <w:rsid w:val="00F407D7"/>
    <w:rsid w:val="00F56CD5"/>
    <w:rsid w:val="00F74DFF"/>
    <w:rsid w:val="00F75662"/>
    <w:rsid w:val="00F91640"/>
    <w:rsid w:val="00F96E5C"/>
    <w:rsid w:val="00FA0613"/>
    <w:rsid w:val="00FB4501"/>
    <w:rsid w:val="00FC5F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FA7E2"/>
  <w15:chartTrackingRefBased/>
  <w15:docId w15:val="{8BE9A176-340B-4682-886D-7A0087C2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Listenabsatz">
    <w:name w:val="List Paragraph"/>
    <w:basedOn w:val="Standard"/>
    <w:uiPriority w:val="34"/>
    <w:qFormat/>
    <w:rsid w:val="003E5F0E"/>
    <w:pPr>
      <w:ind w:left="720"/>
      <w:contextualSpacing/>
    </w:pPr>
  </w:style>
  <w:style w:type="character" w:styleId="Hyperlink">
    <w:name w:val="Hyperlink"/>
    <w:basedOn w:val="Absatz-Standardschriftart"/>
    <w:uiPriority w:val="99"/>
    <w:unhideWhenUsed/>
    <w:rsid w:val="00C626CB"/>
    <w:rPr>
      <w:color w:val="0563C1" w:themeColor="hyperlink"/>
      <w:u w:val="single"/>
    </w:rPr>
  </w:style>
  <w:style w:type="character" w:styleId="NichtaufgelsteErwhnung">
    <w:name w:val="Unresolved Mention"/>
    <w:basedOn w:val="Absatz-Standardschriftart"/>
    <w:uiPriority w:val="99"/>
    <w:semiHidden/>
    <w:unhideWhenUsed/>
    <w:rsid w:val="00C62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650001">
      <w:bodyDiv w:val="1"/>
      <w:marLeft w:val="0"/>
      <w:marRight w:val="0"/>
      <w:marTop w:val="0"/>
      <w:marBottom w:val="0"/>
      <w:divBdr>
        <w:top w:val="none" w:sz="0" w:space="0" w:color="auto"/>
        <w:left w:val="none" w:sz="0" w:space="0" w:color="auto"/>
        <w:bottom w:val="none" w:sz="0" w:space="0" w:color="auto"/>
        <w:right w:val="none" w:sz="0" w:space="0" w:color="auto"/>
      </w:divBdr>
    </w:div>
    <w:div w:id="1023941007">
      <w:bodyDiv w:val="1"/>
      <w:marLeft w:val="0"/>
      <w:marRight w:val="0"/>
      <w:marTop w:val="0"/>
      <w:marBottom w:val="0"/>
      <w:divBdr>
        <w:top w:val="none" w:sz="0" w:space="0" w:color="auto"/>
        <w:left w:val="none" w:sz="0" w:space="0" w:color="auto"/>
        <w:bottom w:val="none" w:sz="0" w:space="0" w:color="auto"/>
        <w:right w:val="none" w:sz="0" w:space="0" w:color="auto"/>
      </w:divBdr>
    </w:div>
    <w:div w:id="137665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bergkamen.de/files/bk/images/content/klimaschutz/smz_unna_interaktives_formular_initialberatu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oehm\AppData\Local\Temp\notes8FD2C9\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332</Words>
  <Characters>2097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Böhm, René</dc:creator>
  <cp:keywords/>
  <dc:description/>
  <cp:lastModifiedBy>Böhm, René</cp:lastModifiedBy>
  <cp:revision>2</cp:revision>
  <cp:lastPrinted>2021-08-12T11:41:00Z</cp:lastPrinted>
  <dcterms:created xsi:type="dcterms:W3CDTF">2026-09-21T10:35:00Z</dcterms:created>
  <dcterms:modified xsi:type="dcterms:W3CDTF">2026-09-21T10:35:00Z</dcterms:modified>
</cp:coreProperties>
</file>