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ti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BA8" w:rsidRPr="004608F1" w:rsidRDefault="004D14D2">
      <w:pPr>
        <w:rPr>
          <w:rFonts w:cs="Calibri Light"/>
          <w:sz w:val="28"/>
          <w:szCs w:val="28"/>
        </w:rPr>
      </w:pPr>
      <w:r w:rsidRPr="004608F1">
        <w:rPr>
          <w:rFonts w:cs="Calibri Light"/>
          <w:noProof/>
          <w:color w:val="FFFFFF" w:themeColor="background1"/>
          <w:sz w:val="28"/>
          <w:szCs w:val="28"/>
          <w:lang w:eastAsia="de-DE"/>
        </w:rPr>
        <mc:AlternateContent>
          <mc:Choice Requires="wps">
            <w:drawing>
              <wp:anchor distT="45720" distB="45720" distL="114300" distR="114300" simplePos="0" relativeHeight="251659264" behindDoc="0" locked="1" layoutInCell="1" allowOverlap="1">
                <wp:simplePos x="0" y="0"/>
                <wp:positionH relativeFrom="column">
                  <wp:posOffset>3393440</wp:posOffset>
                </wp:positionH>
                <wp:positionV relativeFrom="page">
                  <wp:posOffset>1616075</wp:posOffset>
                </wp:positionV>
                <wp:extent cx="3152775" cy="1264285"/>
                <wp:effectExtent l="0" t="0" r="9525" b="3810"/>
                <wp:wrapSquare wrapText="bothSides"/>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1264285"/>
                        </a:xfrm>
                        <a:prstGeom prst="rect">
                          <a:avLst/>
                        </a:prstGeom>
                        <a:solidFill>
                          <a:srgbClr val="FFFFFF"/>
                        </a:solidFill>
                        <a:ln w="9525">
                          <a:noFill/>
                          <a:miter lim="800000"/>
                          <a:headEnd/>
                          <a:tailEnd/>
                        </a:ln>
                      </wps:spPr>
                      <wps:txbx>
                        <w:txbxContent>
                          <w:p w:rsidR="004D14D2" w:rsidRPr="004608F1" w:rsidRDefault="002419BA" w:rsidP="004959C9">
                            <w:pPr>
                              <w:pBdr>
                                <w:left w:val="single" w:sz="4" w:space="4" w:color="auto"/>
                              </w:pBdr>
                              <w:tabs>
                                <w:tab w:val="left" w:pos="1985"/>
                              </w:tabs>
                              <w:spacing w:after="40"/>
                              <w:rPr>
                                <w:rFonts w:cs="Calibri Light"/>
                                <w:sz w:val="18"/>
                                <w:szCs w:val="18"/>
                              </w:rPr>
                            </w:pPr>
                            <w:r>
                              <w:rPr>
                                <w:rFonts w:cs="Calibri Light"/>
                                <w:sz w:val="18"/>
                                <w:szCs w:val="18"/>
                              </w:rPr>
                              <w:t>Herausgeberin</w:t>
                            </w:r>
                            <w:r w:rsidR="004D14D2" w:rsidRPr="004608F1">
                              <w:rPr>
                                <w:rFonts w:cs="Calibri Light"/>
                                <w:sz w:val="18"/>
                                <w:szCs w:val="18"/>
                              </w:rPr>
                              <w:tab/>
                            </w:r>
                            <w:r>
                              <w:rPr>
                                <w:rFonts w:cs="Calibri Light"/>
                                <w:sz w:val="18"/>
                                <w:szCs w:val="18"/>
                              </w:rPr>
                              <w:t>Verbandsgemeinde Herxheim</w:t>
                            </w:r>
                            <w:r w:rsidR="004608F1">
                              <w:rPr>
                                <w:rFonts w:cs="Calibri Light"/>
                                <w:sz w:val="18"/>
                                <w:szCs w:val="18"/>
                              </w:rPr>
                              <w:t xml:space="preserve"> </w:t>
                            </w:r>
                          </w:p>
                          <w:p w:rsidR="004D14D2" w:rsidRPr="004608F1" w:rsidRDefault="002419BA" w:rsidP="004959C9">
                            <w:pPr>
                              <w:pBdr>
                                <w:left w:val="single" w:sz="4" w:space="4" w:color="auto"/>
                              </w:pBdr>
                              <w:tabs>
                                <w:tab w:val="left" w:pos="1985"/>
                              </w:tabs>
                              <w:spacing w:after="40"/>
                              <w:rPr>
                                <w:rFonts w:cs="Calibri Light"/>
                                <w:sz w:val="18"/>
                                <w:szCs w:val="18"/>
                              </w:rPr>
                            </w:pPr>
                            <w:r>
                              <w:rPr>
                                <w:rFonts w:cs="Calibri Light"/>
                                <w:sz w:val="18"/>
                                <w:szCs w:val="18"/>
                              </w:rPr>
                              <w:t>Redaktion</w:t>
                            </w:r>
                            <w:r w:rsidR="004D14D2" w:rsidRPr="004608F1">
                              <w:rPr>
                                <w:rFonts w:cs="Calibri Light"/>
                                <w:sz w:val="18"/>
                                <w:szCs w:val="18"/>
                              </w:rPr>
                              <w:tab/>
                            </w:r>
                            <w:r>
                              <w:rPr>
                                <w:rFonts w:cs="Calibri Light"/>
                                <w:sz w:val="18"/>
                                <w:szCs w:val="18"/>
                              </w:rPr>
                              <w:t>Nicole Theriault, M. A.</w:t>
                            </w:r>
                          </w:p>
                          <w:p w:rsidR="004D14D2" w:rsidRPr="004608F1" w:rsidRDefault="004D14D2" w:rsidP="004959C9">
                            <w:pPr>
                              <w:pBdr>
                                <w:left w:val="single" w:sz="4" w:space="4" w:color="auto"/>
                              </w:pBdr>
                              <w:tabs>
                                <w:tab w:val="left" w:pos="1985"/>
                              </w:tabs>
                              <w:spacing w:after="40"/>
                              <w:rPr>
                                <w:rFonts w:cs="Calibri Light"/>
                                <w:sz w:val="18"/>
                                <w:szCs w:val="18"/>
                              </w:rPr>
                            </w:pPr>
                            <w:r w:rsidRPr="004608F1">
                              <w:rPr>
                                <w:rFonts w:cs="Calibri Light"/>
                                <w:sz w:val="18"/>
                                <w:szCs w:val="18"/>
                              </w:rPr>
                              <w:t>Telefon</w:t>
                            </w:r>
                            <w:r w:rsidRPr="004608F1">
                              <w:rPr>
                                <w:rFonts w:cs="Calibri Light"/>
                                <w:sz w:val="18"/>
                                <w:szCs w:val="18"/>
                              </w:rPr>
                              <w:tab/>
                            </w:r>
                            <w:r w:rsidR="009458F1" w:rsidRPr="004608F1">
                              <w:rPr>
                                <w:rFonts w:cs="Calibri Light"/>
                                <w:sz w:val="18"/>
                                <w:szCs w:val="18"/>
                              </w:rPr>
                              <w:t>+49 7276 501-</w:t>
                            </w:r>
                            <w:r w:rsidR="002419BA">
                              <w:rPr>
                                <w:rFonts w:cs="Calibri Light"/>
                                <w:sz w:val="18"/>
                                <w:szCs w:val="18"/>
                              </w:rPr>
                              <w:t>134</w:t>
                            </w:r>
                          </w:p>
                          <w:p w:rsidR="004D14D2" w:rsidRPr="004608F1" w:rsidRDefault="004D14D2" w:rsidP="004959C9">
                            <w:pPr>
                              <w:pBdr>
                                <w:left w:val="single" w:sz="4" w:space="4" w:color="auto"/>
                              </w:pBdr>
                              <w:tabs>
                                <w:tab w:val="left" w:pos="1985"/>
                              </w:tabs>
                              <w:spacing w:after="40"/>
                              <w:rPr>
                                <w:rFonts w:cs="Calibri Light"/>
                                <w:sz w:val="18"/>
                                <w:szCs w:val="18"/>
                              </w:rPr>
                            </w:pPr>
                            <w:r w:rsidRPr="004608F1">
                              <w:rPr>
                                <w:rFonts w:cs="Calibri Light"/>
                                <w:sz w:val="18"/>
                                <w:szCs w:val="18"/>
                              </w:rPr>
                              <w:t>E-Mail</w:t>
                            </w:r>
                            <w:r w:rsidRPr="004608F1">
                              <w:rPr>
                                <w:rFonts w:cs="Calibri Light"/>
                                <w:sz w:val="18"/>
                                <w:szCs w:val="18"/>
                              </w:rPr>
                              <w:tab/>
                            </w:r>
                            <w:r w:rsidR="002419BA">
                              <w:rPr>
                                <w:rFonts w:cs="Calibri Light"/>
                                <w:sz w:val="18"/>
                                <w:szCs w:val="18"/>
                              </w:rPr>
                              <w:t>presse</w:t>
                            </w:r>
                            <w:r w:rsidR="009458F1" w:rsidRPr="004608F1">
                              <w:rPr>
                                <w:rFonts w:cs="Calibri Light"/>
                                <w:sz w:val="18"/>
                                <w:szCs w:val="18"/>
                              </w:rPr>
                              <w:t>@herxheim.de</w:t>
                            </w:r>
                          </w:p>
                          <w:p w:rsidR="004D14D2" w:rsidRPr="004608F1" w:rsidRDefault="004D14D2" w:rsidP="004959C9">
                            <w:pPr>
                              <w:pBdr>
                                <w:left w:val="single" w:sz="4" w:space="4" w:color="auto"/>
                              </w:pBdr>
                              <w:tabs>
                                <w:tab w:val="left" w:pos="1985"/>
                              </w:tabs>
                              <w:spacing w:after="40"/>
                              <w:rPr>
                                <w:rFonts w:cs="Calibri Light"/>
                                <w:sz w:val="18"/>
                                <w:szCs w:val="18"/>
                              </w:rPr>
                            </w:pPr>
                            <w:r w:rsidRPr="004608F1">
                              <w:rPr>
                                <w:rFonts w:cs="Calibri Light"/>
                                <w:sz w:val="18"/>
                                <w:szCs w:val="18"/>
                              </w:rPr>
                              <w:t>Datum</w:t>
                            </w:r>
                            <w:r w:rsidRPr="004608F1">
                              <w:rPr>
                                <w:rFonts w:cs="Calibri Light"/>
                                <w:sz w:val="18"/>
                                <w:szCs w:val="18"/>
                              </w:rPr>
                              <w:tab/>
                            </w:r>
                            <w:r w:rsidR="00E61D24">
                              <w:rPr>
                                <w:rFonts w:cs="Calibri Light"/>
                                <w:sz w:val="18"/>
                                <w:szCs w:val="18"/>
                              </w:rPr>
                              <w:t>03.11.2026</w:t>
                            </w:r>
                          </w:p>
                          <w:p w:rsidR="00354FFC" w:rsidRPr="004608F1" w:rsidRDefault="00354FFC" w:rsidP="004959C9">
                            <w:pPr>
                              <w:pBdr>
                                <w:left w:val="single" w:sz="4" w:space="4" w:color="auto"/>
                              </w:pBdr>
                              <w:tabs>
                                <w:tab w:val="left" w:pos="1985"/>
                              </w:tabs>
                              <w:spacing w:after="40"/>
                              <w:rPr>
                                <w:rFonts w:cs="Calibri Light"/>
                                <w:sz w:val="18"/>
                                <w:szCs w:val="18"/>
                              </w:rPr>
                            </w:pPr>
                          </w:p>
                          <w:p w:rsidR="00354FFC" w:rsidRPr="004608F1" w:rsidRDefault="004608F1" w:rsidP="004959C9">
                            <w:pPr>
                              <w:pBdr>
                                <w:left w:val="single" w:sz="4" w:space="4" w:color="auto"/>
                              </w:pBdr>
                              <w:tabs>
                                <w:tab w:val="left" w:pos="1985"/>
                              </w:tabs>
                              <w:spacing w:after="40"/>
                              <w:rPr>
                                <w:rFonts w:cs="Calibri Light"/>
                                <w:sz w:val="18"/>
                                <w:szCs w:val="18"/>
                              </w:rPr>
                            </w:pPr>
                            <w:r>
                              <w:rPr>
                                <w:rFonts w:cs="Calibri Light"/>
                                <w:sz w:val="18"/>
                                <w:szCs w:val="18"/>
                              </w:rPr>
                              <w:t>Im Auftrag der Ortsgemeinde</w:t>
                            </w:r>
                            <w:r w:rsidR="002419BA">
                              <w:rPr>
                                <w:rFonts w:cs="Calibri Light"/>
                                <w:sz w:val="18"/>
                                <w:szCs w:val="18"/>
                              </w:rPr>
                              <w:t xml:space="preserve"> </w:t>
                            </w:r>
                            <w:r w:rsidR="00E61D24">
                              <w:rPr>
                                <w:rFonts w:cs="Calibri Light"/>
                                <w:sz w:val="18"/>
                                <w:szCs w:val="18"/>
                              </w:rPr>
                              <w:t>Herxheim</w:t>
                            </w:r>
                          </w:p>
                        </w:txbxContent>
                      </wps:txbx>
                      <wps:bodyPr rot="0" vert="horz" wrap="square" lIns="91440" tIns="0" rIns="9144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margin-left:267.2pt;margin-top:127.25pt;width:248.25pt;height:99.5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" stroked="f">
                <v:textbox style="mso-fit-shape-to-text:t" inset=",0,,0">
                  <w:txbxContent>
                    <w:p w:rsidR="004D14D2" w:rsidRPr="004608F1" w:rsidRDefault="002419BA" w:rsidP="004959C9">
                      <w:pPr>
                        <w:pBdr>
                          <w:left w:val="single" w:sz="4" w:space="4" w:color="auto"/>
                        </w:pBdr>
                        <w:tabs>
                          <w:tab w:val="left" w:pos="1985"/>
                        </w:tabs>
                        <w:spacing w:after="40"/>
                        <w:rPr>
                          <w:rFonts w:cs="Calibri Light"/>
                          <w:sz w:val="18"/>
                          <w:szCs w:val="18"/>
                        </w:rPr>
                      </w:pPr>
                      <w:r>
                        <w:rPr>
                          <w:rFonts w:cs="Calibri Light"/>
                          <w:sz w:val="18"/>
                          <w:szCs w:val="18"/>
                        </w:rPr>
                        <w:t>Herausgeberin</w:t>
                      </w:r>
                      <w:r w:rsidR="004D14D2" w:rsidRPr="004608F1">
                        <w:rPr>
                          <w:rFonts w:cs="Calibri Light"/>
                          <w:sz w:val="18"/>
                          <w:szCs w:val="18"/>
                        </w:rPr>
                        <w:tab/>
                      </w:r>
                      <w:r>
                        <w:rPr>
                          <w:rFonts w:cs="Calibri Light"/>
                          <w:sz w:val="18"/>
                          <w:szCs w:val="18"/>
                        </w:rPr>
                        <w:t>Verbandsgemeinde Herxheim</w:t>
                      </w:r>
                      <w:r w:rsidR="004608F1">
                        <w:rPr>
                          <w:rFonts w:cs="Calibri Light"/>
                          <w:sz w:val="18"/>
                          <w:szCs w:val="18"/>
                        </w:rPr>
                        <w:t xml:space="preserve"> </w:t>
                      </w:r>
                    </w:p>
                    <w:p w:rsidR="004D14D2" w:rsidRPr="004608F1" w:rsidRDefault="002419BA" w:rsidP="004959C9">
                      <w:pPr>
                        <w:pBdr>
                          <w:left w:val="single" w:sz="4" w:space="4" w:color="auto"/>
                        </w:pBdr>
                        <w:tabs>
                          <w:tab w:val="left" w:pos="1985"/>
                        </w:tabs>
                        <w:spacing w:after="40"/>
                        <w:rPr>
                          <w:rFonts w:cs="Calibri Light"/>
                          <w:sz w:val="18"/>
                          <w:szCs w:val="18"/>
                        </w:rPr>
                      </w:pPr>
                      <w:r>
                        <w:rPr>
                          <w:rFonts w:cs="Calibri Light"/>
                          <w:sz w:val="18"/>
                          <w:szCs w:val="18"/>
                        </w:rPr>
                        <w:t>Redaktion</w:t>
                      </w:r>
                      <w:r w:rsidR="004D14D2" w:rsidRPr="004608F1">
                        <w:rPr>
                          <w:rFonts w:cs="Calibri Light"/>
                          <w:sz w:val="18"/>
                          <w:szCs w:val="18"/>
                        </w:rPr>
                        <w:tab/>
                      </w:r>
                      <w:r>
                        <w:rPr>
                          <w:rFonts w:cs="Calibri Light"/>
                          <w:sz w:val="18"/>
                          <w:szCs w:val="18"/>
                        </w:rPr>
                        <w:t>Nicole Theriault, M. A.</w:t>
                      </w:r>
                    </w:p>
                    <w:p w:rsidR="004D14D2" w:rsidRPr="004608F1" w:rsidRDefault="004D14D2" w:rsidP="004959C9">
                      <w:pPr>
                        <w:pBdr>
                          <w:left w:val="single" w:sz="4" w:space="4" w:color="auto"/>
                        </w:pBdr>
                        <w:tabs>
                          <w:tab w:val="left" w:pos="1985"/>
                        </w:tabs>
                        <w:spacing w:after="40"/>
                        <w:rPr>
                          <w:rFonts w:cs="Calibri Light"/>
                          <w:sz w:val="18"/>
                          <w:szCs w:val="18"/>
                        </w:rPr>
                      </w:pPr>
                      <w:r w:rsidRPr="004608F1">
                        <w:rPr>
                          <w:rFonts w:cs="Calibri Light"/>
                          <w:sz w:val="18"/>
                          <w:szCs w:val="18"/>
                        </w:rPr>
                        <w:t>Telefon</w:t>
                      </w:r>
                      <w:r w:rsidRPr="004608F1">
                        <w:rPr>
                          <w:rFonts w:cs="Calibri Light"/>
                          <w:sz w:val="18"/>
                          <w:szCs w:val="18"/>
                        </w:rPr>
                        <w:tab/>
                      </w:r>
                      <w:r w:rsidR="009458F1" w:rsidRPr="004608F1">
                        <w:rPr>
                          <w:rFonts w:cs="Calibri Light"/>
                          <w:sz w:val="18"/>
                          <w:szCs w:val="18"/>
                        </w:rPr>
                        <w:t>+49 7276 501-</w:t>
                      </w:r>
                      <w:r w:rsidR="002419BA">
                        <w:rPr>
                          <w:rFonts w:cs="Calibri Light"/>
                          <w:sz w:val="18"/>
                          <w:szCs w:val="18"/>
                        </w:rPr>
                        <w:t>134</w:t>
                      </w:r>
                    </w:p>
                    <w:p w:rsidR="004D14D2" w:rsidRPr="004608F1" w:rsidRDefault="004D14D2" w:rsidP="004959C9">
                      <w:pPr>
                        <w:pBdr>
                          <w:left w:val="single" w:sz="4" w:space="4" w:color="auto"/>
                        </w:pBdr>
                        <w:tabs>
                          <w:tab w:val="left" w:pos="1985"/>
                        </w:tabs>
                        <w:spacing w:after="40"/>
                        <w:rPr>
                          <w:rFonts w:cs="Calibri Light"/>
                          <w:sz w:val="18"/>
                          <w:szCs w:val="18"/>
                        </w:rPr>
                      </w:pPr>
                      <w:r w:rsidRPr="004608F1">
                        <w:rPr>
                          <w:rFonts w:cs="Calibri Light"/>
                          <w:sz w:val="18"/>
                          <w:szCs w:val="18"/>
                        </w:rPr>
                        <w:t>E-Mail</w:t>
                      </w:r>
                      <w:r w:rsidRPr="004608F1">
                        <w:rPr>
                          <w:rFonts w:cs="Calibri Light"/>
                          <w:sz w:val="18"/>
                          <w:szCs w:val="18"/>
                        </w:rPr>
                        <w:tab/>
                      </w:r>
                      <w:r w:rsidR="002419BA">
                        <w:rPr>
                          <w:rFonts w:cs="Calibri Light"/>
                          <w:sz w:val="18"/>
                          <w:szCs w:val="18"/>
                        </w:rPr>
                        <w:t>presse</w:t>
                      </w:r>
                      <w:r w:rsidR="009458F1" w:rsidRPr="004608F1">
                        <w:rPr>
                          <w:rFonts w:cs="Calibri Light"/>
                          <w:sz w:val="18"/>
                          <w:szCs w:val="18"/>
                        </w:rPr>
                        <w:t>@herxheim.de</w:t>
                      </w:r>
                    </w:p>
                    <w:p w:rsidR="004D14D2" w:rsidRPr="004608F1" w:rsidRDefault="004D14D2" w:rsidP="004959C9">
                      <w:pPr>
                        <w:pBdr>
                          <w:left w:val="single" w:sz="4" w:space="4" w:color="auto"/>
                        </w:pBdr>
                        <w:tabs>
                          <w:tab w:val="left" w:pos="1985"/>
                        </w:tabs>
                        <w:spacing w:after="40"/>
                        <w:rPr>
                          <w:rFonts w:cs="Calibri Light"/>
                          <w:sz w:val="18"/>
                          <w:szCs w:val="18"/>
                        </w:rPr>
                      </w:pPr>
                      <w:r w:rsidRPr="004608F1">
                        <w:rPr>
                          <w:rFonts w:cs="Calibri Light"/>
                          <w:sz w:val="18"/>
                          <w:szCs w:val="18"/>
                        </w:rPr>
                        <w:t>Datum</w:t>
                      </w:r>
                      <w:r w:rsidRPr="004608F1">
                        <w:rPr>
                          <w:rFonts w:cs="Calibri Light"/>
                          <w:sz w:val="18"/>
                          <w:szCs w:val="18"/>
                        </w:rPr>
                        <w:tab/>
                      </w:r>
                      <w:r w:rsidR="00E61D24">
                        <w:rPr>
                          <w:rFonts w:cs="Calibri Light"/>
                          <w:sz w:val="18"/>
                          <w:szCs w:val="18"/>
                        </w:rPr>
                        <w:t>03.11.2026</w:t>
                      </w:r>
                    </w:p>
                    <w:p w:rsidR="00354FFC" w:rsidRPr="004608F1" w:rsidRDefault="00354FFC" w:rsidP="004959C9">
                      <w:pPr>
                        <w:pBdr>
                          <w:left w:val="single" w:sz="4" w:space="4" w:color="auto"/>
                        </w:pBdr>
                        <w:tabs>
                          <w:tab w:val="left" w:pos="1985"/>
                        </w:tabs>
                        <w:spacing w:after="40"/>
                        <w:rPr>
                          <w:rFonts w:cs="Calibri Light"/>
                          <w:sz w:val="18"/>
                          <w:szCs w:val="18"/>
                        </w:rPr>
                      </w:pPr>
                    </w:p>
                    <w:p w:rsidR="00354FFC" w:rsidRPr="004608F1" w:rsidRDefault="004608F1" w:rsidP="004959C9">
                      <w:pPr>
                        <w:pBdr>
                          <w:left w:val="single" w:sz="4" w:space="4" w:color="auto"/>
                        </w:pBdr>
                        <w:tabs>
                          <w:tab w:val="left" w:pos="1985"/>
                        </w:tabs>
                        <w:spacing w:after="40"/>
                        <w:rPr>
                          <w:rFonts w:cs="Calibri Light"/>
                          <w:sz w:val="18"/>
                          <w:szCs w:val="18"/>
                        </w:rPr>
                      </w:pPr>
                      <w:r>
                        <w:rPr>
                          <w:rFonts w:cs="Calibri Light"/>
                          <w:sz w:val="18"/>
                          <w:szCs w:val="18"/>
                        </w:rPr>
                        <w:t>Im Auftrag der Ortsgemeinde</w:t>
                      </w:r>
                      <w:r w:rsidR="002419BA">
                        <w:rPr>
                          <w:rFonts w:cs="Calibri Light"/>
                          <w:sz w:val="18"/>
                          <w:szCs w:val="18"/>
                        </w:rPr>
                        <w:t xml:space="preserve"> </w:t>
                      </w:r>
                      <w:r w:rsidR="00E61D24">
                        <w:rPr>
                          <w:rFonts w:cs="Calibri Light"/>
                          <w:sz w:val="18"/>
                          <w:szCs w:val="18"/>
                        </w:rPr>
                        <w:t>Herxheim</w:t>
                      </w:r>
                    </w:p>
                  </w:txbxContent>
                </v:textbox>
                <w10:wrap type="square" anchory="page"/>
                <w10:anchorlock/>
              </v:shape>
            </w:pict>
          </mc:Fallback>
        </mc:AlternateContent>
      </w:r>
      <w:r w:rsidR="001A75CE" w:rsidRPr="004608F1">
        <w:rPr>
          <w:rFonts w:cs="Calibri Light"/>
          <w:color w:val="FFFFFF" w:themeColor="background1"/>
          <w:sz w:val="28"/>
          <w:szCs w:val="28"/>
        </w:rPr>
        <w:t>DE13 ZZZ0 0000 0655 98</w:t>
      </w:r>
    </w:p>
    <w:p w:rsidR="002419BA" w:rsidRPr="002419BA" w:rsidRDefault="002419BA">
      <w:pPr>
        <w:rPr>
          <w:rFonts w:cs="Calibri Light"/>
          <w:sz w:val="40"/>
          <w:szCs w:val="40"/>
        </w:rPr>
      </w:pPr>
    </w:p>
    <w:p w:rsidR="004D14D2" w:rsidRDefault="002419BA">
      <w:pPr>
        <w:rPr>
          <w:rFonts w:cs="Calibri Light"/>
          <w:b/>
          <w:sz w:val="32"/>
          <w:szCs w:val="32"/>
        </w:rPr>
      </w:pPr>
      <w:r w:rsidRPr="002419BA">
        <w:rPr>
          <w:rFonts w:cs="Calibri Light"/>
          <w:b/>
          <w:sz w:val="32"/>
          <w:szCs w:val="32"/>
        </w:rPr>
        <w:t>Presseinformation</w:t>
      </w:r>
    </w:p>
    <w:p w:rsidR="004D14D2" w:rsidRPr="004608F1" w:rsidRDefault="004D14D2">
      <w:pPr>
        <w:rPr>
          <w:rFonts w:cs="Calibri Light"/>
          <w:szCs w:val="24"/>
        </w:rPr>
      </w:pPr>
    </w:p>
    <w:p w:rsidR="00C941CF" w:rsidRDefault="00C941CF">
      <w:pPr>
        <w:rPr>
          <w:rFonts w:cs="Calibri Light"/>
          <w:szCs w:val="24"/>
        </w:rPr>
      </w:pPr>
    </w:p>
    <w:p w:rsidR="00753E0F" w:rsidRPr="004608F1" w:rsidRDefault="00753E0F">
      <w:pPr>
        <w:rPr>
          <w:rFonts w:cs="Calibri Light"/>
          <w:szCs w:val="24"/>
        </w:rPr>
      </w:pPr>
    </w:p>
    <w:p w:rsidR="004D14D2" w:rsidRDefault="004D14D2">
      <w:pPr>
        <w:rPr>
          <w:rFonts w:cs="Calibri Light"/>
          <w:sz w:val="22"/>
        </w:rPr>
      </w:pPr>
    </w:p>
    <w:p w:rsidR="0015382D" w:rsidRPr="004608F1" w:rsidRDefault="0015382D">
      <w:pPr>
        <w:rPr>
          <w:rFonts w:cs="Calibri Light"/>
          <w:sz w:val="22"/>
        </w:rPr>
      </w:pPr>
    </w:p>
    <w:p w:rsidR="002D426D" w:rsidRDefault="00E61D24" w:rsidP="002D426D">
      <w:pPr>
        <w:pStyle w:val="berschrift1"/>
        <w:spacing w:before="0" w:after="120"/>
      </w:pPr>
      <w:r w:rsidRPr="00971952">
        <w:rPr>
          <w:bCs/>
          <w:szCs w:val="24"/>
        </w:rPr>
        <w:t>Adventsmarkt in Herxheim</w:t>
      </w:r>
    </w:p>
    <w:p w:rsidR="006532BA" w:rsidRDefault="00E61D24" w:rsidP="002D426D">
      <w:pPr>
        <w:pStyle w:val="berschrift1"/>
        <w:spacing w:before="0" w:after="120"/>
        <w:rPr>
          <w:rFonts w:cs="Calibri Light"/>
          <w:szCs w:val="24"/>
        </w:rPr>
      </w:pPr>
      <w:r w:rsidRPr="00971952">
        <w:rPr>
          <w:bCs/>
          <w:sz w:val="28"/>
          <w:szCs w:val="22"/>
        </w:rPr>
        <w:t>Wir laden ein vom 26. bis 29. November</w:t>
      </w:r>
    </w:p>
    <w:p w:rsidR="00E61D24" w:rsidRPr="00B41AF6" w:rsidRDefault="00E61D24" w:rsidP="00E61D24">
      <w:pPr>
        <w:spacing w:after="120"/>
        <w:rPr>
          <w:b/>
          <w:bCs/>
        </w:rPr>
      </w:pPr>
      <w:r w:rsidRPr="00B41AF6">
        <w:rPr>
          <w:b/>
          <w:bCs/>
        </w:rPr>
        <w:t>Der Duft von Glühwein, frisch gebackenen Waffeln und hausgemachten Spezialitäten liegt bald wieder in der Luft</w:t>
      </w:r>
      <w:r>
        <w:rPr>
          <w:b/>
          <w:bCs/>
        </w:rPr>
        <w:t>!</w:t>
      </w:r>
      <w:r w:rsidRPr="00B41AF6">
        <w:rPr>
          <w:b/>
          <w:bCs/>
        </w:rPr>
        <w:t xml:space="preserve"> Vom 26. bis 29. November lädt Herxheim zum stimmungsvollen Adventsmarkt in die Leonhard-Peters-Straße ein. Zahlreiche örtliche Vereine und Initiativen haben den Markt liebevoll vorbereitet und bieten an ihren geschmückten Ständen nicht nur kreative Geschenkideen und handgefertigte Besonderheiten an, sondern auch eine köstliche Auswahl an Speisen – von deftigen Klassikern bis hin zu vegetarischen und veganen Leckereien. Dazu gibt es Glühwein, Kinderpunsch und viele weitere Genüsse, die Herz und Hände wärmen.</w:t>
      </w:r>
    </w:p>
    <w:p w:rsidR="00E61D24" w:rsidRPr="00971952" w:rsidRDefault="00E61D24" w:rsidP="00E61D24">
      <w:pPr>
        <w:spacing w:after="120"/>
      </w:pPr>
      <w:r w:rsidRPr="00971952">
        <w:t xml:space="preserve">Eröffnet wird der Adventsmarkt am Donnerstag, 26. November, um 17 Uhr feierlich mit Begrüßungsworten von Ortsbürgermeister Sven Koch, begleitet von den Kindern der KiTa Nord-West. Um 18 Uhr sorgt die </w:t>
      </w:r>
      <w:proofErr w:type="spellStart"/>
      <w:r w:rsidRPr="00971952">
        <w:t>Kolpingskapelle</w:t>
      </w:r>
      <w:proofErr w:type="spellEnd"/>
      <w:r w:rsidRPr="00971952">
        <w:t xml:space="preserve"> auf der Adventsbühne für weihnachtliche Stimmung. Im Haus der Begegnung lädt von 17 bis 21 Uhr </w:t>
      </w:r>
      <w:r>
        <w:t>die</w:t>
      </w:r>
      <w:r w:rsidRPr="00971952">
        <w:t xml:space="preserve"> „</w:t>
      </w:r>
      <w:proofErr w:type="spellStart"/>
      <w:r w:rsidRPr="00971952">
        <w:t>Suppen</w:t>
      </w:r>
      <w:r>
        <w:t>Zeit</w:t>
      </w:r>
      <w:proofErr w:type="spellEnd"/>
      <w:r w:rsidRPr="00971952">
        <w:t xml:space="preserve">“ (in Kooperation mit der Bürgerstiftung Herxheim) ein, während die Katholische </w:t>
      </w:r>
      <w:r>
        <w:t xml:space="preserve">öffentliche </w:t>
      </w:r>
      <w:r w:rsidRPr="00971952">
        <w:t>Bücherei um 17:30 und 18:30 Uhr zu</w:t>
      </w:r>
      <w:r>
        <w:t>r</w:t>
      </w:r>
      <w:r w:rsidRPr="00971952">
        <w:t xml:space="preserve"> „Vorlesez</w:t>
      </w:r>
      <w:r>
        <w:t>eit</w:t>
      </w:r>
      <w:r w:rsidRPr="00971952">
        <w:t xml:space="preserve"> für Kinder“ bittet. Zudem öffnet von 17 bis 19 Uhr die Weihnachtswerkstatt </w:t>
      </w:r>
      <w:r>
        <w:t xml:space="preserve">für Kinder, </w:t>
      </w:r>
      <w:r w:rsidRPr="00BB3DDF">
        <w:t>in Kooperation mit den Elternbeiräten der kommunalen Kindertagesstätten</w:t>
      </w:r>
      <w:r w:rsidRPr="00971952">
        <w:t xml:space="preserve">. </w:t>
      </w:r>
    </w:p>
    <w:p w:rsidR="00E61D24" w:rsidRPr="00971952" w:rsidRDefault="00E61D24" w:rsidP="00E61D24">
      <w:pPr>
        <w:spacing w:after="120"/>
      </w:pPr>
      <w:r w:rsidRPr="00971952">
        <w:t xml:space="preserve">Am Freitag, 27. November, ist der Markt von 17 bis 22 Uhr geöffnet. Der Abend steht ganz im Zeichen stimmungsvoller Musik: Von 18 bis 19 Uhr begeistert der Gesangsverein Concordia 1871 Herxheim e. V. auf der Adventsbühne, gefolgt von einem musikalischen Beitrag des </w:t>
      </w:r>
      <w:proofErr w:type="spellStart"/>
      <w:r w:rsidRPr="00971952">
        <w:t>SüdpfalzEnsembles</w:t>
      </w:r>
      <w:proofErr w:type="spellEnd"/>
      <w:r w:rsidRPr="00971952">
        <w:t xml:space="preserve"> von 19 bis 20 Uhr. Auch an diesem Tag locken im Haus der Begegnung </w:t>
      </w:r>
      <w:r>
        <w:t>die</w:t>
      </w:r>
      <w:r w:rsidRPr="00971952">
        <w:t xml:space="preserve"> „</w:t>
      </w:r>
      <w:proofErr w:type="spellStart"/>
      <w:r w:rsidRPr="00971952">
        <w:t>Suppen</w:t>
      </w:r>
      <w:r>
        <w:t>Zeit</w:t>
      </w:r>
      <w:proofErr w:type="spellEnd"/>
      <w:r w:rsidRPr="00971952">
        <w:t>“, die Weihnachtswerkstatt und d</w:t>
      </w:r>
      <w:r>
        <w:t>ie</w:t>
      </w:r>
      <w:r w:rsidRPr="00971952">
        <w:t xml:space="preserve"> Vorlesez</w:t>
      </w:r>
      <w:r>
        <w:t>eit für Kinder</w:t>
      </w:r>
      <w:r w:rsidRPr="00971952">
        <w:t xml:space="preserve">. </w:t>
      </w:r>
    </w:p>
    <w:p w:rsidR="00E61D24" w:rsidRPr="00971952" w:rsidRDefault="00E61D24" w:rsidP="00E61D24">
      <w:pPr>
        <w:spacing w:after="120"/>
      </w:pPr>
      <w:r w:rsidRPr="00971952">
        <w:t>Am Samstag, 28. November, öffnen die Markthütten von 17 bis 2</w:t>
      </w:r>
      <w:r>
        <w:t>2</w:t>
      </w:r>
      <w:r w:rsidRPr="00971952">
        <w:t xml:space="preserve"> Uhr. Von 18 bis 21 Uhr sorgt Johnny Rieger auf der Adventsbühne mit „Weihnachtspop zum Mitsingen“ für beste Unterhaltung. Im Haus der Begegnung finden parallel wieder </w:t>
      </w:r>
      <w:r>
        <w:t>die</w:t>
      </w:r>
      <w:r w:rsidRPr="00971952">
        <w:t xml:space="preserve"> „</w:t>
      </w:r>
      <w:proofErr w:type="spellStart"/>
      <w:r w:rsidRPr="00971952">
        <w:t>Suppen</w:t>
      </w:r>
      <w:r>
        <w:t>Zeit</w:t>
      </w:r>
      <w:proofErr w:type="spellEnd"/>
      <w:r w:rsidRPr="00971952">
        <w:t>“, die Weihnachtswerkstatt und d</w:t>
      </w:r>
      <w:r>
        <w:t>ie</w:t>
      </w:r>
      <w:r w:rsidRPr="00971952">
        <w:t xml:space="preserve"> Vorlesez</w:t>
      </w:r>
      <w:r>
        <w:t>eit für Kinder</w:t>
      </w:r>
      <w:r w:rsidRPr="00971952">
        <w:t xml:space="preserve"> statt. </w:t>
      </w:r>
    </w:p>
    <w:p w:rsidR="00E61D24" w:rsidRDefault="00E61D24" w:rsidP="00E61D24">
      <w:pPr>
        <w:spacing w:after="120"/>
      </w:pPr>
      <w:r w:rsidRPr="00971952">
        <w:t xml:space="preserve">Der Sonntag, 29. November, bietet zwischen 13 und 19 Uhr noch einmal vorweihnachtliche Vielfalt für die ganze Familie. Neben dem Treiben auf dem </w:t>
      </w:r>
      <w:r>
        <w:t>Adventsm</w:t>
      </w:r>
      <w:r w:rsidRPr="00971952">
        <w:t xml:space="preserve">arkt lädt an diesem Tag auch der verkaufsoffene Sonntag zum entspannten Bummel ein: Die Herxheimer Geschäftswelt freut sich auf zahlreiche Kundinnen und Kunden. Zwischen 13 und 18 Uhr erklingt traditionelles Weihnachtliches aus dem Leierkasten mit </w:t>
      </w:r>
      <w:proofErr w:type="spellStart"/>
      <w:r w:rsidRPr="00971952">
        <w:t>Leyerkasten</w:t>
      </w:r>
      <w:proofErr w:type="spellEnd"/>
      <w:r w:rsidRPr="00971952">
        <w:t xml:space="preserve"> </w:t>
      </w:r>
      <w:proofErr w:type="spellStart"/>
      <w:r w:rsidRPr="00971952">
        <w:t>Leyerle</w:t>
      </w:r>
      <w:proofErr w:type="spellEnd"/>
      <w:r w:rsidRPr="00971952">
        <w:t xml:space="preserve"> in der Leonhard-Peters-Straße und auf der Hauptstraße. Auf der Adventsbühne spielt von 16 bis 17 Uhr die </w:t>
      </w:r>
      <w:proofErr w:type="spellStart"/>
      <w:r w:rsidRPr="00971952">
        <w:t>Dernbachtaler</w:t>
      </w:r>
      <w:proofErr w:type="spellEnd"/>
      <w:r w:rsidRPr="00971952">
        <w:t xml:space="preserve"> Mundharmonie. Im Haus der Begegnung laden die Landfrauen Herxheim von 14 bis 17 Uhr zum gemütlichen Advents-Café für alle Generationen ein</w:t>
      </w:r>
      <w:r>
        <w:t>. Für die Kinder finden noch einmal die Vorlesezeit und die Weihnachtswerkstatt statt.</w:t>
      </w:r>
    </w:p>
    <w:p w:rsidR="00E61D24" w:rsidRPr="00971952" w:rsidRDefault="00E61D24" w:rsidP="00E61D24">
      <w:pPr>
        <w:spacing w:after="120"/>
      </w:pPr>
      <w:r w:rsidRPr="00971952">
        <w:t>Ob gemütlicher Treffpunkt unter Freunden, Familienausflug oder entspannter Einkaufsbummel – der Adventsmarkt in Herxheim verspricht stimmungsvolle Tage voller Lichterglanz, Musik und weihnachtlicher Vorfreude.</w:t>
      </w:r>
    </w:p>
    <w:p w:rsidR="002D426D" w:rsidRPr="00E61D24" w:rsidRDefault="00E61D24" w:rsidP="002D426D">
      <w:pPr>
        <w:spacing w:after="120"/>
      </w:pPr>
      <w:r>
        <w:rPr>
          <w:b/>
        </w:rPr>
        <w:t xml:space="preserve">Weitere Infos: </w:t>
      </w:r>
      <w:r>
        <w:rPr>
          <w:b/>
        </w:rPr>
        <w:br/>
      </w:r>
      <w:r w:rsidRPr="00E61D24">
        <w:t xml:space="preserve">Daniela Trauthwein </w:t>
      </w:r>
      <w:r>
        <w:t xml:space="preserve">| </w:t>
      </w:r>
      <w:hyperlink r:id="rId6" w:history="1">
        <w:r w:rsidRPr="003B221D">
          <w:rPr>
            <w:rStyle w:val="Hyperlink"/>
          </w:rPr>
          <w:t>d.trauthwein@herxheim.de</w:t>
        </w:r>
      </w:hyperlink>
      <w:r>
        <w:t xml:space="preserve"> | 07276 501 352</w:t>
      </w:r>
      <w:r w:rsidRPr="00E61D24">
        <w:br/>
      </w:r>
    </w:p>
    <w:sectPr w:rsidR="002D426D" w:rsidRPr="00E61D24" w:rsidSect="009F2461">
      <w:headerReference w:type="default" r:id="rId7"/>
      <w:headerReference w:type="first" r:id="rId8"/>
      <w:footerReference w:type="first" r:id="rId9"/>
      <w:pgSz w:w="11906" w:h="16838" w:code="9"/>
      <w:pgMar w:top="2268" w:right="1134" w:bottom="1134" w:left="1418" w:header="709" w:footer="46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BC3" w:rsidRDefault="004A4BC3" w:rsidP="004D14D2">
      <w:r>
        <w:separator/>
      </w:r>
    </w:p>
  </w:endnote>
  <w:endnote w:type="continuationSeparator" w:id="0">
    <w:p w:rsidR="004A4BC3" w:rsidRDefault="004A4BC3" w:rsidP="004D1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9BA" w:rsidRDefault="002419BA"/>
  <w:p w:rsidR="002419BA" w:rsidRDefault="002419BA">
    <w:r>
      <w:rPr>
        <w:noProof/>
        <w:sz w:val="16"/>
        <w:szCs w:val="16"/>
        <w:lang w:eastAsia="de-DE"/>
      </w:rPr>
      <w:drawing>
        <wp:anchor distT="0" distB="0" distL="114300" distR="114300" simplePos="0" relativeHeight="251659264" behindDoc="1" locked="0" layoutInCell="1" allowOverlap="1">
          <wp:simplePos x="0" y="0"/>
          <wp:positionH relativeFrom="page">
            <wp:posOffset>3513455</wp:posOffset>
          </wp:positionH>
          <wp:positionV relativeFrom="paragraph">
            <wp:posOffset>47422</wp:posOffset>
          </wp:positionV>
          <wp:extent cx="525145" cy="643890"/>
          <wp:effectExtent l="0" t="0" r="8255" b="3810"/>
          <wp:wrapTight wrapText="bothSides">
            <wp:wrapPolygon edited="0">
              <wp:start x="0" y="0"/>
              <wp:lineTo x="0" y="21089"/>
              <wp:lineTo x="21156" y="21089"/>
              <wp:lineTo x="21156"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appen VG.t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5145" cy="643890"/>
                  </a:xfrm>
                  <a:prstGeom prst="rect">
                    <a:avLst/>
                  </a:prstGeom>
                </pic:spPr>
              </pic:pic>
            </a:graphicData>
          </a:graphic>
          <wp14:sizeRelH relativeFrom="margin">
            <wp14:pctWidth>0</wp14:pctWidth>
          </wp14:sizeRelH>
          <wp14:sizeRelV relativeFrom="margin">
            <wp14:pctHeight>0</wp14:pctHeight>
          </wp14:sizeRelV>
        </wp:anchor>
      </w:drawing>
    </w:r>
  </w:p>
  <w:p w:rsidR="002419BA" w:rsidRDefault="002419BA"/>
  <w:tbl>
    <w:tblPr>
      <w:tblStyle w:val="Tabellenraster"/>
      <w:tblW w:w="1276" w:type="dxa"/>
      <w:tblInd w:w="-572" w:type="dxa"/>
      <w:tblBorders>
        <w:top w:val="none" w:sz="0" w:space="0" w:color="auto"/>
        <w:left w:val="none" w:sz="0" w:space="0" w:color="auto"/>
        <w:bottom w:val="none" w:sz="0" w:space="0" w:color="auto"/>
        <w:right w:val="none" w:sz="0" w:space="0" w:color="auto"/>
      </w:tblBorders>
      <w:tblCellMar>
        <w:left w:w="57" w:type="dxa"/>
        <w:right w:w="57" w:type="dxa"/>
      </w:tblCellMar>
      <w:tblLook w:val="04A0" w:firstRow="1" w:lastRow="0" w:firstColumn="1" w:lastColumn="0" w:noHBand="0" w:noVBand="1"/>
    </w:tblPr>
    <w:tblGrid>
      <w:gridCol w:w="1276"/>
    </w:tblGrid>
    <w:tr w:rsidR="002419BA" w:rsidTr="002419BA">
      <w:tc>
        <w:tcPr>
          <w:tcW w:w="1276" w:type="dxa"/>
        </w:tcPr>
        <w:p w:rsidR="002419BA" w:rsidRDefault="002419BA" w:rsidP="0009080F">
          <w:pPr>
            <w:pStyle w:val="Fuzeile"/>
            <w:jc w:val="center"/>
            <w:rPr>
              <w:sz w:val="16"/>
              <w:szCs w:val="16"/>
            </w:rPr>
          </w:pPr>
        </w:p>
      </w:tc>
    </w:tr>
  </w:tbl>
  <w:p w:rsidR="008F0197" w:rsidRPr="008F0197" w:rsidRDefault="008F0197" w:rsidP="002419BA">
    <w:pPr>
      <w:pStyle w:val="Fuzeile"/>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BC3" w:rsidRDefault="004A4BC3" w:rsidP="004D14D2">
      <w:r>
        <w:separator/>
      </w:r>
    </w:p>
  </w:footnote>
  <w:footnote w:type="continuationSeparator" w:id="0">
    <w:p w:rsidR="004A4BC3" w:rsidRDefault="004A4BC3" w:rsidP="004D14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9BA" w:rsidRDefault="002419BA">
    <w:pPr>
      <w:pStyle w:val="Kopfzeile"/>
    </w:pPr>
    <w:r>
      <w:rPr>
        <w:noProof/>
        <w:lang w:eastAsia="de-DE"/>
      </w:rPr>
      <w:drawing>
        <wp:anchor distT="0" distB="0" distL="114300" distR="114300" simplePos="0" relativeHeight="251661312" behindDoc="0" locked="0" layoutInCell="1" allowOverlap="1" wp14:anchorId="53628F8A" wp14:editId="07297C66">
          <wp:simplePos x="0" y="0"/>
          <wp:positionH relativeFrom="page">
            <wp:align>left</wp:align>
          </wp:positionH>
          <wp:positionV relativeFrom="paragraph">
            <wp:posOffset>-214427</wp:posOffset>
          </wp:positionV>
          <wp:extent cx="6997294" cy="1209418"/>
          <wp:effectExtent l="0" t="0" r="0"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iefkopf VG Kopfzeile.g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97294" cy="1209418"/>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197" w:rsidRDefault="0002330D">
    <w:pPr>
      <w:pStyle w:val="Kopfzeile"/>
    </w:pPr>
    <w:r>
      <w:rPr>
        <w:noProof/>
        <w:lang w:eastAsia="de-DE"/>
      </w:rPr>
      <w:drawing>
        <wp:anchor distT="0" distB="0" distL="114300" distR="114300" simplePos="0" relativeHeight="251658240" behindDoc="0" locked="0" layoutInCell="1" allowOverlap="1">
          <wp:simplePos x="0" y="0"/>
          <wp:positionH relativeFrom="margin">
            <wp:posOffset>-890270</wp:posOffset>
          </wp:positionH>
          <wp:positionV relativeFrom="paragraph">
            <wp:posOffset>-234518</wp:posOffset>
          </wp:positionV>
          <wp:extent cx="6997294" cy="1209418"/>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iefkopf VG Kopfzeile.g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97294" cy="1209418"/>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3F3"/>
    <w:rsid w:val="0002330D"/>
    <w:rsid w:val="00043647"/>
    <w:rsid w:val="0009080F"/>
    <w:rsid w:val="000B3EDD"/>
    <w:rsid w:val="000C3361"/>
    <w:rsid w:val="0015382D"/>
    <w:rsid w:val="001A5921"/>
    <w:rsid w:val="001A75CE"/>
    <w:rsid w:val="002419BA"/>
    <w:rsid w:val="00256A79"/>
    <w:rsid w:val="00291889"/>
    <w:rsid w:val="002D426D"/>
    <w:rsid w:val="002E4ADA"/>
    <w:rsid w:val="00302E36"/>
    <w:rsid w:val="003043F3"/>
    <w:rsid w:val="0031422C"/>
    <w:rsid w:val="00354FFC"/>
    <w:rsid w:val="003C2C20"/>
    <w:rsid w:val="004608F1"/>
    <w:rsid w:val="004959C9"/>
    <w:rsid w:val="004A4BC3"/>
    <w:rsid w:val="004D14D2"/>
    <w:rsid w:val="00511846"/>
    <w:rsid w:val="005236AE"/>
    <w:rsid w:val="00527CA8"/>
    <w:rsid w:val="005E77B7"/>
    <w:rsid w:val="00651239"/>
    <w:rsid w:val="006532BA"/>
    <w:rsid w:val="0065385A"/>
    <w:rsid w:val="00720FB3"/>
    <w:rsid w:val="00753E0F"/>
    <w:rsid w:val="00761AE6"/>
    <w:rsid w:val="007B3BC5"/>
    <w:rsid w:val="007E7593"/>
    <w:rsid w:val="007F1948"/>
    <w:rsid w:val="0084152C"/>
    <w:rsid w:val="008B3DC0"/>
    <w:rsid w:val="008D0788"/>
    <w:rsid w:val="008F0197"/>
    <w:rsid w:val="00924895"/>
    <w:rsid w:val="009458F1"/>
    <w:rsid w:val="009C3A9E"/>
    <w:rsid w:val="009F2461"/>
    <w:rsid w:val="00A54299"/>
    <w:rsid w:val="00A543F4"/>
    <w:rsid w:val="00B87786"/>
    <w:rsid w:val="00BE0984"/>
    <w:rsid w:val="00C941CF"/>
    <w:rsid w:val="00CE7670"/>
    <w:rsid w:val="00D20074"/>
    <w:rsid w:val="00D56E5F"/>
    <w:rsid w:val="00D67FE1"/>
    <w:rsid w:val="00DD1B31"/>
    <w:rsid w:val="00E61D24"/>
    <w:rsid w:val="00E95BBD"/>
    <w:rsid w:val="00F9276E"/>
    <w:rsid w:val="00FA49EA"/>
    <w:rsid w:val="00FC6BA8"/>
    <w:rsid w:val="00FF783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464EFA"/>
  <w15:chartTrackingRefBased/>
  <w15:docId w15:val="{B771038E-2B93-40E3-AB24-8185DD339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2"/>
        <w:lang w:val="de-D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aliases w:val="Text2"/>
    <w:qFormat/>
    <w:rsid w:val="00256A79"/>
    <w:rPr>
      <w:rFonts w:ascii="Calibri Light" w:hAnsi="Calibri Light"/>
    </w:rPr>
  </w:style>
  <w:style w:type="paragraph" w:styleId="berschrift1">
    <w:name w:val="heading 1"/>
    <w:basedOn w:val="Standard"/>
    <w:next w:val="Standard"/>
    <w:link w:val="berschrift1Zchn"/>
    <w:uiPriority w:val="9"/>
    <w:qFormat/>
    <w:rsid w:val="002D426D"/>
    <w:pPr>
      <w:keepNext/>
      <w:keepLines/>
      <w:spacing w:before="240"/>
      <w:jc w:val="center"/>
      <w:outlineLvl w:val="0"/>
    </w:pPr>
    <w:rPr>
      <w:rFonts w:eastAsiaTheme="majorEastAsia" w:cstheme="majorBidi"/>
      <w:b/>
      <w:sz w:val="32"/>
      <w:szCs w:val="32"/>
    </w:rPr>
  </w:style>
  <w:style w:type="paragraph" w:styleId="berschrift2">
    <w:name w:val="heading 2"/>
    <w:aliases w:val="Zwischenüberschrift"/>
    <w:basedOn w:val="Standard"/>
    <w:next w:val="Standard"/>
    <w:link w:val="berschrift2Zchn"/>
    <w:uiPriority w:val="9"/>
    <w:unhideWhenUsed/>
    <w:qFormat/>
    <w:rsid w:val="00256A79"/>
    <w:pPr>
      <w:keepNext/>
      <w:keepLines/>
      <w:spacing w:before="40"/>
      <w:jc w:val="center"/>
      <w:outlineLvl w:val="1"/>
    </w:pPr>
    <w:rPr>
      <w:rFonts w:eastAsiaTheme="majorEastAsia" w:cstheme="majorBidi"/>
      <w:sz w:val="28"/>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D14D2"/>
    <w:pPr>
      <w:tabs>
        <w:tab w:val="center" w:pos="4536"/>
        <w:tab w:val="right" w:pos="9072"/>
      </w:tabs>
    </w:pPr>
  </w:style>
  <w:style w:type="character" w:customStyle="1" w:styleId="KopfzeileZchn">
    <w:name w:val="Kopfzeile Zchn"/>
    <w:basedOn w:val="Absatz-Standardschriftart"/>
    <w:link w:val="Kopfzeile"/>
    <w:uiPriority w:val="99"/>
    <w:rsid w:val="004D14D2"/>
  </w:style>
  <w:style w:type="paragraph" w:styleId="Fuzeile">
    <w:name w:val="footer"/>
    <w:basedOn w:val="Standard"/>
    <w:link w:val="FuzeileZchn"/>
    <w:uiPriority w:val="99"/>
    <w:unhideWhenUsed/>
    <w:rsid w:val="004D14D2"/>
    <w:pPr>
      <w:tabs>
        <w:tab w:val="center" w:pos="4536"/>
        <w:tab w:val="right" w:pos="9072"/>
      </w:tabs>
    </w:pPr>
  </w:style>
  <w:style w:type="character" w:customStyle="1" w:styleId="FuzeileZchn">
    <w:name w:val="Fußzeile Zchn"/>
    <w:basedOn w:val="Absatz-Standardschriftart"/>
    <w:link w:val="Fuzeile"/>
    <w:uiPriority w:val="99"/>
    <w:rsid w:val="004D14D2"/>
  </w:style>
  <w:style w:type="paragraph" w:styleId="Sprechblasentext">
    <w:name w:val="Balloon Text"/>
    <w:basedOn w:val="Standard"/>
    <w:link w:val="SprechblasentextZchn"/>
    <w:uiPriority w:val="99"/>
    <w:semiHidden/>
    <w:unhideWhenUsed/>
    <w:rsid w:val="004D14D2"/>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D14D2"/>
    <w:rPr>
      <w:rFonts w:ascii="Segoe UI" w:hAnsi="Segoe UI" w:cs="Segoe UI"/>
      <w:sz w:val="18"/>
      <w:szCs w:val="18"/>
    </w:rPr>
  </w:style>
  <w:style w:type="character" w:styleId="Platzhaltertext">
    <w:name w:val="Placeholder Text"/>
    <w:basedOn w:val="Absatz-Standardschriftart"/>
    <w:uiPriority w:val="99"/>
    <w:semiHidden/>
    <w:rsid w:val="004D14D2"/>
    <w:rPr>
      <w:color w:val="808080"/>
    </w:rPr>
  </w:style>
  <w:style w:type="character" w:styleId="Kommentarzeichen">
    <w:name w:val="annotation reference"/>
    <w:basedOn w:val="Absatz-Standardschriftart"/>
    <w:uiPriority w:val="99"/>
    <w:semiHidden/>
    <w:unhideWhenUsed/>
    <w:rsid w:val="008F0197"/>
    <w:rPr>
      <w:sz w:val="16"/>
      <w:szCs w:val="16"/>
    </w:rPr>
  </w:style>
  <w:style w:type="paragraph" w:styleId="Kommentartext">
    <w:name w:val="annotation text"/>
    <w:basedOn w:val="Standard"/>
    <w:link w:val="KommentartextZchn"/>
    <w:uiPriority w:val="99"/>
    <w:semiHidden/>
    <w:unhideWhenUsed/>
    <w:rsid w:val="008F0197"/>
    <w:rPr>
      <w:sz w:val="20"/>
      <w:szCs w:val="20"/>
    </w:rPr>
  </w:style>
  <w:style w:type="character" w:customStyle="1" w:styleId="KommentartextZchn">
    <w:name w:val="Kommentartext Zchn"/>
    <w:basedOn w:val="Absatz-Standardschriftart"/>
    <w:link w:val="Kommentartext"/>
    <w:uiPriority w:val="99"/>
    <w:semiHidden/>
    <w:rsid w:val="008F0197"/>
    <w:rPr>
      <w:sz w:val="20"/>
      <w:szCs w:val="20"/>
    </w:rPr>
  </w:style>
  <w:style w:type="paragraph" w:styleId="Kommentarthema">
    <w:name w:val="annotation subject"/>
    <w:basedOn w:val="Kommentartext"/>
    <w:next w:val="Kommentartext"/>
    <w:link w:val="KommentarthemaZchn"/>
    <w:uiPriority w:val="99"/>
    <w:semiHidden/>
    <w:unhideWhenUsed/>
    <w:rsid w:val="008F0197"/>
    <w:rPr>
      <w:b/>
      <w:bCs/>
    </w:rPr>
  </w:style>
  <w:style w:type="character" w:customStyle="1" w:styleId="KommentarthemaZchn">
    <w:name w:val="Kommentarthema Zchn"/>
    <w:basedOn w:val="KommentartextZchn"/>
    <w:link w:val="Kommentarthema"/>
    <w:uiPriority w:val="99"/>
    <w:semiHidden/>
    <w:rsid w:val="008F0197"/>
    <w:rPr>
      <w:b/>
      <w:bCs/>
      <w:sz w:val="20"/>
      <w:szCs w:val="20"/>
    </w:rPr>
  </w:style>
  <w:style w:type="character" w:styleId="Hyperlink">
    <w:name w:val="Hyperlink"/>
    <w:basedOn w:val="Absatz-Standardschriftart"/>
    <w:uiPriority w:val="99"/>
    <w:unhideWhenUsed/>
    <w:rsid w:val="008F0197"/>
    <w:rPr>
      <w:color w:val="0000FF" w:themeColor="hyperlink"/>
      <w:u w:val="single"/>
    </w:rPr>
  </w:style>
  <w:style w:type="table" w:styleId="Tabellenraster">
    <w:name w:val="Table Grid"/>
    <w:basedOn w:val="NormaleTabelle"/>
    <w:uiPriority w:val="59"/>
    <w:rsid w:val="008F01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uiPriority w:val="9"/>
    <w:rsid w:val="002D426D"/>
    <w:rPr>
      <w:rFonts w:ascii="Calibri Light" w:eastAsiaTheme="majorEastAsia" w:hAnsi="Calibri Light" w:cstheme="majorBidi"/>
      <w:b/>
      <w:sz w:val="32"/>
      <w:szCs w:val="32"/>
    </w:rPr>
  </w:style>
  <w:style w:type="character" w:customStyle="1" w:styleId="berschrift2Zchn">
    <w:name w:val="Überschrift 2 Zchn"/>
    <w:aliases w:val="Zwischenüberschrift Zchn"/>
    <w:basedOn w:val="Absatz-Standardschriftart"/>
    <w:link w:val="berschrift2"/>
    <w:uiPriority w:val="9"/>
    <w:rsid w:val="00256A79"/>
    <w:rPr>
      <w:rFonts w:ascii="Calibri Light" w:eastAsiaTheme="majorEastAsia" w:hAnsi="Calibri Light" w:cstheme="majorBidi"/>
      <w:sz w:val="28"/>
      <w:szCs w:val="26"/>
    </w:rPr>
  </w:style>
  <w:style w:type="paragraph" w:styleId="KeinLeerraum">
    <w:name w:val="No Spacing"/>
    <w:uiPriority w:val="1"/>
    <w:qFormat/>
    <w:rsid w:val="00256A79"/>
    <w:rPr>
      <w:rFonts w:ascii="Calibri Light" w:hAnsi="Calibri Light"/>
      <w:b/>
    </w:rPr>
  </w:style>
  <w:style w:type="character" w:styleId="Fett">
    <w:name w:val="Strong"/>
    <w:basedOn w:val="Absatz-Standardschriftart"/>
    <w:uiPriority w:val="22"/>
    <w:qFormat/>
    <w:rsid w:val="002D426D"/>
    <w:rPr>
      <w:rFonts w:ascii="Calibri Light" w:hAnsi="Calibri Light"/>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trauthwein@herxheim.de"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tif"/></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438</Words>
  <Characters>2766</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VGV Herxheim</Company>
  <LinksUpToDate>false</LinksUpToDate>
  <CharactersWithSpaces>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Theriault, Nicole</dc:creator>
  <cp:keywords/>
  <dc:description/>
  <cp:lastModifiedBy>Theriault, Nicole</cp:lastModifiedBy>
  <cp:revision>2</cp:revision>
  <cp:lastPrinted>2020-10-21T12:20:00Z</cp:lastPrinted>
  <dcterms:created xsi:type="dcterms:W3CDTF">2026-11-03T15:36:00Z</dcterms:created>
  <dcterms:modified xsi:type="dcterms:W3CDTF">2026-11-03T15:36:00Z</dcterms:modified>
</cp:coreProperties>
</file>