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5B70CA" w14:textId="3EB789A2" w:rsidR="00BD78E3" w:rsidRPr="00491B83" w:rsidRDefault="00BD78E3" w:rsidP="00491B83">
      <w:pPr>
        <w:jc w:val="both"/>
      </w:pPr>
    </w:p>
    <w:p w14:paraId="7502EF97" w14:textId="1D6C37F4" w:rsidR="00B7590C" w:rsidRDefault="00BD18E8" w:rsidP="00306D67">
      <w:pPr>
        <w:pStyle w:val="berschrift1"/>
        <w:jc w:val="right"/>
        <w:rPr>
          <w:sz w:val="22"/>
          <w:szCs w:val="22"/>
        </w:rPr>
      </w:pP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00EB185B">
        <w:rPr>
          <w:sz w:val="22"/>
          <w:szCs w:val="22"/>
        </w:rPr>
        <w:tab/>
      </w:r>
      <w:r w:rsidR="003C5196">
        <w:rPr>
          <w:sz w:val="22"/>
          <w:szCs w:val="22"/>
        </w:rPr>
        <w:tab/>
      </w:r>
      <w:r w:rsidR="0004626B">
        <w:rPr>
          <w:sz w:val="22"/>
          <w:szCs w:val="22"/>
        </w:rPr>
        <w:t>29</w:t>
      </w:r>
      <w:r w:rsidR="00050100">
        <w:rPr>
          <w:sz w:val="22"/>
          <w:szCs w:val="22"/>
        </w:rPr>
        <w:t>.10</w:t>
      </w:r>
      <w:r w:rsidR="009E3DFA">
        <w:rPr>
          <w:sz w:val="22"/>
          <w:szCs w:val="22"/>
        </w:rPr>
        <w:t>.2026</w:t>
      </w:r>
    </w:p>
    <w:p w14:paraId="0CAE5783" w14:textId="77777777" w:rsidR="00306D67" w:rsidRPr="00306D67" w:rsidRDefault="00306D67" w:rsidP="007E2831"/>
    <w:p w14:paraId="1760068C" w14:textId="34C5E108" w:rsidR="00306D67" w:rsidRDefault="00F804BE" w:rsidP="007E2831">
      <w:pPr>
        <w:jc w:val="both"/>
        <w:rPr>
          <w:rFonts w:eastAsiaTheme="majorEastAsia" w:cstheme="majorBidi"/>
          <w:b/>
          <w:bCs/>
          <w:color w:val="000000" w:themeColor="text1"/>
          <w:sz w:val="28"/>
          <w:szCs w:val="28"/>
        </w:rPr>
      </w:pPr>
      <w:r w:rsidRPr="00F804BE">
        <w:rPr>
          <w:rFonts w:eastAsiaTheme="majorEastAsia" w:cstheme="majorBidi"/>
          <w:b/>
          <w:bCs/>
          <w:color w:val="000000" w:themeColor="text1"/>
          <w:sz w:val="28"/>
          <w:szCs w:val="28"/>
        </w:rPr>
        <w:t>Mehr Sicherheit an der Kreuzung Stadtring Kattenstroth / Neuenkirchener Straße</w:t>
      </w:r>
    </w:p>
    <w:p w14:paraId="59E7E70C" w14:textId="0C010326" w:rsidR="003D5997" w:rsidRPr="00110133" w:rsidRDefault="00F804BE" w:rsidP="007E2831">
      <w:pPr>
        <w:jc w:val="both"/>
        <w:rPr>
          <w:rFonts w:eastAsiaTheme="majorEastAsia" w:cstheme="majorBidi"/>
          <w:bCs/>
          <w:color w:val="000000" w:themeColor="text1"/>
          <w:szCs w:val="24"/>
        </w:rPr>
      </w:pPr>
      <w:r w:rsidRPr="00F804BE">
        <w:rPr>
          <w:rFonts w:eastAsiaTheme="majorEastAsia" w:cstheme="majorBidi"/>
          <w:bCs/>
          <w:color w:val="000000" w:themeColor="text1"/>
          <w:szCs w:val="24"/>
        </w:rPr>
        <w:t>Neue Ampelschaltung soll Unfallrisiko beim Linksabbiegen verringern – Umbauarbeiten abgeschlossen</w:t>
      </w:r>
    </w:p>
    <w:p w14:paraId="3097AE6C" w14:textId="77777777" w:rsidR="00306D67" w:rsidRPr="00F21764" w:rsidRDefault="00306D67" w:rsidP="00306D67">
      <w:pPr>
        <w:spacing w:line="276" w:lineRule="auto"/>
        <w:jc w:val="both"/>
      </w:pPr>
    </w:p>
    <w:p w14:paraId="5A4565EE" w14:textId="0484FE4B" w:rsidR="00F804BE" w:rsidRDefault="00306D67" w:rsidP="00F804BE">
      <w:pPr>
        <w:jc w:val="both"/>
      </w:pPr>
      <w:r w:rsidRPr="001A283B">
        <w:rPr>
          <w:b/>
        </w:rPr>
        <w:t>Gütersloh (</w:t>
      </w:r>
      <w:r>
        <w:rPr>
          <w:b/>
        </w:rPr>
        <w:t>gp</w:t>
      </w:r>
      <w:r w:rsidRPr="001A283B">
        <w:rPr>
          <w:b/>
        </w:rPr>
        <w:t>r).</w:t>
      </w:r>
      <w:r w:rsidR="00111C99">
        <w:t xml:space="preserve"> </w:t>
      </w:r>
      <w:r w:rsidR="00F804BE">
        <w:t xml:space="preserve">An der Kreuzung Stadtring Kattenstroth / Neuenkirchener Straße (L 782) in Gütersloh soll eine neue Ampelschaltung für mehr Verkehrssicherheit sorgen. Wer vom Stadtring nach links in die Neuenkirchener Straße abbiegen möchte, bekommt dafür jetzt ein eigenes grünes Pfeilsignal. Die dafür notwendigen Umbauarbeiten an der Ampelanlage sind abgeschlossen. Die neue Schaltung ist seit </w:t>
      </w:r>
      <w:r w:rsidR="00785BF8">
        <w:t>Anfang der Woche</w:t>
      </w:r>
      <w:r w:rsidR="00F804BE">
        <w:t xml:space="preserve"> in Betrieb.</w:t>
      </w:r>
    </w:p>
    <w:p w14:paraId="336441BD" w14:textId="77777777" w:rsidR="00F804BE" w:rsidRDefault="00F804BE" w:rsidP="00F804BE">
      <w:pPr>
        <w:jc w:val="both"/>
      </w:pPr>
    </w:p>
    <w:p w14:paraId="4EB96FC3" w14:textId="169B0707" w:rsidR="00F804BE" w:rsidRDefault="00F804BE" w:rsidP="00F804BE">
      <w:pPr>
        <w:jc w:val="both"/>
      </w:pPr>
      <w:r>
        <w:t>Hintergrund der Maßnahme ist die Unfallentwicklung an der Kreuzung. Der Bereich gilt seit mehreren Jahren als unfallauffällig und wurde wiederholt als sogenannte Unfallhäufungsstelle eingestuft. Bei der Auswertung der Unfälle zeigte sich, dass besonders häufig Fahrzeuge beteiligt waren, die vom Stadtring nach links abbiegen wollten.</w:t>
      </w:r>
      <w:r w:rsidR="00DF2167">
        <w:t xml:space="preserve"> </w:t>
      </w:r>
      <w:r>
        <w:t xml:space="preserve">Um die Situation zu entschärfen, hat die Unfallkommission beschlossen, den Linksabbiegeverkehr künftig durch ein eigenes Ampelsignal zu regeln. Der grüne Linksabbiegepfeil gibt die Fahrt nur dann frei, wenn der entgegenkommende Geradeausverkehr sowie querende Fußgängerinnen und Fußgänger und Radfahrende </w:t>
      </w:r>
      <w:r w:rsidR="00DF2167">
        <w:t>Rot</w:t>
      </w:r>
      <w:r>
        <w:t xml:space="preserve"> haben. Dadurch sollen mögliche Konflikte beim Abbiegen vermieden und das Unfallrisiko verringert werden.</w:t>
      </w:r>
    </w:p>
    <w:p w14:paraId="3B0174F7" w14:textId="77777777" w:rsidR="00F804BE" w:rsidRDefault="00F804BE" w:rsidP="00F804BE">
      <w:pPr>
        <w:jc w:val="both"/>
      </w:pPr>
    </w:p>
    <w:p w14:paraId="41F0FB80" w14:textId="77777777" w:rsidR="00F804BE" w:rsidRDefault="00F804BE" w:rsidP="00F804BE">
      <w:pPr>
        <w:jc w:val="both"/>
      </w:pPr>
      <w:r>
        <w:t>Der Unfallkommission gehören Vertreterinnen und Vertreter der Kreispolizeibehörde, des Kreises Gütersloh und der Stadt Gütersloh aus den Bereichen Ordnung, Tiefbau und Stadtplanung an. Begleitet wird die Arbeit von der Bezirksregierung Detmold.</w:t>
      </w:r>
    </w:p>
    <w:p w14:paraId="54ED3A2F" w14:textId="77777777" w:rsidR="00F804BE" w:rsidRDefault="00F804BE" w:rsidP="00F804BE">
      <w:pPr>
        <w:jc w:val="both"/>
      </w:pPr>
    </w:p>
    <w:p w14:paraId="0D17CA76" w14:textId="2C5B17B1" w:rsidR="00111C99" w:rsidRPr="00C52F65" w:rsidRDefault="00F804BE" w:rsidP="00903E1C">
      <w:pPr>
        <w:jc w:val="both"/>
      </w:pPr>
      <w:r>
        <w:t xml:space="preserve">Die technischen Anpassungen an der Ampelanlage wurden in den vergangenen Wochen vorgenommen. Das neue Signalprogramm wurde </w:t>
      </w:r>
      <w:r w:rsidR="00A753EE">
        <w:t>Anfang der Woche</w:t>
      </w:r>
      <w:r>
        <w:t xml:space="preserve"> aktiviert.</w:t>
      </w:r>
    </w:p>
    <w:sectPr w:rsidR="00111C99" w:rsidRPr="00C52F65" w:rsidSect="00500384">
      <w:headerReference w:type="even" r:id="rId8"/>
      <w:headerReference w:type="default" r:id="rId9"/>
      <w:footerReference w:type="default" r:id="rId10"/>
      <w:headerReference w:type="first" r:id="rId11"/>
      <w:pgSz w:w="11906" w:h="16838" w:code="9"/>
      <w:pgMar w:top="1418" w:right="1588" w:bottom="1701" w:left="1418" w:header="113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58F1A5" w14:textId="77777777" w:rsidR="00B13609" w:rsidRDefault="00B13609" w:rsidP="0027481A">
      <w:r>
        <w:separator/>
      </w:r>
    </w:p>
  </w:endnote>
  <w:endnote w:type="continuationSeparator" w:id="0">
    <w:p w14:paraId="31B9749E" w14:textId="77777777" w:rsidR="00B13609" w:rsidRDefault="00B13609" w:rsidP="002748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15E65" w14:textId="7412E009" w:rsidR="0027481A" w:rsidRPr="0027481A" w:rsidRDefault="0027481A">
    <w:pPr>
      <w:pStyle w:val="Fuzeile"/>
      <w:rPr>
        <w:color w:val="1F497D" w:themeColor="text2"/>
        <w:sz w:val="18"/>
        <w:szCs w:val="18"/>
      </w:rPr>
    </w:pPr>
    <w:r w:rsidRPr="0027481A">
      <w:rPr>
        <w:color w:val="1F497D" w:themeColor="text2"/>
        <w:sz w:val="18"/>
        <w:szCs w:val="18"/>
      </w:rPr>
      <w:t xml:space="preserve">Herausgeber: Stadt Gütersloh, Fachbereich Zentrale Öffentlichkeitsarbeit, Berliner Straße 70, 33330 Gütersloh, </w:t>
    </w:r>
    <w:r w:rsidR="008C75C3">
      <w:rPr>
        <w:color w:val="1F497D" w:themeColor="text2"/>
        <w:sz w:val="18"/>
        <w:szCs w:val="18"/>
      </w:rPr>
      <w:br/>
    </w:r>
    <w:r w:rsidRPr="0027481A">
      <w:rPr>
        <w:color w:val="1F497D" w:themeColor="text2"/>
        <w:sz w:val="18"/>
        <w:szCs w:val="18"/>
      </w:rPr>
      <w:t xml:space="preserve">Telefon </w:t>
    </w:r>
    <w:r w:rsidR="008C75C3">
      <w:rPr>
        <w:color w:val="1F497D" w:themeColor="text2"/>
        <w:sz w:val="18"/>
        <w:szCs w:val="18"/>
      </w:rPr>
      <w:t xml:space="preserve"> </w:t>
    </w:r>
    <w:r w:rsidRPr="0027481A">
      <w:rPr>
        <w:color w:val="1F497D" w:themeColor="text2"/>
        <w:sz w:val="18"/>
        <w:szCs w:val="18"/>
      </w:rPr>
      <w:t>05241</w:t>
    </w:r>
    <w:r w:rsidR="001B61A8">
      <w:rPr>
        <w:color w:val="1F497D" w:themeColor="text2"/>
        <w:sz w:val="18"/>
        <w:szCs w:val="18"/>
      </w:rPr>
      <w:t xml:space="preserve"> </w:t>
    </w:r>
    <w:r w:rsidRPr="0027481A">
      <w:rPr>
        <w:color w:val="1F497D" w:themeColor="text2"/>
        <w:sz w:val="18"/>
        <w:szCs w:val="18"/>
      </w:rPr>
      <w:t>/</w:t>
    </w:r>
    <w:r w:rsidR="001B61A8">
      <w:rPr>
        <w:color w:val="1F497D" w:themeColor="text2"/>
        <w:sz w:val="18"/>
        <w:szCs w:val="18"/>
      </w:rPr>
      <w:t xml:space="preserve"> </w:t>
    </w:r>
    <w:r w:rsidRPr="0027481A">
      <w:rPr>
        <w:color w:val="1F497D" w:themeColor="text2"/>
        <w:sz w:val="18"/>
        <w:szCs w:val="18"/>
      </w:rPr>
      <w:t>82</w:t>
    </w:r>
    <w:r w:rsidR="001B61A8">
      <w:rPr>
        <w:color w:val="1F497D" w:themeColor="text2"/>
        <w:sz w:val="18"/>
        <w:szCs w:val="18"/>
      </w:rPr>
      <w:t>-2255</w:t>
    </w:r>
    <w:r w:rsidRPr="0027481A">
      <w:rPr>
        <w:color w:val="1F497D" w:themeColor="text2"/>
        <w:sz w:val="18"/>
        <w:szCs w:val="18"/>
      </w:rPr>
      <w:t xml:space="preserve">. </w:t>
    </w:r>
  </w:p>
  <w:p w14:paraId="2D7EF4D3" w14:textId="1DE8F8AD" w:rsidR="0027481A" w:rsidRPr="0027481A" w:rsidRDefault="006D6A6B">
    <w:pPr>
      <w:pStyle w:val="Fuzeile"/>
      <w:rPr>
        <w:color w:val="1F497D" w:themeColor="text2"/>
        <w:sz w:val="18"/>
        <w:szCs w:val="18"/>
      </w:rPr>
    </w:pPr>
    <w:r>
      <w:rPr>
        <w:color w:val="1F497D" w:themeColor="text2"/>
        <w:sz w:val="18"/>
        <w:szCs w:val="18"/>
      </w:rPr>
      <w:tab/>
    </w:r>
    <w:r>
      <w:rPr>
        <w:color w:val="1F497D" w:themeColor="text2"/>
        <w:sz w:val="18"/>
        <w:szCs w:val="18"/>
      </w:rPr>
      <w:tab/>
    </w:r>
    <w:r w:rsidRPr="006D6A6B">
      <w:rPr>
        <w:color w:val="1F497D" w:themeColor="text2"/>
        <w:sz w:val="18"/>
        <w:szCs w:val="18"/>
      </w:rPr>
      <w:t xml:space="preserve">Seite </w:t>
    </w:r>
    <w:r w:rsidRPr="006D6A6B">
      <w:rPr>
        <w:b/>
        <w:color w:val="1F497D" w:themeColor="text2"/>
        <w:sz w:val="18"/>
        <w:szCs w:val="18"/>
      </w:rPr>
      <w:fldChar w:fldCharType="begin"/>
    </w:r>
    <w:r w:rsidRPr="006D6A6B">
      <w:rPr>
        <w:b/>
        <w:color w:val="1F497D" w:themeColor="text2"/>
        <w:sz w:val="18"/>
        <w:szCs w:val="18"/>
      </w:rPr>
      <w:instrText>PAGE  \* Arabic  \* MERGEFORMAT</w:instrText>
    </w:r>
    <w:r w:rsidRPr="006D6A6B">
      <w:rPr>
        <w:b/>
        <w:color w:val="1F497D" w:themeColor="text2"/>
        <w:sz w:val="18"/>
        <w:szCs w:val="18"/>
      </w:rPr>
      <w:fldChar w:fldCharType="separate"/>
    </w:r>
    <w:r w:rsidR="009E3DFA" w:rsidRPr="009E3DFA">
      <w:rPr>
        <w:noProof/>
        <w:color w:val="1F497D" w:themeColor="text2"/>
        <w:sz w:val="18"/>
        <w:szCs w:val="18"/>
      </w:rPr>
      <w:t>1</w:t>
    </w:r>
    <w:r w:rsidRPr="006D6A6B">
      <w:rPr>
        <w:b/>
        <w:color w:val="1F497D" w:themeColor="text2"/>
        <w:sz w:val="18"/>
        <w:szCs w:val="18"/>
      </w:rPr>
      <w:fldChar w:fldCharType="end"/>
    </w:r>
    <w:r w:rsidRPr="006D6A6B">
      <w:rPr>
        <w:color w:val="1F497D" w:themeColor="text2"/>
        <w:sz w:val="18"/>
        <w:szCs w:val="18"/>
      </w:rPr>
      <w:t xml:space="preserve"> von </w:t>
    </w:r>
    <w:r w:rsidRPr="006D6A6B">
      <w:rPr>
        <w:b/>
        <w:color w:val="1F497D" w:themeColor="text2"/>
        <w:sz w:val="18"/>
        <w:szCs w:val="18"/>
      </w:rPr>
      <w:fldChar w:fldCharType="begin"/>
    </w:r>
    <w:r w:rsidRPr="006D6A6B">
      <w:rPr>
        <w:b/>
        <w:color w:val="1F497D" w:themeColor="text2"/>
        <w:sz w:val="18"/>
        <w:szCs w:val="18"/>
      </w:rPr>
      <w:instrText>NUMPAGES  \* Arabic  \* MERGEFORMAT</w:instrText>
    </w:r>
    <w:r w:rsidRPr="006D6A6B">
      <w:rPr>
        <w:b/>
        <w:color w:val="1F497D" w:themeColor="text2"/>
        <w:sz w:val="18"/>
        <w:szCs w:val="18"/>
      </w:rPr>
      <w:fldChar w:fldCharType="separate"/>
    </w:r>
    <w:r w:rsidR="009E3DFA" w:rsidRPr="009E3DFA">
      <w:rPr>
        <w:noProof/>
        <w:color w:val="1F497D" w:themeColor="text2"/>
        <w:sz w:val="18"/>
        <w:szCs w:val="18"/>
      </w:rPr>
      <w:t>1</w:t>
    </w:r>
    <w:r w:rsidRPr="006D6A6B">
      <w:rPr>
        <w:b/>
        <w:color w:val="1F497D" w:themeColor="text2"/>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11B5EB" w14:textId="77777777" w:rsidR="00B13609" w:rsidRDefault="00B13609" w:rsidP="0027481A">
      <w:r>
        <w:separator/>
      </w:r>
    </w:p>
  </w:footnote>
  <w:footnote w:type="continuationSeparator" w:id="0">
    <w:p w14:paraId="796E40BC" w14:textId="77777777" w:rsidR="00B13609" w:rsidRDefault="00B13609" w:rsidP="002748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43A89" w14:textId="77777777" w:rsidR="001A283B" w:rsidRDefault="0004626B">
    <w:pPr>
      <w:pStyle w:val="Kopfzeile"/>
    </w:pPr>
    <w:r>
      <w:rPr>
        <w:noProof/>
      </w:rPr>
      <w:pict w14:anchorId="4475C9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8" o:spid="_x0000_s2068" type="#_x0000_t136" style="position:absolute;margin-left:0;margin-top:0;width:453.6pt;height:75.6pt;z-index:-251653120;mso-position-horizontal:center;mso-position-horizontal-relative:margin;mso-position-vertical:center;mso-position-vertical-relative:margin" o:allowincell="f" fillcolor="#1f497d [3215]" stroked="f">
          <v:textpath style="font-family:&quot;Calibri&quot;;font-size:1pt" string="Medieninformatione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6122C" w14:textId="77777777" w:rsidR="00BD78E3" w:rsidRDefault="00BD78E3">
    <w:pPr>
      <w:pStyle w:val="Kopfzeile"/>
      <w:rPr>
        <w:b/>
        <w:noProof/>
        <w:sz w:val="36"/>
        <w:szCs w:val="36"/>
        <w:lang w:eastAsia="de-DE"/>
      </w:rPr>
    </w:pPr>
    <w:r>
      <w:rPr>
        <w:b/>
        <w:noProof/>
        <w:sz w:val="36"/>
        <w:szCs w:val="36"/>
        <w:lang w:eastAsia="de-DE"/>
      </w:rPr>
      <w:drawing>
        <wp:anchor distT="0" distB="0" distL="114300" distR="114300" simplePos="0" relativeHeight="251659264" behindDoc="1" locked="0" layoutInCell="1" allowOverlap="1" wp14:anchorId="75CE5995" wp14:editId="084FA6B6">
          <wp:simplePos x="0" y="0"/>
          <wp:positionH relativeFrom="column">
            <wp:posOffset>3309620</wp:posOffset>
          </wp:positionH>
          <wp:positionV relativeFrom="paragraph">
            <wp:posOffset>-253365</wp:posOffset>
          </wp:positionV>
          <wp:extent cx="2295525" cy="529590"/>
          <wp:effectExtent l="0" t="0" r="9525" b="3810"/>
          <wp:wrapTight wrapText="bothSides">
            <wp:wrapPolygon edited="0">
              <wp:start x="0" y="0"/>
              <wp:lineTo x="0" y="20978"/>
              <wp:lineTo x="21510" y="20978"/>
              <wp:lineTo x="21510" y="0"/>
              <wp:lineTo x="0" y="0"/>
            </wp:wrapPolygon>
          </wp:wrapTight>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t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95525" cy="529590"/>
                  </a:xfrm>
                  <a:prstGeom prst="rect">
                    <a:avLst/>
                  </a:prstGeom>
                </pic:spPr>
              </pic:pic>
            </a:graphicData>
          </a:graphic>
          <wp14:sizeRelH relativeFrom="page">
            <wp14:pctWidth>0</wp14:pctWidth>
          </wp14:sizeRelH>
          <wp14:sizeRelV relativeFrom="page">
            <wp14:pctHeight>0</wp14:pctHeight>
          </wp14:sizeRelV>
        </wp:anchor>
      </w:drawing>
    </w:r>
  </w:p>
  <w:p w14:paraId="0774135B" w14:textId="77777777" w:rsidR="00BD78E3" w:rsidRDefault="0004626B">
    <w:pPr>
      <w:pStyle w:val="Kopfzeile"/>
      <w:rPr>
        <w:b/>
        <w:noProof/>
        <w:sz w:val="36"/>
        <w:szCs w:val="36"/>
        <w:lang w:eastAsia="de-DE"/>
      </w:rPr>
    </w:pPr>
    <w:r>
      <w:rPr>
        <w:noProof/>
        <w:sz w:val="20"/>
        <w:szCs w:val="22"/>
      </w:rPr>
      <w:pict w14:anchorId="72BB581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9" o:spid="_x0000_s2069" type="#_x0000_t136" style="position:absolute;margin-left:355.8pt;margin-top:400.85pt;width:270.3pt;height:29.25pt;rotation:270;z-index:-251651072;mso-position-horizontal-relative:margin;mso-position-vertical-relative:margin" o:allowincell="f" fillcolor="#1f497d [3215]" stroked="f">
          <v:textpath style="font-family:&quot;Calibri&quot;;font-size:1pt" string="Medieninformationen"/>
          <w10:wrap anchorx="margin" anchory="margin"/>
        </v:shape>
      </w:pict>
    </w:r>
  </w:p>
  <w:p w14:paraId="0B1736B8" w14:textId="77777777" w:rsidR="00D94840" w:rsidRPr="00BD78E3" w:rsidRDefault="00D94840">
    <w:pPr>
      <w:pStyle w:val="Kopfzeile"/>
      <w:rPr>
        <w:b/>
        <w:noProof/>
        <w:sz w:val="36"/>
        <w:szCs w:val="36"/>
        <w:lang w:eastAsia="de-D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4C05B" w14:textId="77777777" w:rsidR="001A283B" w:rsidRDefault="0004626B">
    <w:pPr>
      <w:pStyle w:val="Kopfzeile"/>
    </w:pPr>
    <w:r>
      <w:rPr>
        <w:noProof/>
      </w:rPr>
      <w:pict w14:anchorId="182EC7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7" o:spid="_x0000_s2067" type="#_x0000_t136" style="position:absolute;margin-left:0;margin-top:0;width:453.6pt;height:75.6pt;z-index:-251655168;mso-position-horizontal:center;mso-position-horizontal-relative:margin;mso-position-vertical:center;mso-position-vertical-relative:margin" o:allowincell="f" fillcolor="#1f497d [3215]" stroked="f">
          <v:textpath style="font-family:&quot;Calibri&quot;;font-size:1pt" string="Medieninformationen"/>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622746"/>
    <w:multiLevelType w:val="multilevel"/>
    <w:tmpl w:val="B4663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949492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20"/>
  <w:displayHorizontalDrawingGridEvery w:val="2"/>
  <w:displayVerticalDrawingGridEvery w:val="2"/>
  <w:characterSpacingControl w:val="doNotCompress"/>
  <w:hdrShapeDefaults>
    <o:shapedefaults v:ext="edit" spidmax="207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5BD3"/>
    <w:rsid w:val="0000735E"/>
    <w:rsid w:val="00031355"/>
    <w:rsid w:val="00041362"/>
    <w:rsid w:val="0004626B"/>
    <w:rsid w:val="00050100"/>
    <w:rsid w:val="000600A7"/>
    <w:rsid w:val="0008273C"/>
    <w:rsid w:val="00084AC8"/>
    <w:rsid w:val="00091AB8"/>
    <w:rsid w:val="000A2469"/>
    <w:rsid w:val="000C3691"/>
    <w:rsid w:val="000D6F01"/>
    <w:rsid w:val="001026FD"/>
    <w:rsid w:val="0010414D"/>
    <w:rsid w:val="001056FE"/>
    <w:rsid w:val="00110133"/>
    <w:rsid w:val="00111C99"/>
    <w:rsid w:val="00117D62"/>
    <w:rsid w:val="00125E5A"/>
    <w:rsid w:val="00127A4B"/>
    <w:rsid w:val="00133CFB"/>
    <w:rsid w:val="001A283B"/>
    <w:rsid w:val="001B61A8"/>
    <w:rsid w:val="001D2CFC"/>
    <w:rsid w:val="00207808"/>
    <w:rsid w:val="002161B6"/>
    <w:rsid w:val="0022685A"/>
    <w:rsid w:val="00236AB8"/>
    <w:rsid w:val="00243B8C"/>
    <w:rsid w:val="0027481A"/>
    <w:rsid w:val="00274E98"/>
    <w:rsid w:val="002878E5"/>
    <w:rsid w:val="002A651F"/>
    <w:rsid w:val="002F4CAA"/>
    <w:rsid w:val="00300AAD"/>
    <w:rsid w:val="00306D67"/>
    <w:rsid w:val="00312FF0"/>
    <w:rsid w:val="00325687"/>
    <w:rsid w:val="003262C3"/>
    <w:rsid w:val="00351C34"/>
    <w:rsid w:val="003779E5"/>
    <w:rsid w:val="00383A48"/>
    <w:rsid w:val="003874D0"/>
    <w:rsid w:val="003930CC"/>
    <w:rsid w:val="00393AD0"/>
    <w:rsid w:val="003B3F21"/>
    <w:rsid w:val="003C5196"/>
    <w:rsid w:val="003D024F"/>
    <w:rsid w:val="003D5997"/>
    <w:rsid w:val="003D5BA9"/>
    <w:rsid w:val="003D7796"/>
    <w:rsid w:val="00404434"/>
    <w:rsid w:val="004240DC"/>
    <w:rsid w:val="00424D76"/>
    <w:rsid w:val="00425D7C"/>
    <w:rsid w:val="004479D7"/>
    <w:rsid w:val="004718B2"/>
    <w:rsid w:val="00472DD1"/>
    <w:rsid w:val="00490386"/>
    <w:rsid w:val="00491B83"/>
    <w:rsid w:val="00494C47"/>
    <w:rsid w:val="00495FF7"/>
    <w:rsid w:val="004B5EA1"/>
    <w:rsid w:val="004E6835"/>
    <w:rsid w:val="004F120E"/>
    <w:rsid w:val="00500384"/>
    <w:rsid w:val="00513575"/>
    <w:rsid w:val="00545D66"/>
    <w:rsid w:val="00583D96"/>
    <w:rsid w:val="00590E54"/>
    <w:rsid w:val="005917E0"/>
    <w:rsid w:val="00594CCA"/>
    <w:rsid w:val="005D2779"/>
    <w:rsid w:val="005D456D"/>
    <w:rsid w:val="005E0F68"/>
    <w:rsid w:val="005F42D1"/>
    <w:rsid w:val="00602ED4"/>
    <w:rsid w:val="006058A1"/>
    <w:rsid w:val="00607E67"/>
    <w:rsid w:val="00610088"/>
    <w:rsid w:val="00620F35"/>
    <w:rsid w:val="006336F3"/>
    <w:rsid w:val="00635BB6"/>
    <w:rsid w:val="00636A91"/>
    <w:rsid w:val="00640FFD"/>
    <w:rsid w:val="00654DBF"/>
    <w:rsid w:val="00657866"/>
    <w:rsid w:val="006744FE"/>
    <w:rsid w:val="006775FB"/>
    <w:rsid w:val="00683BD1"/>
    <w:rsid w:val="00692EB8"/>
    <w:rsid w:val="00695190"/>
    <w:rsid w:val="006C4DA7"/>
    <w:rsid w:val="006C6A5C"/>
    <w:rsid w:val="006D0926"/>
    <w:rsid w:val="006D6A6B"/>
    <w:rsid w:val="006E6E53"/>
    <w:rsid w:val="006E72AE"/>
    <w:rsid w:val="00714086"/>
    <w:rsid w:val="00747A17"/>
    <w:rsid w:val="007705FC"/>
    <w:rsid w:val="00770A19"/>
    <w:rsid w:val="00785BF8"/>
    <w:rsid w:val="007909A9"/>
    <w:rsid w:val="007B6990"/>
    <w:rsid w:val="007E27F8"/>
    <w:rsid w:val="007E2831"/>
    <w:rsid w:val="008120F4"/>
    <w:rsid w:val="0082630B"/>
    <w:rsid w:val="008712A2"/>
    <w:rsid w:val="00880B98"/>
    <w:rsid w:val="00881256"/>
    <w:rsid w:val="008A388E"/>
    <w:rsid w:val="008C75C3"/>
    <w:rsid w:val="008E24A3"/>
    <w:rsid w:val="008F6320"/>
    <w:rsid w:val="008F73E6"/>
    <w:rsid w:val="00903E1C"/>
    <w:rsid w:val="00910EA0"/>
    <w:rsid w:val="0092514C"/>
    <w:rsid w:val="00954CC3"/>
    <w:rsid w:val="0097785C"/>
    <w:rsid w:val="00996055"/>
    <w:rsid w:val="009E3DFA"/>
    <w:rsid w:val="009E57CD"/>
    <w:rsid w:val="00A1259F"/>
    <w:rsid w:val="00A37855"/>
    <w:rsid w:val="00A73CB5"/>
    <w:rsid w:val="00A753EE"/>
    <w:rsid w:val="00A8701A"/>
    <w:rsid w:val="00AA1EA5"/>
    <w:rsid w:val="00AB2F46"/>
    <w:rsid w:val="00AC4446"/>
    <w:rsid w:val="00AD1248"/>
    <w:rsid w:val="00AF2676"/>
    <w:rsid w:val="00AF75CC"/>
    <w:rsid w:val="00B12635"/>
    <w:rsid w:val="00B13609"/>
    <w:rsid w:val="00B233BC"/>
    <w:rsid w:val="00B50677"/>
    <w:rsid w:val="00B611C9"/>
    <w:rsid w:val="00B636B9"/>
    <w:rsid w:val="00B7590C"/>
    <w:rsid w:val="00BA05AB"/>
    <w:rsid w:val="00BA47E2"/>
    <w:rsid w:val="00BD18E8"/>
    <w:rsid w:val="00BD78E3"/>
    <w:rsid w:val="00BE3090"/>
    <w:rsid w:val="00C07619"/>
    <w:rsid w:val="00C22CF5"/>
    <w:rsid w:val="00C27532"/>
    <w:rsid w:val="00C27966"/>
    <w:rsid w:val="00C3022A"/>
    <w:rsid w:val="00C31D39"/>
    <w:rsid w:val="00C341AE"/>
    <w:rsid w:val="00C36BDA"/>
    <w:rsid w:val="00C44884"/>
    <w:rsid w:val="00C47007"/>
    <w:rsid w:val="00C52F65"/>
    <w:rsid w:val="00C6393A"/>
    <w:rsid w:val="00C8062B"/>
    <w:rsid w:val="00C9637B"/>
    <w:rsid w:val="00CB1323"/>
    <w:rsid w:val="00CD61CA"/>
    <w:rsid w:val="00CE01E1"/>
    <w:rsid w:val="00CE2D2A"/>
    <w:rsid w:val="00CF2DAB"/>
    <w:rsid w:val="00D13835"/>
    <w:rsid w:val="00D2218B"/>
    <w:rsid w:val="00D31743"/>
    <w:rsid w:val="00D374A4"/>
    <w:rsid w:val="00D46F86"/>
    <w:rsid w:val="00D94840"/>
    <w:rsid w:val="00DA00B7"/>
    <w:rsid w:val="00DB3299"/>
    <w:rsid w:val="00DB58B8"/>
    <w:rsid w:val="00DE2069"/>
    <w:rsid w:val="00DF2167"/>
    <w:rsid w:val="00E15BD3"/>
    <w:rsid w:val="00E279A9"/>
    <w:rsid w:val="00E322E7"/>
    <w:rsid w:val="00E470C8"/>
    <w:rsid w:val="00E55980"/>
    <w:rsid w:val="00E606BB"/>
    <w:rsid w:val="00E61069"/>
    <w:rsid w:val="00E64473"/>
    <w:rsid w:val="00E7697B"/>
    <w:rsid w:val="00E92BCF"/>
    <w:rsid w:val="00EA204B"/>
    <w:rsid w:val="00EB185B"/>
    <w:rsid w:val="00EC490A"/>
    <w:rsid w:val="00ED0937"/>
    <w:rsid w:val="00EE36AA"/>
    <w:rsid w:val="00F025F8"/>
    <w:rsid w:val="00F10A66"/>
    <w:rsid w:val="00F21764"/>
    <w:rsid w:val="00F37BD3"/>
    <w:rsid w:val="00F507EE"/>
    <w:rsid w:val="00F51E74"/>
    <w:rsid w:val="00F5764C"/>
    <w:rsid w:val="00F745F8"/>
    <w:rsid w:val="00F804BE"/>
    <w:rsid w:val="00F913E5"/>
    <w:rsid w:val="00F96841"/>
    <w:rsid w:val="00FB219E"/>
    <w:rsid w:val="00FC5C21"/>
    <w:rsid w:val="00FE09B2"/>
    <w:rsid w:val="00FF1D3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70"/>
    <o:shapelayout v:ext="edit">
      <o:idmap v:ext="edit" data="1"/>
    </o:shapelayout>
  </w:shapeDefaults>
  <w:decimalSymbol w:val=","/>
  <w:listSeparator w:val=";"/>
  <w14:docId w14:val="2F5756CF"/>
  <w15:docId w15:val="{4D64C281-FC18-4975-A1B3-525121E04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Arial"/>
        <w:sz w:val="22"/>
        <w:lang w:val="de-DE"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470C8"/>
    <w:pPr>
      <w:spacing w:line="240" w:lineRule="auto"/>
    </w:pPr>
  </w:style>
  <w:style w:type="paragraph" w:styleId="berschrift1">
    <w:name w:val="heading 1"/>
    <w:basedOn w:val="Standard"/>
    <w:next w:val="Standard"/>
    <w:link w:val="berschrift1Zchn"/>
    <w:uiPriority w:val="9"/>
    <w:qFormat/>
    <w:rsid w:val="00654DBF"/>
    <w:pPr>
      <w:keepNext/>
      <w:keepLines/>
      <w:spacing w:before="120" w:after="60"/>
      <w:outlineLvl w:val="0"/>
    </w:pPr>
    <w:rPr>
      <w:rFonts w:eastAsiaTheme="majorEastAsia" w:cstheme="majorBidi"/>
      <w:b/>
      <w:bCs/>
      <w:color w:val="000000" w:themeColor="text1"/>
      <w:sz w:val="28"/>
      <w:szCs w:val="28"/>
    </w:rPr>
  </w:style>
  <w:style w:type="paragraph" w:styleId="berschrift2">
    <w:name w:val="heading 2"/>
    <w:basedOn w:val="Standard"/>
    <w:next w:val="Standard"/>
    <w:link w:val="berschrift2Zchn"/>
    <w:uiPriority w:val="9"/>
    <w:unhideWhenUsed/>
    <w:qFormat/>
    <w:rsid w:val="00654DBF"/>
    <w:pPr>
      <w:keepNext/>
      <w:keepLines/>
      <w:outlineLvl w:val="1"/>
    </w:pPr>
    <w:rPr>
      <w:rFonts w:eastAsiaTheme="majorEastAsia" w:cstheme="majorBidi"/>
      <w:b/>
      <w:bCs/>
      <w:color w:val="000000" w:themeColor="text1"/>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E15BD3"/>
    <w:rPr>
      <w:color w:val="0000FF"/>
      <w:u w:val="single"/>
    </w:rPr>
  </w:style>
  <w:style w:type="paragraph" w:styleId="Sprechblasentext">
    <w:name w:val="Balloon Text"/>
    <w:basedOn w:val="Standard"/>
    <w:link w:val="SprechblasentextZchn"/>
    <w:uiPriority w:val="99"/>
    <w:semiHidden/>
    <w:unhideWhenUsed/>
    <w:rsid w:val="00E15BD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15BD3"/>
    <w:rPr>
      <w:rFonts w:ascii="Tahoma" w:hAnsi="Tahoma" w:cs="Tahoma"/>
      <w:sz w:val="16"/>
      <w:szCs w:val="16"/>
    </w:rPr>
  </w:style>
  <w:style w:type="paragraph" w:styleId="Kopfzeile">
    <w:name w:val="header"/>
    <w:basedOn w:val="Standard"/>
    <w:link w:val="KopfzeileZchn"/>
    <w:uiPriority w:val="99"/>
    <w:unhideWhenUsed/>
    <w:rsid w:val="0027481A"/>
    <w:pPr>
      <w:tabs>
        <w:tab w:val="center" w:pos="4536"/>
        <w:tab w:val="right" w:pos="9072"/>
      </w:tabs>
    </w:pPr>
  </w:style>
  <w:style w:type="character" w:customStyle="1" w:styleId="KopfzeileZchn">
    <w:name w:val="Kopfzeile Zchn"/>
    <w:basedOn w:val="Absatz-Standardschriftart"/>
    <w:link w:val="Kopfzeile"/>
    <w:uiPriority w:val="99"/>
    <w:rsid w:val="0027481A"/>
    <w:rPr>
      <w:rFonts w:ascii="Calibri" w:hAnsi="Calibri" w:cs="Times New Roman"/>
    </w:rPr>
  </w:style>
  <w:style w:type="paragraph" w:styleId="Fuzeile">
    <w:name w:val="footer"/>
    <w:basedOn w:val="Standard"/>
    <w:link w:val="FuzeileZchn"/>
    <w:uiPriority w:val="99"/>
    <w:unhideWhenUsed/>
    <w:rsid w:val="0027481A"/>
    <w:pPr>
      <w:tabs>
        <w:tab w:val="center" w:pos="4536"/>
        <w:tab w:val="right" w:pos="9072"/>
      </w:tabs>
    </w:pPr>
  </w:style>
  <w:style w:type="character" w:customStyle="1" w:styleId="FuzeileZchn">
    <w:name w:val="Fußzeile Zchn"/>
    <w:basedOn w:val="Absatz-Standardschriftart"/>
    <w:link w:val="Fuzeile"/>
    <w:uiPriority w:val="99"/>
    <w:rsid w:val="0027481A"/>
    <w:rPr>
      <w:rFonts w:ascii="Calibri" w:hAnsi="Calibri" w:cs="Times New Roman"/>
    </w:rPr>
  </w:style>
  <w:style w:type="paragraph" w:styleId="KeinLeerraum">
    <w:name w:val="No Spacing"/>
    <w:uiPriority w:val="1"/>
    <w:qFormat/>
    <w:rsid w:val="00AD1248"/>
    <w:pPr>
      <w:spacing w:line="240" w:lineRule="auto"/>
    </w:pPr>
    <w:rPr>
      <w:rFonts w:ascii="Calibri" w:hAnsi="Calibri" w:cs="Times New Roman"/>
    </w:rPr>
  </w:style>
  <w:style w:type="character" w:customStyle="1" w:styleId="berschrift1Zchn">
    <w:name w:val="Überschrift 1 Zchn"/>
    <w:basedOn w:val="Absatz-Standardschriftart"/>
    <w:link w:val="berschrift1"/>
    <w:uiPriority w:val="9"/>
    <w:rsid w:val="00654DBF"/>
    <w:rPr>
      <w:rFonts w:eastAsiaTheme="majorEastAsia" w:cstheme="majorBidi"/>
      <w:b/>
      <w:bCs/>
      <w:color w:val="000000" w:themeColor="text1"/>
      <w:sz w:val="28"/>
      <w:szCs w:val="28"/>
    </w:rPr>
  </w:style>
  <w:style w:type="character" w:styleId="Fett">
    <w:name w:val="Strong"/>
    <w:basedOn w:val="Absatz-Standardschriftart"/>
    <w:uiPriority w:val="22"/>
    <w:qFormat/>
    <w:rsid w:val="00AD1248"/>
    <w:rPr>
      <w:b/>
      <w:bCs/>
    </w:rPr>
  </w:style>
  <w:style w:type="character" w:customStyle="1" w:styleId="berschrift2Zchn">
    <w:name w:val="Überschrift 2 Zchn"/>
    <w:basedOn w:val="Absatz-Standardschriftart"/>
    <w:link w:val="berschrift2"/>
    <w:uiPriority w:val="9"/>
    <w:rsid w:val="00654DBF"/>
    <w:rPr>
      <w:rFonts w:eastAsiaTheme="majorEastAsia" w:cstheme="majorBidi"/>
      <w:b/>
      <w:bCs/>
      <w:color w:val="000000" w:themeColor="text1"/>
      <w:sz w:val="20"/>
      <w:szCs w:val="26"/>
    </w:rPr>
  </w:style>
  <w:style w:type="paragraph" w:styleId="Titel">
    <w:name w:val="Title"/>
    <w:basedOn w:val="Standard"/>
    <w:next w:val="Standard"/>
    <w:link w:val="TitelZchn"/>
    <w:uiPriority w:val="10"/>
    <w:qFormat/>
    <w:rsid w:val="0082630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82630B"/>
    <w:rPr>
      <w:rFonts w:asciiTheme="majorHAnsi" w:eastAsiaTheme="majorEastAsia" w:hAnsiTheme="majorHAnsi" w:cstheme="majorBidi"/>
      <w:color w:val="17365D" w:themeColor="text2" w:themeShade="BF"/>
      <w:spacing w:val="5"/>
      <w:kern w:val="28"/>
      <w:sz w:val="52"/>
      <w:szCs w:val="52"/>
    </w:rPr>
  </w:style>
  <w:style w:type="character" w:styleId="BesuchterLink">
    <w:name w:val="FollowedHyperlink"/>
    <w:basedOn w:val="Absatz-Standardschriftart"/>
    <w:uiPriority w:val="99"/>
    <w:semiHidden/>
    <w:unhideWhenUsed/>
    <w:rsid w:val="00FF1D3B"/>
    <w:rPr>
      <w:color w:val="800080" w:themeColor="followedHyperlink"/>
      <w:u w:val="single"/>
    </w:rPr>
  </w:style>
  <w:style w:type="character" w:styleId="Kommentarzeichen">
    <w:name w:val="annotation reference"/>
    <w:basedOn w:val="Absatz-Standardschriftart"/>
    <w:uiPriority w:val="99"/>
    <w:semiHidden/>
    <w:unhideWhenUsed/>
    <w:rsid w:val="00E606BB"/>
    <w:rPr>
      <w:sz w:val="16"/>
      <w:szCs w:val="16"/>
    </w:rPr>
  </w:style>
  <w:style w:type="paragraph" w:styleId="Kommentartext">
    <w:name w:val="annotation text"/>
    <w:basedOn w:val="Standard"/>
    <w:link w:val="KommentartextZchn"/>
    <w:uiPriority w:val="99"/>
    <w:semiHidden/>
    <w:unhideWhenUsed/>
    <w:rsid w:val="00E606BB"/>
    <w:rPr>
      <w:sz w:val="20"/>
    </w:rPr>
  </w:style>
  <w:style w:type="character" w:customStyle="1" w:styleId="KommentartextZchn">
    <w:name w:val="Kommentartext Zchn"/>
    <w:basedOn w:val="Absatz-Standardschriftart"/>
    <w:link w:val="Kommentartext"/>
    <w:uiPriority w:val="99"/>
    <w:semiHidden/>
    <w:rsid w:val="00E606BB"/>
    <w:rPr>
      <w:sz w:val="20"/>
    </w:rPr>
  </w:style>
  <w:style w:type="paragraph" w:styleId="Kommentarthema">
    <w:name w:val="annotation subject"/>
    <w:basedOn w:val="Kommentartext"/>
    <w:next w:val="Kommentartext"/>
    <w:link w:val="KommentarthemaZchn"/>
    <w:uiPriority w:val="99"/>
    <w:semiHidden/>
    <w:unhideWhenUsed/>
    <w:rsid w:val="00E606BB"/>
    <w:rPr>
      <w:b/>
      <w:bCs/>
    </w:rPr>
  </w:style>
  <w:style w:type="character" w:customStyle="1" w:styleId="KommentarthemaZchn">
    <w:name w:val="Kommentarthema Zchn"/>
    <w:basedOn w:val="KommentartextZchn"/>
    <w:link w:val="Kommentarthema"/>
    <w:uiPriority w:val="99"/>
    <w:semiHidden/>
    <w:rsid w:val="00E606BB"/>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0964958">
      <w:bodyDiv w:val="1"/>
      <w:marLeft w:val="0"/>
      <w:marRight w:val="0"/>
      <w:marTop w:val="0"/>
      <w:marBottom w:val="0"/>
      <w:divBdr>
        <w:top w:val="none" w:sz="0" w:space="0" w:color="auto"/>
        <w:left w:val="none" w:sz="0" w:space="0" w:color="auto"/>
        <w:bottom w:val="none" w:sz="0" w:space="0" w:color="auto"/>
        <w:right w:val="none" w:sz="0" w:space="0" w:color="auto"/>
      </w:divBdr>
    </w:div>
    <w:div w:id="2127850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6350">
          <a:noFill/>
        </a:ln>
        <a:effectLst/>
      </a:spPr>
      <a:bodyPr rot="0" spcFirstLastPara="0" vertOverflow="overflow" horzOverflow="overflow" vert="horz" wrap="none" lIns="0" tIns="0" rIns="0" bIns="0" numCol="1" spcCol="0" rtlCol="0" fromWordArt="0" anchor="t" anchorCtr="0" forceAA="0" compatLnSpc="1">
        <a:prstTxWarp prst="textNoShape">
          <a:avLst/>
        </a:prstTxWarp>
        <a:noAutofit/>
      </a:bodyPr>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5A4E3A-CA11-478D-A402-6DB2A384BE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243</Words>
  <Characters>1533</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Zimmermann, Susanne</dc:creator>
  <cp:lastModifiedBy>Henke, Nadine</cp:lastModifiedBy>
  <cp:revision>40</cp:revision>
  <cp:lastPrinted>2019-03-12T14:09:00Z</cp:lastPrinted>
  <dcterms:created xsi:type="dcterms:W3CDTF">2024-01-10T17:31:00Z</dcterms:created>
  <dcterms:modified xsi:type="dcterms:W3CDTF">2026-10-29T12:10:00Z</dcterms:modified>
</cp:coreProperties>
</file>