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Kanit" w:hAnsi="Kanit" w:cs="Kanit"/>
        </w:rPr>
        <w:id w:val="-1140571546"/>
        <w:placeholder>
          <w:docPart w:val="7BC9C60C263E40F2807AC93B09F5C86F"/>
        </w:placeholder>
        <w:text/>
      </w:sdtPr>
      <w:sdtContent>
        <w:p w14:paraId="18A6F3F5" w14:textId="3299D166" w:rsidR="00286179" w:rsidRPr="00286179" w:rsidRDefault="004133E3" w:rsidP="00286179">
          <w:pPr>
            <w:jc w:val="right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02.11.2026</w:t>
          </w:r>
        </w:p>
      </w:sdtContent>
    </w:sdt>
    <w:sdt>
      <w:sdtPr>
        <w:rPr>
          <w:rFonts w:ascii="Kanit" w:hAnsi="Kanit" w:cs="Kanit"/>
        </w:rPr>
        <w:id w:val="977107134"/>
        <w:placeholder>
          <w:docPart w:val="7BC9C60C263E40F2807AC93B09F5C86F"/>
        </w:placeholder>
      </w:sdtPr>
      <w:sdtContent>
        <w:sdt>
          <w:sdtPr>
            <w:rPr>
              <w:rFonts w:ascii="Kanit" w:hAnsi="Kanit" w:cs="Kanit"/>
            </w:rPr>
            <w:id w:val="-1649508426"/>
            <w:placeholder>
              <w:docPart w:val="7BC9C60C263E40F2807AC93B09F5C86F"/>
            </w:placeholder>
            <w:text/>
          </w:sdtPr>
          <w:sdtContent>
            <w:p w14:paraId="57E9B9F2" w14:textId="77777777" w:rsidR="00286179" w:rsidRPr="00286179" w:rsidRDefault="00286179" w:rsidP="004001BE">
              <w:pPr>
                <w:pStyle w:val="berschrift1"/>
                <w:rPr>
                  <w:rFonts w:ascii="Kanit" w:hAnsi="Kanit" w:cs="Kanit"/>
                </w:rPr>
              </w:pPr>
              <w:r w:rsidRPr="00286179">
                <w:rPr>
                  <w:rFonts w:ascii="Kanit" w:hAnsi="Kanit" w:cs="Kanit"/>
                </w:rPr>
                <w:t>Presseinformation</w:t>
              </w:r>
            </w:p>
          </w:sdtContent>
        </w:sdt>
      </w:sdtContent>
    </w:sdt>
    <w:sdt>
      <w:sdtPr>
        <w:rPr>
          <w:rFonts w:ascii="Kanit" w:hAnsi="Kanit" w:cs="Kanit"/>
        </w:rPr>
        <w:id w:val="-754050509"/>
        <w:placeholder>
          <w:docPart w:val="7BC9C60C263E40F2807AC93B09F5C86F"/>
        </w:placeholder>
      </w:sdtPr>
      <w:sdtContent>
        <w:p w14:paraId="3C8F5EBE" w14:textId="47BE808D" w:rsidR="00286179" w:rsidRPr="00286179" w:rsidRDefault="00795835" w:rsidP="00286179">
          <w:pPr>
            <w:pStyle w:val="berschrift2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Vorübergehende Änderung bei Haltestellen</w:t>
          </w:r>
        </w:p>
      </w:sdtContent>
    </w:sdt>
    <w:p w14:paraId="601AA696" w14:textId="77777777" w:rsidR="00CB4D5D" w:rsidRDefault="00CB4D5D" w:rsidP="00CB4D5D">
      <w:pPr>
        <w:tabs>
          <w:tab w:val="left" w:pos="1290"/>
        </w:tabs>
      </w:pPr>
      <w:r>
        <w:t xml:space="preserve">Leer – Aufgrund von Straßensperrungen kommt es bei den Stadtbuslinien 651 und 652 in dieser Woche zu vorübergehenden Veränderungen bei den Haltestellen. </w:t>
      </w:r>
    </w:p>
    <w:p w14:paraId="7975B61C" w14:textId="77777777" w:rsidR="00CB4D5D" w:rsidRDefault="00CB4D5D" w:rsidP="00CB4D5D">
      <w:pPr>
        <w:tabs>
          <w:tab w:val="left" w:pos="1290"/>
        </w:tabs>
      </w:pPr>
    </w:p>
    <w:p w14:paraId="33D84669" w14:textId="77777777" w:rsidR="00CB4D5D" w:rsidRDefault="00CB4D5D" w:rsidP="00CB4D5D">
      <w:pPr>
        <w:tabs>
          <w:tab w:val="left" w:pos="1290"/>
        </w:tabs>
      </w:pPr>
      <w:r>
        <w:t xml:space="preserve">Bedingt durch die </w:t>
      </w:r>
      <w:r w:rsidRPr="00CB4D5D">
        <w:rPr>
          <w:b/>
          <w:bCs/>
        </w:rPr>
        <w:t>Sperrung der Löwenstraße</w:t>
      </w:r>
      <w:r>
        <w:t xml:space="preserve"> kann im Zeitraum von Dienstag, 3. November, bis Mittwoch, 4. November, die folgende Haltestelle auf der Linie 652 sowohl in Richtung </w:t>
      </w:r>
      <w:proofErr w:type="spellStart"/>
      <w:r>
        <w:t>Heisfelde</w:t>
      </w:r>
      <w:proofErr w:type="spellEnd"/>
      <w:r>
        <w:t xml:space="preserve"> als auch in Richtung Schloss </w:t>
      </w:r>
      <w:proofErr w:type="spellStart"/>
      <w:r>
        <w:t>Evenburg</w:t>
      </w:r>
      <w:proofErr w:type="spellEnd"/>
      <w:r>
        <w:t xml:space="preserve"> nicht bedient werden: </w:t>
      </w:r>
      <w:r w:rsidRPr="00CB4D5D">
        <w:rPr>
          <w:b/>
          <w:bCs/>
        </w:rPr>
        <w:t>Haltestelle „Leer, Bremer Straße/Löwenstraße“</w:t>
      </w:r>
      <w:r>
        <w:t>.</w:t>
      </w:r>
    </w:p>
    <w:p w14:paraId="0B11F5E7" w14:textId="77777777" w:rsidR="00CB4D5D" w:rsidRDefault="00CB4D5D" w:rsidP="00CB4D5D">
      <w:pPr>
        <w:tabs>
          <w:tab w:val="left" w:pos="1290"/>
        </w:tabs>
      </w:pPr>
    </w:p>
    <w:p w14:paraId="2EE91EB6" w14:textId="4B134488" w:rsidR="0036789C" w:rsidRPr="00286179" w:rsidRDefault="00CB4D5D" w:rsidP="00CB4D5D">
      <w:pPr>
        <w:tabs>
          <w:tab w:val="left" w:pos="1290"/>
        </w:tabs>
        <w:rPr>
          <w:rFonts w:ascii="Kanit" w:hAnsi="Kanit" w:cs="Kanit"/>
        </w:rPr>
      </w:pPr>
      <w:r>
        <w:t xml:space="preserve">Des Weiteren kann aufgrund der </w:t>
      </w:r>
      <w:r w:rsidRPr="00CB4D5D">
        <w:rPr>
          <w:b/>
          <w:bCs/>
        </w:rPr>
        <w:t>Sperrung der Straße „An der Emsbrücke“</w:t>
      </w:r>
      <w:r>
        <w:t xml:space="preserve"> im Zeitraum von Mittwoch, 4. November, bis Donnerstag, 5. November, die folgende Haltestelle auf der Linie 651 in Fahrtrichtung </w:t>
      </w:r>
      <w:proofErr w:type="spellStart"/>
      <w:r>
        <w:t>Bingum</w:t>
      </w:r>
      <w:proofErr w:type="spellEnd"/>
      <w:r>
        <w:t xml:space="preserve"> gar nicht und in Fahrtrichtung </w:t>
      </w:r>
      <w:proofErr w:type="spellStart"/>
      <w:r>
        <w:t>Logabirum</w:t>
      </w:r>
      <w:proofErr w:type="spellEnd"/>
      <w:r>
        <w:t xml:space="preserve"> nur bei einer einzelnen Fahrt (mit der Abfahrtszeit: 06.16 Uhr) bedient werden: Haltestelle </w:t>
      </w:r>
      <w:r w:rsidRPr="00CB4D5D">
        <w:rPr>
          <w:b/>
          <w:bCs/>
        </w:rPr>
        <w:t>„Leer, An der Emsbrücke“</w:t>
      </w:r>
      <w:r w:rsidRPr="00CB4D5D">
        <w:t>.</w:t>
      </w:r>
    </w:p>
    <w:sectPr w:rsidR="0036789C" w:rsidRPr="00286179" w:rsidSect="002F7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84A2E" w14:textId="77777777" w:rsidR="00AB1C50" w:rsidRDefault="00AB1C50" w:rsidP="00736D93">
      <w:r>
        <w:separator/>
      </w:r>
    </w:p>
  </w:endnote>
  <w:endnote w:type="continuationSeparator" w:id="0">
    <w:p w14:paraId="21811C27" w14:textId="77777777" w:rsidR="00AB1C50" w:rsidRDefault="00AB1C50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70DEB" w14:textId="77777777" w:rsidR="008D5C79" w:rsidRDefault="008D5C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0DD66" w14:textId="77777777" w:rsidR="00736D93" w:rsidRPr="00736D93" w:rsidRDefault="00736D93">
    <w:pPr>
      <w:pStyle w:val="Fuzeile"/>
      <w:rPr>
        <w:sz w:val="16"/>
        <w:szCs w:val="16"/>
      </w:rPr>
    </w:pPr>
    <w:r w:rsidRPr="003C2794">
      <w:rPr>
        <w:rFonts w:cs="Kanit Light"/>
        <w:noProof/>
        <w:color w:val="595959" w:themeColor="text1" w:themeTint="A6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FA865" wp14:editId="10AC183D">
              <wp:simplePos x="0" y="0"/>
              <wp:positionH relativeFrom="page">
                <wp:posOffset>-13335</wp:posOffset>
              </wp:positionH>
              <wp:positionV relativeFrom="topMargin">
                <wp:posOffset>10465435</wp:posOffset>
              </wp:positionV>
              <wp:extent cx="7576820" cy="216000"/>
              <wp:effectExtent l="0" t="0" r="5080" b="0"/>
              <wp:wrapNone/>
              <wp:docPr id="1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216000"/>
                      </a:xfrm>
                      <a:prstGeom prst="rect">
                        <a:avLst/>
                      </a:prstGeom>
                      <a:solidFill>
                        <a:srgbClr val="9AC21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5F2C69" id="Rechteck 2" o:spid="_x0000_s1026" style="position:absolute;margin-left:-1.05pt;margin-top:824.05pt;width:596.6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" fillcolor="#9ac21b" stroked="f" strokeweight="1pt">
              <w10:wrap anchorx="page" anchory="margin"/>
            </v:rect>
          </w:pict>
        </mc:Fallback>
      </mc:AlternateContent>
    </w:r>
    <w:r w:rsidRPr="003C2794">
      <w:rPr>
        <w:sz w:val="16"/>
        <w:szCs w:val="16"/>
      </w:rPr>
      <w:t xml:space="preserve">Seite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PAGE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3C2794">
      <w:rPr>
        <w:b/>
        <w:bCs/>
        <w:sz w:val="16"/>
        <w:szCs w:val="16"/>
      </w:rPr>
      <w:fldChar w:fldCharType="end"/>
    </w:r>
    <w:r w:rsidRPr="003C2794">
      <w:rPr>
        <w:sz w:val="16"/>
        <w:szCs w:val="16"/>
      </w:rPr>
      <w:t xml:space="preserve"> von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NUMPAGES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5</w:t>
    </w:r>
    <w:r w:rsidRPr="003C2794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595959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Content>
      <w:p w14:paraId="7EE73A2B" w14:textId="0CAAB64D" w:rsidR="00112C85" w:rsidRPr="00FB552B" w:rsidRDefault="00FB552B" w:rsidP="00FB552B">
        <w:pPr>
          <w:pStyle w:val="Fuzeile"/>
          <w:rPr>
            <w:rFonts w:ascii="Kanit" w:hAnsi="Kanit" w:cs="Kanit"/>
            <w:color w:val="595959" w:themeColor="text1" w:themeTint="A6"/>
            <w:sz w:val="16"/>
            <w:szCs w:val="16"/>
          </w:rPr>
        </w:pPr>
        <w:r w:rsidRPr="00F2392D">
          <w:rPr>
            <w:noProof/>
            <w:color w:val="595959" w:themeColor="text1" w:themeTint="A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1D6EC34F" wp14:editId="3D476226">
                  <wp:simplePos x="0" y="0"/>
                  <wp:positionH relativeFrom="page">
                    <wp:posOffset>245110</wp:posOffset>
                  </wp:positionH>
                  <wp:positionV relativeFrom="topMargin">
                    <wp:posOffset>10369550</wp:posOffset>
                  </wp:positionV>
                  <wp:extent cx="7056000" cy="108000"/>
                  <wp:effectExtent l="0" t="0" r="0" b="6350"/>
                  <wp:wrapNone/>
                  <wp:docPr id="740963812" name="Rechteck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056000" cy="108000"/>
                          </a:xfrm>
                          <a:prstGeom prst="rect">
                            <a:avLst/>
                          </a:prstGeom>
                          <a:solidFill>
                            <a:srgbClr val="9AC21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3D51608" id="Rechteck 2" o:spid="_x0000_s1026" style="position:absolute;margin-left:19.3pt;margin-top:816.5pt;width:555.6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" fillcolor="#9ac21b" stroked="f" strokeweight="1pt">
                  <w10:wrap anchorx="page" anchory="margin"/>
                </v:rect>
              </w:pict>
            </mc:Fallback>
          </mc:AlternateConten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If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Numpages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CB4D5D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&gt; 1 "Seite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PAGE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4133E3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von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NUMPAGES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4133E3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2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"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E4D6C" w14:textId="77777777" w:rsidR="00AB1C50" w:rsidRDefault="00AB1C50" w:rsidP="00736D93">
      <w:r>
        <w:separator/>
      </w:r>
    </w:p>
  </w:footnote>
  <w:footnote w:type="continuationSeparator" w:id="0">
    <w:p w14:paraId="308DC21F" w14:textId="77777777" w:rsidR="00AB1C50" w:rsidRDefault="00AB1C50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1C5B" w14:textId="77777777" w:rsidR="008D5C79" w:rsidRDefault="008D5C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6C21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C1EE4A3" wp14:editId="6835F9C9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2" name="Grafik 2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9BC732D" wp14:editId="4D9B7969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A487CF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030e13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608D98EB" wp14:editId="33305F2A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8244" w14:textId="77777777" w:rsidR="00736D93" w:rsidRDefault="008D5C79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52AA511" wp14:editId="400B4CE6">
              <wp:simplePos x="0" y="0"/>
              <wp:positionH relativeFrom="column">
                <wp:posOffset>-38735</wp:posOffset>
              </wp:positionH>
              <wp:positionV relativeFrom="paragraph">
                <wp:posOffset>1275270</wp:posOffset>
              </wp:positionV>
              <wp:extent cx="2113915" cy="317500"/>
              <wp:effectExtent l="0" t="0" r="0" b="635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915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8D2B56" w14:textId="77777777" w:rsidR="00796B52" w:rsidRPr="008D5C79" w:rsidRDefault="00796B52" w:rsidP="00137583">
                          <w:pPr>
                            <w:rPr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8D5C79">
                            <w:rPr>
                              <w:color w:val="0E2841" w:themeColor="text2"/>
                              <w:sz w:val="16"/>
                              <w:szCs w:val="16"/>
                            </w:rPr>
                            <w:t>Der Bürgermeister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2AA511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3.05pt;margin-top:100.4pt;width:166.4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Hl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" filled="f" stroked="f" strokeweight=".5pt">
              <v:textbox>
                <w:txbxContent>
                  <w:p w14:paraId="768D2B56" w14:textId="77777777" w:rsidR="00796B52" w:rsidRPr="008D5C79" w:rsidRDefault="00796B52" w:rsidP="00137583">
                    <w:pPr>
                      <w:rPr>
                        <w:color w:val="0E2841" w:themeColor="text2"/>
                        <w:sz w:val="16"/>
                        <w:szCs w:val="16"/>
                      </w:rPr>
                    </w:pPr>
                    <w:r w:rsidRPr="008D5C79">
                      <w:rPr>
                        <w:color w:val="0E2841" w:themeColor="text2"/>
                        <w:sz w:val="16"/>
                        <w:szCs w:val="16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A4734"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0C91F796" wp14:editId="56D3FBC6">
          <wp:simplePos x="0" y="0"/>
          <wp:positionH relativeFrom="column">
            <wp:posOffset>-913765</wp:posOffset>
          </wp:positionH>
          <wp:positionV relativeFrom="page">
            <wp:posOffset>-4445</wp:posOffset>
          </wp:positionV>
          <wp:extent cx="7563170" cy="252000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7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09636">
    <w:abstractNumId w:val="0"/>
  </w:num>
  <w:num w:numId="2" w16cid:durableId="191817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35"/>
    <w:rsid w:val="00005B0E"/>
    <w:rsid w:val="0007464C"/>
    <w:rsid w:val="000964A9"/>
    <w:rsid w:val="000A1DB2"/>
    <w:rsid w:val="00112C85"/>
    <w:rsid w:val="00137583"/>
    <w:rsid w:val="001742F5"/>
    <w:rsid w:val="0017585D"/>
    <w:rsid w:val="001A5777"/>
    <w:rsid w:val="00286179"/>
    <w:rsid w:val="002A4734"/>
    <w:rsid w:val="002F7BC0"/>
    <w:rsid w:val="002F7EE5"/>
    <w:rsid w:val="0030458B"/>
    <w:rsid w:val="0033242C"/>
    <w:rsid w:val="0034559E"/>
    <w:rsid w:val="0036789C"/>
    <w:rsid w:val="00373104"/>
    <w:rsid w:val="003C017C"/>
    <w:rsid w:val="004001BE"/>
    <w:rsid w:val="004133E3"/>
    <w:rsid w:val="004B0174"/>
    <w:rsid w:val="004D427F"/>
    <w:rsid w:val="00501BA5"/>
    <w:rsid w:val="005047AD"/>
    <w:rsid w:val="00577A56"/>
    <w:rsid w:val="00590914"/>
    <w:rsid w:val="00597760"/>
    <w:rsid w:val="00631C1A"/>
    <w:rsid w:val="006B09DA"/>
    <w:rsid w:val="00736D93"/>
    <w:rsid w:val="0074008F"/>
    <w:rsid w:val="007654CB"/>
    <w:rsid w:val="007873DC"/>
    <w:rsid w:val="00795835"/>
    <w:rsid w:val="00796B52"/>
    <w:rsid w:val="007B78B8"/>
    <w:rsid w:val="00841988"/>
    <w:rsid w:val="008A1699"/>
    <w:rsid w:val="008D04F6"/>
    <w:rsid w:val="008D5C79"/>
    <w:rsid w:val="00956EA6"/>
    <w:rsid w:val="009E3233"/>
    <w:rsid w:val="009E5190"/>
    <w:rsid w:val="00A60A53"/>
    <w:rsid w:val="00AA7F45"/>
    <w:rsid w:val="00AB1C50"/>
    <w:rsid w:val="00B01CC4"/>
    <w:rsid w:val="00B3253F"/>
    <w:rsid w:val="00B4572F"/>
    <w:rsid w:val="00B45C09"/>
    <w:rsid w:val="00B67353"/>
    <w:rsid w:val="00BA7572"/>
    <w:rsid w:val="00BC121E"/>
    <w:rsid w:val="00BF23A3"/>
    <w:rsid w:val="00C439F9"/>
    <w:rsid w:val="00C579D1"/>
    <w:rsid w:val="00C91823"/>
    <w:rsid w:val="00CA6F00"/>
    <w:rsid w:val="00CB2676"/>
    <w:rsid w:val="00CB4D5D"/>
    <w:rsid w:val="00D11623"/>
    <w:rsid w:val="00D63075"/>
    <w:rsid w:val="00D70150"/>
    <w:rsid w:val="00E81329"/>
    <w:rsid w:val="00E9049B"/>
    <w:rsid w:val="00F36EE8"/>
    <w:rsid w:val="00F50893"/>
    <w:rsid w:val="00F53C07"/>
    <w:rsid w:val="00F557B4"/>
    <w:rsid w:val="00F74268"/>
    <w:rsid w:val="00F746F3"/>
    <w:rsid w:val="00FA0DE8"/>
    <w:rsid w:val="00FB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2313C"/>
  <w15:chartTrackingRefBased/>
  <w15:docId w15:val="{86ABFBB2-C16B-4BAB-A8CE-C6568130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93"/>
    <w:pPr>
      <w:spacing w:after="0" w:line="240" w:lineRule="auto"/>
    </w:pPr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6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6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6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hrendtE\Desktop\Vorlage%20Pressemitteilung%20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C9C60C263E40F2807AC93B09F5C8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CA62FE-5D4B-4366-80DA-E195A0CF7E8D}"/>
      </w:docPartPr>
      <w:docPartBody>
        <w:p w:rsidR="007F40D6" w:rsidRDefault="00000000">
          <w:pPr>
            <w:pStyle w:val="7BC9C60C263E40F2807AC93B09F5C86F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2C"/>
    <w:rsid w:val="00052C5D"/>
    <w:rsid w:val="000A1DB2"/>
    <w:rsid w:val="00225749"/>
    <w:rsid w:val="0024262D"/>
    <w:rsid w:val="007F40D6"/>
    <w:rsid w:val="008D04F6"/>
    <w:rsid w:val="00F36EE8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BC9C60C263E40F2807AC93B09F5C86F">
    <w:name w:val="7BC9C60C263E40F2807AC93B09F5C86F"/>
  </w:style>
  <w:style w:type="paragraph" w:customStyle="1" w:styleId="02A97FF106B94DAD987199FAA9D230A0">
    <w:name w:val="02A97FF106B94DAD987199FAA9D23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Pressemitteilung NEU.dotx</Template>
  <TotalTime>0</TotalTime>
  <Pages>1</Pages>
  <Words>122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Behrendt, Edgar</dc:creator>
  <cp:keywords/>
  <dc:description/>
  <cp:lastModifiedBy>Behrendt, Edgar</cp:lastModifiedBy>
  <cp:revision>4</cp:revision>
  <cp:lastPrinted>2026-11-02T08:07:00Z</cp:lastPrinted>
  <dcterms:created xsi:type="dcterms:W3CDTF">2026-11-02T07:43:00Z</dcterms:created>
  <dcterms:modified xsi:type="dcterms:W3CDTF">2026-11-02T08:09:00Z</dcterms:modified>
</cp:coreProperties>
</file>