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8381" w14:textId="601414D2" w:rsidR="005D4189" w:rsidRDefault="00311CED"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027620B6" wp14:editId="36600A5E">
                <wp:simplePos x="0" y="0"/>
                <wp:positionH relativeFrom="margin">
                  <wp:align>left</wp:align>
                </wp:positionH>
                <wp:positionV relativeFrom="page">
                  <wp:posOffset>1971675</wp:posOffset>
                </wp:positionV>
                <wp:extent cx="6211570" cy="42862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28625"/>
                        </a:xfrm>
                        <a:prstGeom prst="rect">
                          <a:avLst/>
                        </a:prstGeom>
                        <a:solidFill>
                          <a:srgbClr val="FFFFFF"/>
                        </a:solidFill>
                        <a:ln w="9525">
                          <a:noFill/>
                          <a:miter lim="800000"/>
                          <a:headEnd/>
                          <a:tailEnd/>
                        </a:ln>
                      </wps:spPr>
                      <wps:txbx>
                        <w:txbxContent>
                          <w:p w14:paraId="29623F1A" w14:textId="0AD2506E" w:rsidR="00311CED" w:rsidRPr="00311CED" w:rsidRDefault="00311CED" w:rsidP="00311CED">
                            <w:pPr>
                              <w:spacing w:before="100" w:beforeAutospacing="1" w:after="100" w:afterAutospacing="1" w:line="240" w:lineRule="auto"/>
                              <w:outlineLvl w:val="1"/>
                              <w:rPr>
                                <w:rFonts w:ascii="Times New Roman" w:eastAsia="Times New Roman" w:hAnsi="Times New Roman" w:cs="Times New Roman"/>
                                <w:b/>
                                <w:bCs/>
                                <w:sz w:val="28"/>
                                <w:szCs w:val="28"/>
                                <w:lang w:eastAsia="de-DE"/>
                              </w:rPr>
                            </w:pPr>
                            <w:r w:rsidRPr="00311CED">
                              <w:rPr>
                                <w:rFonts w:ascii="Times New Roman" w:eastAsia="Times New Roman" w:hAnsi="Times New Roman" w:cs="Times New Roman"/>
                                <w:b/>
                                <w:bCs/>
                                <w:sz w:val="28"/>
                                <w:szCs w:val="28"/>
                                <w:lang w:eastAsia="de-DE"/>
                              </w:rPr>
                              <w:t>9. Nächte der Lichtkunst</w:t>
                            </w:r>
                            <w:r w:rsidR="006B0175">
                              <w:rPr>
                                <w:rFonts w:ascii="Times New Roman" w:eastAsia="Times New Roman" w:hAnsi="Times New Roman" w:cs="Times New Roman"/>
                                <w:b/>
                                <w:bCs/>
                                <w:sz w:val="28"/>
                                <w:szCs w:val="28"/>
                                <w:lang w:eastAsia="de-DE"/>
                              </w:rPr>
                              <w:t xml:space="preserve"> –</w:t>
                            </w:r>
                            <w:r w:rsidR="00FC5A1B">
                              <w:rPr>
                                <w:rFonts w:ascii="Times New Roman" w:eastAsia="Times New Roman" w:hAnsi="Times New Roman" w:cs="Times New Roman"/>
                                <w:b/>
                                <w:bCs/>
                                <w:sz w:val="28"/>
                                <w:szCs w:val="28"/>
                                <w:lang w:eastAsia="de-DE"/>
                              </w:rPr>
                              <w:t xml:space="preserve"> Konzert, Vortrag und </w:t>
                            </w:r>
                            <w:r w:rsidR="006B0175">
                              <w:rPr>
                                <w:rFonts w:ascii="Times New Roman" w:eastAsia="Times New Roman" w:hAnsi="Times New Roman" w:cs="Times New Roman"/>
                                <w:b/>
                                <w:bCs/>
                                <w:sz w:val="28"/>
                                <w:szCs w:val="28"/>
                                <w:lang w:eastAsia="de-DE"/>
                              </w:rPr>
                              <w:t>Lichtreise für Familien</w:t>
                            </w:r>
                            <w:r w:rsidR="00FC5A1B">
                              <w:rPr>
                                <w:rFonts w:ascii="Times New Roman" w:eastAsia="Times New Roman" w:hAnsi="Times New Roman" w:cs="Times New Roman"/>
                                <w:b/>
                                <w:bCs/>
                                <w:sz w:val="28"/>
                                <w:szCs w:val="28"/>
                                <w:lang w:eastAsia="de-DE"/>
                              </w:rPr>
                              <w:t xml:space="preserve"> runden das Bergkamener Programm ab</w:t>
                            </w:r>
                          </w:p>
                          <w:p w14:paraId="5319C9D6" w14:textId="062D18FC" w:rsidR="00697F1E" w:rsidRPr="00E53982" w:rsidRDefault="00697F1E"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7620B6" id="_x0000_t202" coordsize="21600,21600" o:spt="202" path="m,l,21600r21600,l21600,xe">
                <v:stroke joinstyle="miter"/>
                <v:path gradientshapeok="t" o:connecttype="rect"/>
              </v:shapetype>
              <v:shape id="_x0000_s1026" type="#_x0000_t202" style="position:absolute;margin-left:0;margin-top:155.25pt;width:489.1pt;height:33.7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" stroked="f">
                <v:textbox inset="0,0,0,0">
                  <w:txbxContent>
                    <w:p w14:paraId="29623F1A" w14:textId="0AD2506E" w:rsidR="00311CED" w:rsidRPr="00311CED" w:rsidRDefault="00311CED" w:rsidP="00311CED">
                      <w:pPr>
                        <w:spacing w:before="100" w:beforeAutospacing="1" w:after="100" w:afterAutospacing="1" w:line="240" w:lineRule="auto"/>
                        <w:outlineLvl w:val="1"/>
                        <w:rPr>
                          <w:rFonts w:ascii="Times New Roman" w:eastAsia="Times New Roman" w:hAnsi="Times New Roman" w:cs="Times New Roman"/>
                          <w:b/>
                          <w:bCs/>
                          <w:sz w:val="28"/>
                          <w:szCs w:val="28"/>
                          <w:lang w:eastAsia="de-DE"/>
                        </w:rPr>
                      </w:pPr>
                      <w:r w:rsidRPr="00311CED">
                        <w:rPr>
                          <w:rFonts w:ascii="Times New Roman" w:eastAsia="Times New Roman" w:hAnsi="Times New Roman" w:cs="Times New Roman"/>
                          <w:b/>
                          <w:bCs/>
                          <w:sz w:val="28"/>
                          <w:szCs w:val="28"/>
                          <w:lang w:eastAsia="de-DE"/>
                        </w:rPr>
                        <w:t>9. Nächte der Lichtkunst</w:t>
                      </w:r>
                      <w:r w:rsidR="006B0175">
                        <w:rPr>
                          <w:rFonts w:ascii="Times New Roman" w:eastAsia="Times New Roman" w:hAnsi="Times New Roman" w:cs="Times New Roman"/>
                          <w:b/>
                          <w:bCs/>
                          <w:sz w:val="28"/>
                          <w:szCs w:val="28"/>
                          <w:lang w:eastAsia="de-DE"/>
                        </w:rPr>
                        <w:t xml:space="preserve"> –</w:t>
                      </w:r>
                      <w:r w:rsidR="00FC5A1B">
                        <w:rPr>
                          <w:rFonts w:ascii="Times New Roman" w:eastAsia="Times New Roman" w:hAnsi="Times New Roman" w:cs="Times New Roman"/>
                          <w:b/>
                          <w:bCs/>
                          <w:sz w:val="28"/>
                          <w:szCs w:val="28"/>
                          <w:lang w:eastAsia="de-DE"/>
                        </w:rPr>
                        <w:t xml:space="preserve"> Konzert, Vortrag und </w:t>
                      </w:r>
                      <w:r w:rsidR="006B0175">
                        <w:rPr>
                          <w:rFonts w:ascii="Times New Roman" w:eastAsia="Times New Roman" w:hAnsi="Times New Roman" w:cs="Times New Roman"/>
                          <w:b/>
                          <w:bCs/>
                          <w:sz w:val="28"/>
                          <w:szCs w:val="28"/>
                          <w:lang w:eastAsia="de-DE"/>
                        </w:rPr>
                        <w:t>Lichtreise für Familien</w:t>
                      </w:r>
                      <w:r w:rsidR="00FC5A1B">
                        <w:rPr>
                          <w:rFonts w:ascii="Times New Roman" w:eastAsia="Times New Roman" w:hAnsi="Times New Roman" w:cs="Times New Roman"/>
                          <w:b/>
                          <w:bCs/>
                          <w:sz w:val="28"/>
                          <w:szCs w:val="28"/>
                          <w:lang w:eastAsia="de-DE"/>
                        </w:rPr>
                        <w:t xml:space="preserve"> runden das Bergkamener Programm ab</w:t>
                      </w:r>
                    </w:p>
                    <w:p w14:paraId="5319C9D6" w14:textId="062D18FC" w:rsidR="00697F1E" w:rsidRPr="00E53982" w:rsidRDefault="00697F1E" w:rsidP="00697F1E">
                      <w:pPr>
                        <w:rPr>
                          <w:sz w:val="32"/>
                          <w:szCs w:val="32"/>
                        </w:rPr>
                      </w:pPr>
                    </w:p>
                  </w:txbxContent>
                </v:textbox>
                <w10:wrap type="square" anchorx="margin" anchory="page"/>
              </v:shape>
            </w:pict>
          </mc:Fallback>
        </mc:AlternateContent>
      </w:r>
      <w:r w:rsidRPr="00C9791B">
        <w:rPr>
          <w:noProof/>
          <w:szCs w:val="24"/>
          <w:lang w:eastAsia="de-DE"/>
        </w:rPr>
        <mc:AlternateContent>
          <mc:Choice Requires="wps">
            <w:drawing>
              <wp:anchor distT="0" distB="0" distL="0" distR="0" simplePos="0" relativeHeight="251659264" behindDoc="0" locked="0" layoutInCell="1" allowOverlap="1" wp14:anchorId="63E8EF9F" wp14:editId="1A54D189">
                <wp:simplePos x="0" y="0"/>
                <wp:positionH relativeFrom="margin">
                  <wp:posOffset>-13970</wp:posOffset>
                </wp:positionH>
                <wp:positionV relativeFrom="page">
                  <wp:posOffset>1724025</wp:posOffset>
                </wp:positionV>
                <wp:extent cx="6211570" cy="952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95250"/>
                        </a:xfrm>
                        <a:prstGeom prst="rect">
                          <a:avLst/>
                        </a:prstGeom>
                        <a:solidFill>
                          <a:srgbClr val="FFFFFF"/>
                        </a:solidFill>
                        <a:ln w="9525">
                          <a:noFill/>
                          <a:miter lim="800000"/>
                          <a:headEnd/>
                          <a:tailEnd/>
                        </a:ln>
                      </wps:spPr>
                      <wps:txbx>
                        <w:txbxContent>
                          <w:p w14:paraId="73848778" w14:textId="5B2B4D87"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8EF9F" id="_x0000_s1027" type="#_x0000_t202" style="position:absolute;margin-left:-1.1pt;margin-top:135.75pt;width:489.1pt;height: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" stroked="f">
                <v:textbox inset="0,0,0,0">
                  <w:txbxContent>
                    <w:p w14:paraId="73848778" w14:textId="5B2B4D87" w:rsidR="00E53982" w:rsidRPr="00E53982" w:rsidRDefault="00E53982" w:rsidP="00697F1E">
                      <w:pPr>
                        <w:rPr>
                          <w:sz w:val="32"/>
                          <w:szCs w:val="32"/>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12B9F0F" wp14:editId="6EECD6E4">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39BBDA14" w14:textId="3028727A" w:rsidR="009C384E" w:rsidRDefault="00FC5A1B">
                            <w:r>
                              <w:t>16.10</w:t>
                            </w:r>
                            <w:r w:rsidR="00311CED">
                              <w:t>.2026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12B9F0F"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39BBDA14" w14:textId="3028727A" w:rsidR="009C384E" w:rsidRDefault="00FC5A1B">
                      <w:r>
                        <w:t>16.10</w:t>
                      </w:r>
                      <w:r w:rsidR="00311CED">
                        <w:t>.2026</w:t>
                      </w:r>
                    </w:p>
                  </w:txbxContent>
                </v:textbox>
              </v:shape>
            </w:pict>
          </mc:Fallback>
        </mc:AlternateContent>
      </w:r>
    </w:p>
    <w:p w14:paraId="32CA0BF0" w14:textId="77777777" w:rsidR="00311CED" w:rsidRDefault="00311CED" w:rsidP="0052364F">
      <w:pPr>
        <w:jc w:val="both"/>
        <w:rPr>
          <w:szCs w:val="24"/>
        </w:rPr>
      </w:pPr>
    </w:p>
    <w:p w14:paraId="56640961" w14:textId="77777777" w:rsidR="00311CED" w:rsidRPr="00311CED" w:rsidRDefault="00311CED" w:rsidP="00311CED">
      <w:pPr>
        <w:spacing w:before="100" w:beforeAutospacing="1" w:after="100" w:afterAutospacing="1" w:line="240" w:lineRule="auto"/>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Wenn Licht auf historische Mauern trifft und vertraute Räume plötzlich ganz anders erscheinen, beginnt die besondere Atmosphäre der „Nächte der Lichtkunst“. Vom 23. bis 31. Oktober 2026 ist auch Bergkamen wieder Teil des regionalen Lichtkunstereignisses. Die St. Clemenskirche in Rünthe wird dabei zum besonderen Spielort.</w:t>
      </w:r>
    </w:p>
    <w:p w14:paraId="56C8B2CA" w14:textId="4E21F248" w:rsidR="00311CED" w:rsidRPr="00311CED" w:rsidRDefault="00115CC1" w:rsidP="00311CED">
      <w:pPr>
        <w:spacing w:before="100" w:beforeAutospacing="1" w:after="100" w:afterAutospacing="1" w:line="240" w:lineRule="auto"/>
        <w:rPr>
          <w:rFonts w:ascii="Times New Roman" w:eastAsia="Times New Roman" w:hAnsi="Times New Roman" w:cs="Times New Roman"/>
          <w:szCs w:val="24"/>
          <w:lang w:eastAsia="de-DE"/>
        </w:rPr>
      </w:pPr>
      <w:r>
        <w:rPr>
          <w:rFonts w:ascii="Times New Roman" w:eastAsia="Times New Roman" w:hAnsi="Times New Roman" w:cs="Times New Roman"/>
          <w:szCs w:val="24"/>
          <w:lang w:eastAsia="de-DE"/>
        </w:rPr>
        <w:t>Sechs</w:t>
      </w:r>
      <w:r w:rsidR="00311CED" w:rsidRPr="00311CED">
        <w:rPr>
          <w:rFonts w:ascii="Times New Roman" w:eastAsia="Times New Roman" w:hAnsi="Times New Roman" w:cs="Times New Roman"/>
          <w:szCs w:val="24"/>
          <w:lang w:eastAsia="de-DE"/>
        </w:rPr>
        <w:t xml:space="preserve"> Lichtkunstwerke werden in der historischen Kirche installiert und laden dazu ein, den Kirchenraum aus einer neuen Perspektive zu entdecken. An mehreren Abenden ist die Kirche von 18.30 bis 22 Uhr für Besucherinnen und Besucher geöffnet. An den Abenden ohne Begleitprogramm kann die Lichtkunst frei besichtigt werden.</w:t>
      </w:r>
    </w:p>
    <w:p w14:paraId="6C7FE671" w14:textId="6D555DFF" w:rsidR="00311CED" w:rsidRPr="00311CED" w:rsidRDefault="00311CED" w:rsidP="00311CED">
      <w:pPr>
        <w:spacing w:before="100" w:beforeAutospacing="1" w:after="100" w:afterAutospacing="1" w:line="240" w:lineRule="auto"/>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Ein musikalischer Höhepunkt erwartet die Besucher am Samsta</w:t>
      </w:r>
      <w:r w:rsidR="00A370C1">
        <w:rPr>
          <w:rFonts w:ascii="Times New Roman" w:eastAsia="Times New Roman" w:hAnsi="Times New Roman" w:cs="Times New Roman"/>
          <w:szCs w:val="24"/>
          <w:lang w:eastAsia="de-DE"/>
        </w:rPr>
        <w:t xml:space="preserve">g, </w:t>
      </w:r>
      <w:r w:rsidRPr="00311CED">
        <w:rPr>
          <w:rFonts w:ascii="Times New Roman" w:eastAsia="Times New Roman" w:hAnsi="Times New Roman" w:cs="Times New Roman"/>
          <w:szCs w:val="24"/>
          <w:lang w:eastAsia="de-DE"/>
        </w:rPr>
        <w:t>24. Oktober, um 19.30 Uhr. Das Streichquartett LA FINESSE präsentiert sein Programm „</w:t>
      </w:r>
      <w:proofErr w:type="spellStart"/>
      <w:r w:rsidRPr="00311CED">
        <w:rPr>
          <w:rFonts w:ascii="Times New Roman" w:eastAsia="Times New Roman" w:hAnsi="Times New Roman" w:cs="Times New Roman"/>
          <w:szCs w:val="24"/>
          <w:lang w:eastAsia="de-DE"/>
        </w:rPr>
        <w:t>KlangFarbenSpiel</w:t>
      </w:r>
      <w:proofErr w:type="spellEnd"/>
      <w:r w:rsidRPr="00311CED">
        <w:rPr>
          <w:rFonts w:ascii="Times New Roman" w:eastAsia="Times New Roman" w:hAnsi="Times New Roman" w:cs="Times New Roman"/>
          <w:szCs w:val="24"/>
          <w:lang w:eastAsia="de-DE"/>
        </w:rPr>
        <w:t>“. Die vier Musikerinnen verbinden Klassik mit Filmmusik, Musical, Pop und Rock. Bekannte Stücke unter anderem von Metallica, Avicii und Queen werden in außergewöhnlichen Streichquartett-Arrangements neu interpretiert. Mit Virtuosität und beeindruckender Bühnenpräsenz verspricht LA FINESSE ein Konzert, bei dem musikalische Grenzen verschwimmen.</w:t>
      </w:r>
    </w:p>
    <w:p w14:paraId="01B86EF2" w14:textId="77777777" w:rsidR="00311CED" w:rsidRPr="00311CED" w:rsidRDefault="00311CED" w:rsidP="00311CED">
      <w:pPr>
        <w:spacing w:before="100" w:beforeAutospacing="1" w:after="100" w:afterAutospacing="1" w:line="240" w:lineRule="auto"/>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Der Eintritt kostet im Vorverkauf 10 Euro, ermäßigt 5 Euro, an der Abendkasse 15 Euro, ermäßigt 10 Euro. Karten sind über das Ticketportal der Stadt Bergkamen oder unter 02307/965-300 erhältlich.</w:t>
      </w:r>
    </w:p>
    <w:p w14:paraId="1B84F0FD" w14:textId="2BB27621" w:rsidR="00311CED" w:rsidRPr="00311CED" w:rsidRDefault="00311CED" w:rsidP="00311CED">
      <w:pPr>
        <w:spacing w:before="100" w:beforeAutospacing="1" w:after="100" w:afterAutospacing="1" w:line="240" w:lineRule="auto"/>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 xml:space="preserve">Am Sonntag, 25. Oktober, um 18.30 Uhr steht die Bergkamener Lichtkunst selbst im Mittelpunkt. Gästeführer Klaus Holzer gibt in seinem Vortrag „Bergkamen und seine Lichtkunst“ Einblicke in die Stadtgeschichte und die Entwicklung der Lichtkunst in Bergkamen. </w:t>
      </w:r>
      <w:r>
        <w:rPr>
          <w:rFonts w:ascii="Times New Roman" w:eastAsia="Times New Roman" w:hAnsi="Times New Roman" w:cs="Times New Roman"/>
          <w:szCs w:val="24"/>
          <w:lang w:eastAsia="de-DE"/>
        </w:rPr>
        <w:t>Im Anschluss an den Vortrag kann die Lichtkunst besichtigt werden</w:t>
      </w:r>
      <w:r w:rsidR="00FC5A1B">
        <w:rPr>
          <w:rFonts w:ascii="Times New Roman" w:eastAsia="Times New Roman" w:hAnsi="Times New Roman" w:cs="Times New Roman"/>
          <w:szCs w:val="24"/>
          <w:lang w:eastAsia="de-DE"/>
        </w:rPr>
        <w:t xml:space="preserve">. Zur musikalischen Untermalung spielt Musiker und Dozent Jochen Metze auf der </w:t>
      </w:r>
      <w:proofErr w:type="spellStart"/>
      <w:r w:rsidR="00FC5A1B">
        <w:rPr>
          <w:rFonts w:ascii="Times New Roman" w:eastAsia="Times New Roman" w:hAnsi="Times New Roman" w:cs="Times New Roman"/>
          <w:szCs w:val="24"/>
          <w:lang w:eastAsia="de-DE"/>
        </w:rPr>
        <w:t>Handpan</w:t>
      </w:r>
      <w:proofErr w:type="spellEnd"/>
      <w:r w:rsidR="00FC5A1B">
        <w:rPr>
          <w:rFonts w:ascii="Times New Roman" w:eastAsia="Times New Roman" w:hAnsi="Times New Roman" w:cs="Times New Roman"/>
          <w:szCs w:val="24"/>
          <w:lang w:eastAsia="de-DE"/>
        </w:rPr>
        <w:t>.</w:t>
      </w:r>
      <w:r w:rsidRPr="00311CED">
        <w:rPr>
          <w:rFonts w:ascii="Times New Roman" w:eastAsia="Times New Roman" w:hAnsi="Times New Roman" w:cs="Times New Roman"/>
          <w:szCs w:val="24"/>
          <w:lang w:eastAsia="de-DE"/>
        </w:rPr>
        <w:t xml:space="preserve"> Der Eintritt ist frei.</w:t>
      </w:r>
    </w:p>
    <w:p w14:paraId="561DE0CB" w14:textId="40CDBA6B" w:rsidR="00311CED" w:rsidRPr="00311CED" w:rsidRDefault="00223A06" w:rsidP="00311CED">
      <w:pPr>
        <w:spacing w:before="100" w:beforeAutospacing="1" w:after="100" w:afterAutospacing="1" w:line="240" w:lineRule="auto"/>
        <w:outlineLvl w:val="2"/>
        <w:rPr>
          <w:rFonts w:ascii="Times New Roman" w:eastAsia="Times New Roman" w:hAnsi="Times New Roman" w:cs="Times New Roman"/>
          <w:b/>
          <w:bCs/>
          <w:szCs w:val="24"/>
          <w:lang w:eastAsia="de-DE"/>
        </w:rPr>
      </w:pPr>
      <w:r>
        <w:rPr>
          <w:rFonts w:ascii="Times New Roman" w:eastAsia="Times New Roman" w:hAnsi="Times New Roman" w:cs="Times New Roman"/>
          <w:b/>
          <w:bCs/>
          <w:szCs w:val="24"/>
          <w:lang w:eastAsia="de-DE"/>
        </w:rPr>
        <w:t>Lichtreise für Familien mit Kindern von 6 – 12 Jahren</w:t>
      </w:r>
    </w:p>
    <w:p w14:paraId="34698096" w14:textId="7A0D156E" w:rsidR="00311CED" w:rsidRPr="00311CED" w:rsidRDefault="00311CED" w:rsidP="006B0175">
      <w:pPr>
        <w:spacing w:after="0" w:line="240" w:lineRule="auto"/>
        <w:jc w:val="both"/>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 xml:space="preserve">Ein besonderes Angebot gibt es am 31. Oktober: Die Familien-Lichtreise führt von Bergkamen über Unna nach Ahlen und wieder zurück. Treffpunkt ist um 16.15 Uhr an der St. Clemenskirche. </w:t>
      </w:r>
      <w:r>
        <w:rPr>
          <w:rFonts w:ascii="Times New Roman" w:eastAsia="Times New Roman" w:hAnsi="Times New Roman" w:cs="Times New Roman"/>
          <w:szCs w:val="24"/>
          <w:lang w:eastAsia="de-DE"/>
        </w:rPr>
        <w:t xml:space="preserve">Nach </w:t>
      </w:r>
      <w:r w:rsidRPr="00311CED">
        <w:rPr>
          <w:rFonts w:ascii="Times New Roman" w:eastAsia="Times New Roman" w:hAnsi="Times New Roman" w:cs="Times New Roman"/>
          <w:szCs w:val="24"/>
          <w:lang w:eastAsia="de-DE"/>
        </w:rPr>
        <w:t xml:space="preserve">einer kreativen Foto-Lichtmalerei geht es mit dem Bus zum Zentrum für Internationale Lichtkunst in Unna. </w:t>
      </w:r>
      <w:r w:rsidR="00223A06" w:rsidRPr="00223A06">
        <w:rPr>
          <w:rFonts w:ascii="Times New Roman" w:eastAsia="Times New Roman" w:hAnsi="Times New Roman" w:cs="Times New Roman"/>
          <w:szCs w:val="24"/>
          <w:lang w:eastAsia="de-DE"/>
        </w:rPr>
        <w:t>Zehn Meter unter der Erde</w:t>
      </w:r>
      <w:r w:rsidR="00223A06">
        <w:rPr>
          <w:rFonts w:ascii="Times New Roman" w:eastAsia="Times New Roman" w:hAnsi="Times New Roman" w:cs="Times New Roman"/>
          <w:szCs w:val="24"/>
          <w:lang w:eastAsia="de-DE"/>
        </w:rPr>
        <w:t xml:space="preserve"> </w:t>
      </w:r>
      <w:r w:rsidR="00223A06" w:rsidRPr="00223A06">
        <w:rPr>
          <w:rFonts w:ascii="Times New Roman" w:eastAsia="Times New Roman" w:hAnsi="Times New Roman" w:cs="Times New Roman"/>
          <w:szCs w:val="24"/>
          <w:lang w:eastAsia="de-DE"/>
        </w:rPr>
        <w:t>erwarten uns tanzende Sterne, kunterbunte</w:t>
      </w:r>
      <w:r w:rsidR="006B0175">
        <w:rPr>
          <w:rFonts w:ascii="Times New Roman" w:eastAsia="Times New Roman" w:hAnsi="Times New Roman" w:cs="Times New Roman"/>
          <w:szCs w:val="24"/>
          <w:lang w:eastAsia="de-DE"/>
        </w:rPr>
        <w:t xml:space="preserve"> </w:t>
      </w:r>
      <w:r w:rsidR="00223A06" w:rsidRPr="00223A06">
        <w:rPr>
          <w:rFonts w:ascii="Times New Roman" w:eastAsia="Times New Roman" w:hAnsi="Times New Roman" w:cs="Times New Roman"/>
          <w:szCs w:val="24"/>
          <w:lang w:eastAsia="de-DE"/>
        </w:rPr>
        <w:t>leuchtende Korallen und ein unterirdischer</w:t>
      </w:r>
      <w:r w:rsidR="00223A06">
        <w:rPr>
          <w:rFonts w:ascii="Times New Roman" w:eastAsia="Times New Roman" w:hAnsi="Times New Roman" w:cs="Times New Roman"/>
          <w:szCs w:val="24"/>
          <w:lang w:eastAsia="de-DE"/>
        </w:rPr>
        <w:t xml:space="preserve"> </w:t>
      </w:r>
      <w:r w:rsidR="00223A06" w:rsidRPr="00223A06">
        <w:rPr>
          <w:rFonts w:ascii="Times New Roman" w:eastAsia="Times New Roman" w:hAnsi="Times New Roman" w:cs="Times New Roman"/>
          <w:szCs w:val="24"/>
          <w:lang w:eastAsia="de-DE"/>
        </w:rPr>
        <w:t>Wasserfall. Außerdem</w:t>
      </w:r>
      <w:r w:rsidR="00327A05">
        <w:rPr>
          <w:rFonts w:ascii="Times New Roman" w:eastAsia="Times New Roman" w:hAnsi="Times New Roman" w:cs="Times New Roman"/>
          <w:szCs w:val="24"/>
          <w:lang w:eastAsia="de-DE"/>
        </w:rPr>
        <w:t xml:space="preserve"> wird die </w:t>
      </w:r>
      <w:r w:rsidR="00223A06" w:rsidRPr="00223A06">
        <w:rPr>
          <w:rFonts w:ascii="Times New Roman" w:eastAsia="Times New Roman" w:hAnsi="Times New Roman" w:cs="Times New Roman"/>
          <w:szCs w:val="24"/>
          <w:lang w:eastAsia="de-DE"/>
        </w:rPr>
        <w:t>Wechselausstellung „LIGHT DIALOGUES“</w:t>
      </w:r>
      <w:r w:rsidR="00223A06">
        <w:rPr>
          <w:rFonts w:ascii="Times New Roman" w:eastAsia="Times New Roman" w:hAnsi="Times New Roman" w:cs="Times New Roman"/>
          <w:szCs w:val="24"/>
          <w:lang w:eastAsia="de-DE"/>
        </w:rPr>
        <w:t xml:space="preserve"> </w:t>
      </w:r>
      <w:r w:rsidR="00327A05">
        <w:rPr>
          <w:rFonts w:ascii="Times New Roman" w:eastAsia="Times New Roman" w:hAnsi="Times New Roman" w:cs="Times New Roman"/>
          <w:szCs w:val="24"/>
          <w:lang w:eastAsia="de-DE"/>
        </w:rPr>
        <w:t>besichtigt</w:t>
      </w:r>
      <w:r w:rsidR="00223A06">
        <w:rPr>
          <w:rFonts w:ascii="Times New Roman" w:eastAsia="Times New Roman" w:hAnsi="Times New Roman" w:cs="Times New Roman"/>
          <w:szCs w:val="24"/>
          <w:lang w:eastAsia="de-DE"/>
        </w:rPr>
        <w:t>.</w:t>
      </w:r>
      <w:r w:rsidR="00223A06" w:rsidRPr="00223A06">
        <w:rPr>
          <w:rFonts w:ascii="Times New Roman" w:eastAsia="Times New Roman" w:hAnsi="Times New Roman" w:cs="Times New Roman"/>
          <w:szCs w:val="24"/>
          <w:lang w:eastAsia="de-DE"/>
        </w:rPr>
        <w:t xml:space="preserve"> </w:t>
      </w:r>
      <w:r w:rsidRPr="00311CED">
        <w:rPr>
          <w:rFonts w:ascii="Times New Roman" w:eastAsia="Times New Roman" w:hAnsi="Times New Roman" w:cs="Times New Roman"/>
          <w:szCs w:val="24"/>
          <w:lang w:eastAsia="de-DE"/>
        </w:rPr>
        <w:t xml:space="preserve">Anschließend </w:t>
      </w:r>
      <w:r w:rsidR="00223A06">
        <w:rPr>
          <w:rFonts w:ascii="Times New Roman" w:eastAsia="Times New Roman" w:hAnsi="Times New Roman" w:cs="Times New Roman"/>
          <w:szCs w:val="24"/>
          <w:lang w:eastAsia="de-DE"/>
        </w:rPr>
        <w:t>geht die Fahrt weiter nach Ahlen</w:t>
      </w:r>
      <w:r w:rsidRPr="00311CED">
        <w:rPr>
          <w:rFonts w:ascii="Times New Roman" w:eastAsia="Times New Roman" w:hAnsi="Times New Roman" w:cs="Times New Roman"/>
          <w:szCs w:val="24"/>
          <w:lang w:eastAsia="de-DE"/>
        </w:rPr>
        <w:t xml:space="preserve">, wo </w:t>
      </w:r>
      <w:r w:rsidR="00223A06">
        <w:rPr>
          <w:rFonts w:ascii="Times New Roman" w:eastAsia="Times New Roman" w:hAnsi="Times New Roman" w:cs="Times New Roman"/>
          <w:szCs w:val="24"/>
          <w:lang w:eastAsia="de-DE"/>
        </w:rPr>
        <w:t xml:space="preserve">im Kunstmuseum </w:t>
      </w:r>
      <w:r w:rsidRPr="00311CED">
        <w:rPr>
          <w:rFonts w:ascii="Times New Roman" w:eastAsia="Times New Roman" w:hAnsi="Times New Roman" w:cs="Times New Roman"/>
          <w:szCs w:val="24"/>
          <w:lang w:eastAsia="de-DE"/>
        </w:rPr>
        <w:t xml:space="preserve">ein Kreativangebot </w:t>
      </w:r>
      <w:r w:rsidR="00317237">
        <w:rPr>
          <w:rFonts w:ascii="Times New Roman" w:eastAsia="Times New Roman" w:hAnsi="Times New Roman" w:cs="Times New Roman"/>
          <w:szCs w:val="24"/>
          <w:lang w:eastAsia="de-DE"/>
        </w:rPr>
        <w:t xml:space="preserve">auf die </w:t>
      </w:r>
      <w:r w:rsidRPr="00311CED">
        <w:rPr>
          <w:rFonts w:ascii="Times New Roman" w:eastAsia="Times New Roman" w:hAnsi="Times New Roman" w:cs="Times New Roman"/>
          <w:szCs w:val="24"/>
          <w:lang w:eastAsia="de-DE"/>
        </w:rPr>
        <w:t>Kinder wartet.</w:t>
      </w:r>
      <w:r w:rsidR="006B0175">
        <w:rPr>
          <w:rFonts w:ascii="Times New Roman" w:eastAsia="Times New Roman" w:hAnsi="Times New Roman" w:cs="Times New Roman"/>
          <w:szCs w:val="24"/>
          <w:lang w:eastAsia="de-DE"/>
        </w:rPr>
        <w:t xml:space="preserve"> </w:t>
      </w:r>
      <w:r w:rsidRPr="00311CED">
        <w:rPr>
          <w:rFonts w:ascii="Times New Roman" w:eastAsia="Times New Roman" w:hAnsi="Times New Roman" w:cs="Times New Roman"/>
          <w:szCs w:val="24"/>
          <w:lang w:eastAsia="de-DE"/>
        </w:rPr>
        <w:t>Auf der Rückfahrt nach Bergkamen gibt es bei einer kleinen Rundfahrt noch die Gelegenheit, ausgewählte Lichtkunstwerke der Stadt zu entdecken. Gegen 22 Uhr endet die Reise wieder an der St. Clemenskirche.</w:t>
      </w:r>
    </w:p>
    <w:p w14:paraId="6D8ADBC5" w14:textId="77777777" w:rsidR="00327A05" w:rsidRDefault="00311CED" w:rsidP="001F158D">
      <w:pPr>
        <w:spacing w:before="100" w:beforeAutospacing="1" w:after="100" w:afterAutospacing="1" w:line="240" w:lineRule="auto"/>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Die Familien-Lichtreise kostet 10 Euro für Erwachsene und 5 Euro für Kinder bis 16 Jahre. Karten gibt es über das Ticketportal der Stadt Bergkamen oder telefonisch unter 02307/965-300.</w:t>
      </w:r>
    </w:p>
    <w:p w14:paraId="3B69E458" w14:textId="79C74ABB" w:rsidR="00311CED" w:rsidRPr="00327A05" w:rsidRDefault="00311CED" w:rsidP="001F158D">
      <w:pPr>
        <w:spacing w:before="100" w:beforeAutospacing="1" w:after="100" w:afterAutospacing="1" w:line="240" w:lineRule="auto"/>
        <w:rPr>
          <w:rFonts w:ascii="Times New Roman" w:eastAsia="Times New Roman" w:hAnsi="Times New Roman" w:cs="Times New Roman"/>
          <w:b/>
          <w:bCs/>
          <w:szCs w:val="24"/>
          <w:lang w:eastAsia="de-DE"/>
        </w:rPr>
      </w:pPr>
      <w:r w:rsidRPr="00327A05">
        <w:rPr>
          <w:rFonts w:ascii="Times New Roman" w:eastAsia="Times New Roman" w:hAnsi="Times New Roman" w:cs="Times New Roman"/>
          <w:b/>
          <w:bCs/>
          <w:szCs w:val="24"/>
          <w:lang w:eastAsia="de-DE"/>
        </w:rPr>
        <w:lastRenderedPageBreak/>
        <w:t>Die St. Clemenskirche im Überblick</w:t>
      </w:r>
    </w:p>
    <w:p w14:paraId="6869C4B4" w14:textId="77777777" w:rsidR="00311CED" w:rsidRPr="00311CED" w:rsidRDefault="00311CED" w:rsidP="00311CED">
      <w:pPr>
        <w:spacing w:before="100" w:beforeAutospacing="1" w:after="100" w:afterAutospacing="1" w:line="240" w:lineRule="auto"/>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Geöffnet ist die Kirche am 23., 24., 25., 28., 29., 30. und 31. Oktober, jeweils von 18.30 bis 22 Uhr. Neben den beiden Veranstaltungen am 24. und 25. Oktober steht die freie Besichtigung der Lichtkunst im Mittelpunkt.</w:t>
      </w:r>
    </w:p>
    <w:p w14:paraId="3401F608" w14:textId="2C7C1E6E" w:rsidR="00311CED" w:rsidRDefault="00311CED" w:rsidP="00311CED">
      <w:pPr>
        <w:spacing w:before="100" w:beforeAutospacing="1" w:after="100" w:afterAutospacing="1" w:line="240" w:lineRule="auto"/>
        <w:rPr>
          <w:rFonts w:ascii="Times New Roman" w:eastAsia="Times New Roman" w:hAnsi="Times New Roman" w:cs="Times New Roman"/>
          <w:szCs w:val="24"/>
          <w:lang w:eastAsia="de-DE"/>
        </w:rPr>
      </w:pPr>
      <w:r w:rsidRPr="00311CED">
        <w:rPr>
          <w:rFonts w:ascii="Times New Roman" w:eastAsia="Times New Roman" w:hAnsi="Times New Roman" w:cs="Times New Roman"/>
          <w:szCs w:val="24"/>
          <w:lang w:eastAsia="de-DE"/>
        </w:rPr>
        <w:t>Mit den „Nächten der Lichtkunst“ wird die St. Clemenskirche damit für einige Abende zu einem Ort, an dem Licht, Kunst, Musik und Geschichte miteinander verbunden werden – und an dem sich Bergkamen einmal aus einer ganz besonderen Perspektive erleben lässt.</w:t>
      </w:r>
    </w:p>
    <w:p w14:paraId="28D76C60" w14:textId="527FE9F8" w:rsidR="006B0175" w:rsidRDefault="00311CED" w:rsidP="00327A05">
      <w:pPr>
        <w:spacing w:after="0" w:line="240" w:lineRule="auto"/>
        <w:rPr>
          <w:rFonts w:ascii="Times New Roman" w:eastAsia="Times New Roman" w:hAnsi="Times New Roman" w:cs="Times New Roman"/>
          <w:b/>
          <w:bCs/>
          <w:szCs w:val="24"/>
          <w:lang w:eastAsia="de-DE"/>
        </w:rPr>
      </w:pPr>
      <w:r w:rsidRPr="006B0175">
        <w:rPr>
          <w:rFonts w:ascii="Times New Roman" w:eastAsia="Times New Roman" w:hAnsi="Times New Roman" w:cs="Times New Roman"/>
          <w:b/>
          <w:bCs/>
          <w:szCs w:val="24"/>
          <w:lang w:eastAsia="de-DE"/>
        </w:rPr>
        <w:t>Tickets und Informationen unter 02307/965</w:t>
      </w:r>
      <w:r w:rsidR="00B7333E" w:rsidRPr="006B0175">
        <w:rPr>
          <w:rFonts w:ascii="Times New Roman" w:eastAsia="Times New Roman" w:hAnsi="Times New Roman" w:cs="Times New Roman"/>
          <w:b/>
          <w:bCs/>
          <w:szCs w:val="24"/>
          <w:lang w:eastAsia="de-DE"/>
        </w:rPr>
        <w:t>-</w:t>
      </w:r>
      <w:r w:rsidRPr="006B0175">
        <w:rPr>
          <w:rFonts w:ascii="Times New Roman" w:eastAsia="Times New Roman" w:hAnsi="Times New Roman" w:cs="Times New Roman"/>
          <w:b/>
          <w:bCs/>
          <w:szCs w:val="24"/>
          <w:lang w:eastAsia="de-DE"/>
        </w:rPr>
        <w:t>300</w:t>
      </w:r>
      <w:r w:rsidR="00B7333E" w:rsidRPr="006B0175">
        <w:rPr>
          <w:rFonts w:ascii="Times New Roman" w:eastAsia="Times New Roman" w:hAnsi="Times New Roman" w:cs="Times New Roman"/>
          <w:b/>
          <w:bCs/>
          <w:szCs w:val="24"/>
          <w:lang w:eastAsia="de-DE"/>
        </w:rPr>
        <w:t xml:space="preserve">; </w:t>
      </w:r>
      <w:hyperlink r:id="rId9" w:history="1">
        <w:r w:rsidR="006B0175" w:rsidRPr="006B0175">
          <w:rPr>
            <w:rStyle w:val="Hyperlink"/>
            <w:rFonts w:ascii="Times New Roman" w:eastAsia="Times New Roman" w:hAnsi="Times New Roman" w:cs="Times New Roman"/>
            <w:b/>
            <w:bCs/>
            <w:szCs w:val="24"/>
            <w:lang w:eastAsia="de-DE"/>
          </w:rPr>
          <w:t>https://tickets.bergkamen.de</w:t>
        </w:r>
      </w:hyperlink>
    </w:p>
    <w:p w14:paraId="41922ABF" w14:textId="77777777" w:rsidR="00327A05" w:rsidRDefault="00327A05" w:rsidP="00327A05">
      <w:pPr>
        <w:spacing w:after="0" w:line="240" w:lineRule="auto"/>
        <w:rPr>
          <w:rFonts w:ascii="Times New Roman" w:eastAsia="Times New Roman" w:hAnsi="Times New Roman" w:cs="Times New Roman"/>
          <w:b/>
          <w:bCs/>
          <w:szCs w:val="24"/>
          <w:lang w:eastAsia="de-DE"/>
        </w:rPr>
      </w:pPr>
    </w:p>
    <w:p w14:paraId="74CDAFAB" w14:textId="0216CF5A" w:rsidR="00327A05" w:rsidRPr="006B0175" w:rsidRDefault="00327A05" w:rsidP="00327A05">
      <w:pPr>
        <w:spacing w:after="0" w:line="240" w:lineRule="auto"/>
        <w:rPr>
          <w:rFonts w:ascii="Times New Roman" w:eastAsia="Times New Roman" w:hAnsi="Times New Roman" w:cs="Times New Roman"/>
          <w:b/>
          <w:bCs/>
          <w:szCs w:val="24"/>
          <w:lang w:eastAsia="de-DE"/>
        </w:rPr>
      </w:pPr>
      <w:r>
        <w:rPr>
          <w:rFonts w:ascii="Times New Roman" w:eastAsia="Times New Roman" w:hAnsi="Times New Roman" w:cs="Times New Roman"/>
          <w:b/>
          <w:bCs/>
          <w:szCs w:val="24"/>
          <w:lang w:eastAsia="de-DE"/>
        </w:rPr>
        <w:t>Weitere Informationen zum gesamten Programm:</w:t>
      </w:r>
    </w:p>
    <w:p w14:paraId="7F9F3290" w14:textId="58254510" w:rsidR="005D4189" w:rsidRPr="006B0175" w:rsidRDefault="00B7333E" w:rsidP="006B0175">
      <w:pPr>
        <w:spacing w:after="0"/>
        <w:jc w:val="both"/>
        <w:rPr>
          <w:rFonts w:ascii="Times New Roman" w:eastAsia="Times New Roman" w:hAnsi="Times New Roman" w:cs="Times New Roman"/>
          <w:b/>
          <w:bCs/>
          <w:szCs w:val="24"/>
          <w:lang w:eastAsia="de-DE"/>
        </w:rPr>
      </w:pPr>
      <w:hyperlink r:id="rId10" w:history="1">
        <w:r w:rsidRPr="006B0175">
          <w:rPr>
            <w:rStyle w:val="Hyperlink"/>
            <w:rFonts w:ascii="Times New Roman" w:eastAsia="Times New Roman" w:hAnsi="Times New Roman" w:cs="Times New Roman"/>
            <w:b/>
            <w:bCs/>
            <w:szCs w:val="24"/>
            <w:lang w:eastAsia="de-DE"/>
          </w:rPr>
          <w:t>https://www.hellweg-ein-lichtweg.de</w:t>
        </w:r>
      </w:hyperlink>
    </w:p>
    <w:p w14:paraId="6666C6B8" w14:textId="77777777" w:rsidR="00B7333E" w:rsidRDefault="00B7333E" w:rsidP="006B0175">
      <w:pPr>
        <w:spacing w:after="0"/>
        <w:jc w:val="both"/>
        <w:rPr>
          <w:szCs w:val="24"/>
        </w:rPr>
      </w:pPr>
    </w:p>
    <w:p w14:paraId="1963B23B" w14:textId="7D0EB8B7" w:rsidR="005D4189" w:rsidRDefault="00B7333E" w:rsidP="00B7333E">
      <w:pPr>
        <w:jc w:val="both"/>
        <w:rPr>
          <w:rFonts w:ascii="Times New Roman" w:hAnsi="Times New Roman" w:cs="Times New Roman"/>
          <w:szCs w:val="24"/>
        </w:rPr>
      </w:pPr>
      <w:r w:rsidRPr="00B7333E">
        <w:rPr>
          <w:rFonts w:ascii="Times New Roman" w:hAnsi="Times New Roman" w:cs="Times New Roman"/>
          <w:szCs w:val="24"/>
        </w:rPr>
        <w:t>Die Nächte der Lichtkunst/9.Ausgabe werden vom Ministerium für Wissenschaft und Kultur, der LWL-Kulturstiftung und dem RVR gefördert</w:t>
      </w:r>
      <w:r w:rsidR="001F158D">
        <w:rPr>
          <w:rFonts w:ascii="Times New Roman" w:hAnsi="Times New Roman" w:cs="Times New Roman"/>
          <w:szCs w:val="24"/>
        </w:rPr>
        <w:t>.</w:t>
      </w:r>
    </w:p>
    <w:p w14:paraId="504773AE" w14:textId="77777777" w:rsidR="001F158D" w:rsidRPr="00B7333E" w:rsidRDefault="001F158D" w:rsidP="00B7333E">
      <w:pPr>
        <w:jc w:val="both"/>
        <w:rPr>
          <w:rFonts w:ascii="Times New Roman" w:hAnsi="Times New Roman" w:cs="Times New Roman"/>
          <w:szCs w:val="24"/>
        </w:rPr>
      </w:pPr>
    </w:p>
    <w:p w14:paraId="20B934E9"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4A261CD1" w14:textId="77777777" w:rsidTr="00DE0580">
        <w:trPr>
          <w:trHeight w:val="340"/>
        </w:trPr>
        <w:tc>
          <w:tcPr>
            <w:tcW w:w="9776" w:type="dxa"/>
            <w:gridSpan w:val="2"/>
            <w:vAlign w:val="center"/>
          </w:tcPr>
          <w:p w14:paraId="7C2FA050"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25DE0E8" wp14:editId="268A0A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67E8940B" w14:textId="1CFE12D3" w:rsidR="002C3060" w:rsidRDefault="001F158D" w:rsidP="002C3060">
                                  <w:r>
                                    <w:t>Katja Petersdorf</w:t>
                                  </w:r>
                                </w:p>
                              </w:txbxContent>
                            </wps:txbx>
                            <wps:bodyPr rot="0" vert="horz" wrap="square" lIns="0" tIns="0" rIns="0" bIns="0" anchor="t" anchorCtr="0">
                              <a:noAutofit/>
                            </wps:bodyPr>
                          </wps:wsp>
                        </a:graphicData>
                      </a:graphic>
                    </wp:inline>
                  </w:drawing>
                </mc:Choice>
                <mc:Fallback>
                  <w:pict>
                    <v:shape w14:anchorId="425DE0E8"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67E8940B" w14:textId="1CFE12D3" w:rsidR="002C3060" w:rsidRDefault="001F158D" w:rsidP="002C3060">
                            <w:r>
                              <w:t>Katja Petersdorf</w:t>
                            </w:r>
                          </w:p>
                        </w:txbxContent>
                      </v:textbox>
                      <w10:anchorlock/>
                    </v:shape>
                  </w:pict>
                </mc:Fallback>
              </mc:AlternateContent>
            </w:r>
          </w:p>
        </w:tc>
      </w:tr>
      <w:tr w:rsidR="002C3060" w14:paraId="3951769A" w14:textId="77777777" w:rsidTr="00DE0580">
        <w:trPr>
          <w:trHeight w:val="340"/>
        </w:trPr>
        <w:tc>
          <w:tcPr>
            <w:tcW w:w="9776" w:type="dxa"/>
            <w:gridSpan w:val="2"/>
            <w:vAlign w:val="center"/>
          </w:tcPr>
          <w:p w14:paraId="332C4C3A" w14:textId="77777777" w:rsidR="00B377E0" w:rsidRDefault="00B377E0" w:rsidP="00B377E0">
            <w:pPr>
              <w:spacing w:before="120"/>
            </w:pPr>
            <w:r w:rsidRPr="00C9791B">
              <w:rPr>
                <w:noProof/>
                <w:szCs w:val="24"/>
                <w:lang w:eastAsia="de-DE"/>
              </w:rPr>
              <mc:AlternateContent>
                <mc:Choice Requires="wps">
                  <w:drawing>
                    <wp:inline distT="0" distB="0" distL="0" distR="0" wp14:anchorId="57F041E7" wp14:editId="371D1655">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2A31B6E" w14:textId="4DFFABEF" w:rsidR="00B377E0" w:rsidRDefault="00B377E0" w:rsidP="00B377E0"/>
                              </w:txbxContent>
                            </wps:txbx>
                            <wps:bodyPr rot="0" vert="horz" wrap="square" lIns="0" tIns="0" rIns="0" bIns="0" anchor="t" anchorCtr="0">
                              <a:noAutofit/>
                            </wps:bodyPr>
                          </wps:wsp>
                        </a:graphicData>
                      </a:graphic>
                    </wp:inline>
                  </w:drawing>
                </mc:Choice>
                <mc:Fallback>
                  <w:pict>
                    <v:shape w14:anchorId="57F041E7"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52A31B6E" w14:textId="4DFFABEF" w:rsidR="00B377E0" w:rsidRDefault="00B377E0" w:rsidP="00B377E0"/>
                        </w:txbxContent>
                      </v:textbox>
                      <w10:anchorlock/>
                    </v:shape>
                  </w:pict>
                </mc:Fallback>
              </mc:AlternateContent>
            </w:r>
          </w:p>
          <w:p w14:paraId="45751FCB"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0E8256A" wp14:editId="44F04ED7">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5505187" w14:textId="5AC02A5D" w:rsidR="002C3060" w:rsidRDefault="001F158D" w:rsidP="002C3060">
                                  <w:r>
                                    <w:t>Kulturreferat Bergkamen</w:t>
                                  </w:r>
                                </w:p>
                              </w:txbxContent>
                            </wps:txbx>
                            <wps:bodyPr rot="0" vert="horz" wrap="square" lIns="0" tIns="0" rIns="0" bIns="0" anchor="t" anchorCtr="0">
                              <a:noAutofit/>
                            </wps:bodyPr>
                          </wps:wsp>
                        </a:graphicData>
                      </a:graphic>
                    </wp:inline>
                  </w:drawing>
                </mc:Choice>
                <mc:Fallback>
                  <w:pict>
                    <v:shape w14:anchorId="60E8256A"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45505187" w14:textId="5AC02A5D" w:rsidR="002C3060" w:rsidRDefault="001F158D" w:rsidP="002C3060">
                            <w:r>
                              <w:t>Kulturreferat Bergkamen</w:t>
                            </w:r>
                          </w:p>
                        </w:txbxContent>
                      </v:textbox>
                      <w10:anchorlock/>
                    </v:shape>
                  </w:pict>
                </mc:Fallback>
              </mc:AlternateContent>
            </w:r>
          </w:p>
        </w:tc>
      </w:tr>
      <w:tr w:rsidR="002C3060" w14:paraId="2B90E5DE" w14:textId="77777777" w:rsidTr="00DE0580">
        <w:trPr>
          <w:trHeight w:val="340"/>
        </w:trPr>
        <w:tc>
          <w:tcPr>
            <w:tcW w:w="1696" w:type="dxa"/>
            <w:vAlign w:val="center"/>
          </w:tcPr>
          <w:p w14:paraId="053FD335"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7C9642E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F79E6C1" wp14:editId="229645A5">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59D3190" w14:textId="12BFF469" w:rsidR="002C3060" w:rsidRDefault="001F158D" w:rsidP="002C3060">
                                  <w:r>
                                    <w:t>02307/965-300</w:t>
                                  </w:r>
                                </w:p>
                              </w:txbxContent>
                            </wps:txbx>
                            <wps:bodyPr rot="0" vert="horz" wrap="square" lIns="0" tIns="0" rIns="0" bIns="0" anchor="ctr" anchorCtr="0">
                              <a:noAutofit/>
                            </wps:bodyPr>
                          </wps:wsp>
                        </a:graphicData>
                      </a:graphic>
                    </wp:inline>
                  </w:drawing>
                </mc:Choice>
                <mc:Fallback>
                  <w:pict>
                    <v:shape w14:anchorId="1F79E6C1"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59D3190" w14:textId="12BFF469" w:rsidR="002C3060" w:rsidRDefault="001F158D" w:rsidP="002C3060">
                            <w:r>
                              <w:t>02307/965-300</w:t>
                            </w:r>
                          </w:p>
                        </w:txbxContent>
                      </v:textbox>
                      <w10:anchorlock/>
                    </v:shape>
                  </w:pict>
                </mc:Fallback>
              </mc:AlternateContent>
            </w:r>
          </w:p>
        </w:tc>
      </w:tr>
      <w:tr w:rsidR="002C3060" w:rsidRPr="002C3060" w14:paraId="1E3D19FA" w14:textId="77777777" w:rsidTr="00DE0580">
        <w:trPr>
          <w:trHeight w:val="340"/>
        </w:trPr>
        <w:tc>
          <w:tcPr>
            <w:tcW w:w="1696" w:type="dxa"/>
            <w:vAlign w:val="center"/>
          </w:tcPr>
          <w:p w14:paraId="70CF4299" w14:textId="77777777" w:rsidR="002C3060" w:rsidRPr="002C3060" w:rsidRDefault="007E0415" w:rsidP="00B377E0">
            <w:pPr>
              <w:spacing w:before="120"/>
              <w:rPr>
                <w:szCs w:val="24"/>
              </w:rPr>
            </w:pPr>
            <w:r>
              <w:rPr>
                <w:szCs w:val="24"/>
              </w:rPr>
              <w:t>E-Mail:</w:t>
            </w:r>
          </w:p>
        </w:tc>
        <w:tc>
          <w:tcPr>
            <w:tcW w:w="8080" w:type="dxa"/>
            <w:vAlign w:val="center"/>
          </w:tcPr>
          <w:p w14:paraId="5A3AD653"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A917E6D" wp14:editId="2AABDB97">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118ABD84" w14:textId="60E391C9" w:rsidR="002C3060" w:rsidRDefault="001F158D" w:rsidP="002C3060">
                                  <w:r>
                                    <w:t>k.petersdorf@bergkamen.de</w:t>
                                  </w:r>
                                </w:p>
                              </w:txbxContent>
                            </wps:txbx>
                            <wps:bodyPr rot="0" vert="horz" wrap="square" lIns="0" tIns="0" rIns="0" bIns="0" anchor="b" anchorCtr="0">
                              <a:noAutofit/>
                            </wps:bodyPr>
                          </wps:wsp>
                        </a:graphicData>
                      </a:graphic>
                    </wp:inline>
                  </w:drawing>
                </mc:Choice>
                <mc:Fallback>
                  <w:pict>
                    <v:shape w14:anchorId="2A917E6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118ABD84" w14:textId="60E391C9" w:rsidR="002C3060" w:rsidRDefault="001F158D" w:rsidP="002C3060">
                            <w:r>
                              <w:t>k.petersdorf@bergkamen.de</w:t>
                            </w:r>
                          </w:p>
                        </w:txbxContent>
                      </v:textbox>
                      <w10:anchorlock/>
                    </v:shape>
                  </w:pict>
                </mc:Fallback>
              </mc:AlternateContent>
            </w:r>
          </w:p>
        </w:tc>
      </w:tr>
    </w:tbl>
    <w:p w14:paraId="291A4DE9" w14:textId="77777777" w:rsidR="00F96E5C" w:rsidRDefault="00B377E0" w:rsidP="00B377E0">
      <w:pPr>
        <w:spacing w:before="120"/>
        <w:rPr>
          <w:szCs w:val="24"/>
        </w:rPr>
      </w:pPr>
      <w:r>
        <w:rPr>
          <w:szCs w:val="24"/>
        </w:rPr>
        <w:t xml:space="preserve"> </w:t>
      </w:r>
      <w:r w:rsidRPr="00C9791B">
        <w:rPr>
          <w:noProof/>
          <w:szCs w:val="24"/>
          <w:lang w:eastAsia="de-DE"/>
        </w:rPr>
        <mc:AlternateContent>
          <mc:Choice Requires="wps">
            <w:drawing>
              <wp:inline distT="0" distB="0" distL="0" distR="0" wp14:anchorId="14F824C8" wp14:editId="0EA7D81D">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7ED15F8F" w14:textId="262201A7" w:rsidR="00B377E0" w:rsidRDefault="00B377E0" w:rsidP="00B377E0"/>
                        </w:txbxContent>
                      </wps:txbx>
                      <wps:bodyPr rot="0" vert="horz" wrap="square" lIns="0" tIns="0" rIns="0" bIns="0" anchor="b" anchorCtr="0">
                        <a:noAutofit/>
                      </wps:bodyPr>
                    </wps:wsp>
                  </a:graphicData>
                </a:graphic>
              </wp:inline>
            </w:drawing>
          </mc:Choice>
          <mc:Fallback>
            <w:pict>
              <v:shape w14:anchorId="14F824C8" id="_x0000_s1034"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7/Bg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" stroked="f">
                <v:textbox inset="0,0,0,0">
                  <w:txbxContent>
                    <w:p w14:paraId="7ED15F8F" w14:textId="262201A7" w:rsidR="00B377E0" w:rsidRDefault="00B377E0" w:rsidP="00B377E0"/>
                  </w:txbxContent>
                </v:textbox>
                <w10:anchorlock/>
              </v:shape>
            </w:pict>
          </mc:Fallback>
        </mc:AlternateContent>
      </w:r>
    </w:p>
    <w:sectPr w:rsidR="00F96E5C" w:rsidSect="00C9791B">
      <w:headerReference w:type="default" r:id="rId11"/>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B3CDD" w14:textId="77777777" w:rsidR="00B50761" w:rsidRDefault="00B50761" w:rsidP="00695138">
      <w:pPr>
        <w:spacing w:after="0" w:line="240" w:lineRule="auto"/>
      </w:pPr>
      <w:r>
        <w:separator/>
      </w:r>
    </w:p>
  </w:endnote>
  <w:endnote w:type="continuationSeparator" w:id="0">
    <w:p w14:paraId="2D2F9001" w14:textId="77777777" w:rsidR="00B50761" w:rsidRDefault="00B50761"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FA376" w14:textId="77777777" w:rsidR="00B50761" w:rsidRDefault="00B50761" w:rsidP="00695138">
      <w:pPr>
        <w:spacing w:after="0" w:line="240" w:lineRule="auto"/>
      </w:pPr>
      <w:r>
        <w:separator/>
      </w:r>
    </w:p>
  </w:footnote>
  <w:footnote w:type="continuationSeparator" w:id="0">
    <w:p w14:paraId="2A5297CA" w14:textId="77777777" w:rsidR="00B50761" w:rsidRDefault="00B50761"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7F1A" w14:textId="77777777" w:rsidR="008223A0" w:rsidRDefault="008223A0">
    <w:pPr>
      <w:pStyle w:val="Kopfzeile"/>
      <w:rPr>
        <w:b/>
        <w:smallCaps/>
        <w:sz w:val="36"/>
        <w:szCs w:val="36"/>
      </w:rPr>
    </w:pPr>
  </w:p>
  <w:p w14:paraId="565FE222" w14:textId="77777777" w:rsidR="008223A0" w:rsidRDefault="008223A0">
    <w:pPr>
      <w:pStyle w:val="Kopfzeile"/>
      <w:rPr>
        <w:b/>
        <w:smallCaps/>
        <w:sz w:val="36"/>
        <w:szCs w:val="36"/>
      </w:rPr>
    </w:pPr>
  </w:p>
  <w:p w14:paraId="37731C73" w14:textId="77777777" w:rsidR="00695138" w:rsidRDefault="00B50761">
    <w:pPr>
      <w:pStyle w:val="Kopfzeile"/>
      <w:rPr>
        <w:b/>
        <w:smallCaps/>
        <w:sz w:val="36"/>
        <w:szCs w:val="36"/>
      </w:rPr>
    </w:pPr>
    <w:r>
      <w:rPr>
        <w:noProof/>
      </w:rPr>
      <w:pict w14:anchorId="2A538A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6174968"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56680E9F"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88C7"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2001BE8" wp14:editId="393B79C9">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8CEF111" w14:textId="77777777" w:rsidR="00D23181" w:rsidRDefault="00D23181" w:rsidP="00D23181">
    <w:pPr>
      <w:pStyle w:val="Kopfzeile"/>
      <w:rPr>
        <w:b/>
        <w:smallCaps/>
        <w:sz w:val="36"/>
        <w:szCs w:val="36"/>
      </w:rPr>
    </w:pPr>
  </w:p>
  <w:p w14:paraId="4602EA8C"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78ECE0BC"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3276915F" w14:textId="77777777" w:rsidR="00D23181" w:rsidRDefault="00D23181" w:rsidP="00D23181">
    <w:pPr>
      <w:pStyle w:val="Kopfzeile"/>
      <w:pBdr>
        <w:bottom w:val="single" w:sz="4" w:space="1" w:color="auto"/>
      </w:pBdr>
      <w:rPr>
        <w:szCs w:val="24"/>
      </w:rPr>
    </w:pPr>
  </w:p>
  <w:p w14:paraId="09B3B3C5"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5748"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172E"/>
    <w:multiLevelType w:val="hybridMultilevel"/>
    <w:tmpl w:val="019C0D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17972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F09"/>
    <w:rsid w:val="00040DC4"/>
    <w:rsid w:val="000847F4"/>
    <w:rsid w:val="000C3CF6"/>
    <w:rsid w:val="000D1987"/>
    <w:rsid w:val="00115CC1"/>
    <w:rsid w:val="001807C9"/>
    <w:rsid w:val="00190251"/>
    <w:rsid w:val="00196A44"/>
    <w:rsid w:val="001F158D"/>
    <w:rsid w:val="00223A06"/>
    <w:rsid w:val="00223BDF"/>
    <w:rsid w:val="0023693B"/>
    <w:rsid w:val="002429D7"/>
    <w:rsid w:val="002C0C3D"/>
    <w:rsid w:val="002C3060"/>
    <w:rsid w:val="002E7976"/>
    <w:rsid w:val="00311CED"/>
    <w:rsid w:val="00317237"/>
    <w:rsid w:val="00327A05"/>
    <w:rsid w:val="003A4636"/>
    <w:rsid w:val="003B31BF"/>
    <w:rsid w:val="004056D6"/>
    <w:rsid w:val="00416F5E"/>
    <w:rsid w:val="0042361B"/>
    <w:rsid w:val="004761D7"/>
    <w:rsid w:val="004E05CA"/>
    <w:rsid w:val="004F7F39"/>
    <w:rsid w:val="0052364F"/>
    <w:rsid w:val="00561F99"/>
    <w:rsid w:val="005D4189"/>
    <w:rsid w:val="006871B7"/>
    <w:rsid w:val="00695138"/>
    <w:rsid w:val="00697F1E"/>
    <w:rsid w:val="006A0050"/>
    <w:rsid w:val="006A7444"/>
    <w:rsid w:val="006B0175"/>
    <w:rsid w:val="006D0EE1"/>
    <w:rsid w:val="006F0DA9"/>
    <w:rsid w:val="0074608D"/>
    <w:rsid w:val="00777DF5"/>
    <w:rsid w:val="007D1537"/>
    <w:rsid w:val="007D60AC"/>
    <w:rsid w:val="007E0415"/>
    <w:rsid w:val="008223A0"/>
    <w:rsid w:val="00847CA4"/>
    <w:rsid w:val="0089275E"/>
    <w:rsid w:val="0092106E"/>
    <w:rsid w:val="009363D1"/>
    <w:rsid w:val="00937CB3"/>
    <w:rsid w:val="00952056"/>
    <w:rsid w:val="00952C3A"/>
    <w:rsid w:val="00955EEE"/>
    <w:rsid w:val="00962174"/>
    <w:rsid w:val="00977F09"/>
    <w:rsid w:val="009C384E"/>
    <w:rsid w:val="00A370C1"/>
    <w:rsid w:val="00B377E0"/>
    <w:rsid w:val="00B50761"/>
    <w:rsid w:val="00B7333E"/>
    <w:rsid w:val="00B73C97"/>
    <w:rsid w:val="00B95087"/>
    <w:rsid w:val="00BC024D"/>
    <w:rsid w:val="00C02DE5"/>
    <w:rsid w:val="00C30C7C"/>
    <w:rsid w:val="00C550A4"/>
    <w:rsid w:val="00C85FB7"/>
    <w:rsid w:val="00C9791B"/>
    <w:rsid w:val="00D23181"/>
    <w:rsid w:val="00D550DB"/>
    <w:rsid w:val="00DE0580"/>
    <w:rsid w:val="00DF2E2D"/>
    <w:rsid w:val="00E047C7"/>
    <w:rsid w:val="00E14C3E"/>
    <w:rsid w:val="00E20ADC"/>
    <w:rsid w:val="00E53982"/>
    <w:rsid w:val="00F96E5C"/>
    <w:rsid w:val="00FB0972"/>
    <w:rsid w:val="00FB4501"/>
    <w:rsid w:val="00FC5A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E0F3C"/>
  <w15:chartTrackingRefBased/>
  <w15:docId w15:val="{CBE1593A-C0E4-4C80-BBA5-94F3CCD0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B7333E"/>
    <w:rPr>
      <w:color w:val="0563C1" w:themeColor="hyperlink"/>
      <w:u w:val="single"/>
    </w:rPr>
  </w:style>
  <w:style w:type="character" w:styleId="NichtaufgelsteErwhnung">
    <w:name w:val="Unresolved Mention"/>
    <w:basedOn w:val="Absatz-Standardschriftart"/>
    <w:uiPriority w:val="99"/>
    <w:semiHidden/>
    <w:unhideWhenUsed/>
    <w:rsid w:val="00B7333E"/>
    <w:rPr>
      <w:color w:val="605E5C"/>
      <w:shd w:val="clear" w:color="auto" w:fill="E1DFDD"/>
    </w:rPr>
  </w:style>
  <w:style w:type="paragraph" w:styleId="Listenabsatz">
    <w:name w:val="List Paragraph"/>
    <w:basedOn w:val="Standard"/>
    <w:uiPriority w:val="34"/>
    <w:qFormat/>
    <w:rsid w:val="006B0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yperlink" Target="https://www.hellweg-ein-lichtweg.de" TargetMode="External"/><Relationship Id="rId4" Type="http://schemas.openxmlformats.org/officeDocument/2006/relationships/webSettings" Target="webSettings.xml"/><Relationship Id="rId9" Type="http://schemas.openxmlformats.org/officeDocument/2006/relationships/hyperlink" Target="https://tickets.bergkam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en\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522</Words>
  <Characters>3295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Petersdorf, Katja</dc:creator>
  <cp:keywords/>
  <dc:description/>
  <cp:lastModifiedBy>Petersdorf, Katja</cp:lastModifiedBy>
  <cp:revision>2</cp:revision>
  <cp:lastPrinted>2021-08-12T11:41:00Z</cp:lastPrinted>
  <dcterms:created xsi:type="dcterms:W3CDTF">2026-10-16T09:58:00Z</dcterms:created>
  <dcterms:modified xsi:type="dcterms:W3CDTF">2026-10-16T09:58:00Z</dcterms:modified>
</cp:coreProperties>
</file>