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E56492" w14:paraId="02BF7BC5" w14:textId="77777777">
        <w:trPr>
          <w:trHeight w:hRule="exact" w:val="709"/>
        </w:trPr>
        <w:tc>
          <w:tcPr>
            <w:tcW w:w="5613" w:type="dxa"/>
          </w:tcPr>
          <w:p w14:paraId="62057DCE" w14:textId="60D77B57" w:rsidR="00E56492" w:rsidRDefault="006E652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Pressemitteilung Nr. 34</w:t>
            </w:r>
            <w:r w:rsidR="00361433">
              <w:rPr>
                <w:rFonts w:ascii="Arial" w:hAnsi="Arial"/>
                <w:sz w:val="22"/>
              </w:rPr>
              <w:t>3</w:t>
            </w:r>
          </w:p>
          <w:p w14:paraId="07B83C6E" w14:textId="69505E5B" w:rsidR="00E56492" w:rsidRDefault="006E652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23.09.2026</w:t>
            </w:r>
          </w:p>
          <w:p w14:paraId="41F2ED5A" w14:textId="77777777" w:rsidR="00E56492" w:rsidRDefault="00E56492">
            <w:pPr>
              <w:rPr>
                <w:rFonts w:ascii="Arial" w:hAnsi="Arial"/>
                <w:sz w:val="16"/>
              </w:rPr>
            </w:pPr>
          </w:p>
          <w:p w14:paraId="1F8861AD" w14:textId="77777777" w:rsidR="00E56492" w:rsidRDefault="00E56492">
            <w:pPr>
              <w:rPr>
                <w:rFonts w:ascii="Arial" w:hAnsi="Arial"/>
                <w:sz w:val="16"/>
              </w:rPr>
            </w:pPr>
          </w:p>
          <w:p w14:paraId="4E17E45E" w14:textId="77777777" w:rsidR="00E56492" w:rsidRDefault="00E56492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05A0BEAC" w14:textId="77777777" w:rsidR="00E56492" w:rsidRDefault="006E652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E56492" w14:paraId="46F3770B" w14:textId="77777777">
        <w:trPr>
          <w:trHeight w:hRule="exact" w:val="538"/>
        </w:trPr>
        <w:tc>
          <w:tcPr>
            <w:tcW w:w="5613" w:type="dxa"/>
          </w:tcPr>
          <w:p w14:paraId="06FBD949" w14:textId="77777777" w:rsidR="00E56492" w:rsidRDefault="00E56492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06CB7927" w14:textId="77777777" w:rsidR="00E56492" w:rsidRDefault="00E56492">
            <w:pPr>
              <w:rPr>
                <w:rFonts w:ascii="Arial" w:hAnsi="Arial"/>
                <w:sz w:val="22"/>
              </w:rPr>
            </w:pPr>
          </w:p>
        </w:tc>
      </w:tr>
    </w:tbl>
    <w:p w14:paraId="052AC030" w14:textId="77777777" w:rsidR="00E56492" w:rsidRDefault="006E652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500F16A3" wp14:editId="6DE45CF4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BA031" w14:textId="77777777" w:rsidR="00E56492" w:rsidRDefault="006E652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CEF280" wp14:editId="5A3A0E1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BF430" w14:textId="77777777" w:rsidR="00E56492" w:rsidRDefault="006E652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CEF280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709BF430" w14:textId="77777777" w:rsidR="00E56492" w:rsidRDefault="006E652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003A5582" wp14:editId="58EEF99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D5ED4" w14:textId="77777777" w:rsidR="00E56492" w:rsidRDefault="00E56492">
      <w:pPr>
        <w:spacing w:line="360" w:lineRule="auto"/>
        <w:rPr>
          <w:rFonts w:ascii="Arial" w:hAnsi="Arial"/>
          <w:sz w:val="22"/>
        </w:rPr>
      </w:pPr>
    </w:p>
    <w:p w14:paraId="418BBB7D" w14:textId="77777777" w:rsidR="00E56492" w:rsidRDefault="00E56492">
      <w:pPr>
        <w:spacing w:line="360" w:lineRule="auto"/>
        <w:rPr>
          <w:rFonts w:ascii="Arial" w:hAnsi="Arial"/>
          <w:sz w:val="22"/>
        </w:rPr>
      </w:pPr>
    </w:p>
    <w:p w14:paraId="28A48766" w14:textId="77777777" w:rsidR="00E56492" w:rsidRDefault="006E6528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Führung zur Geschichte des Eschborner Friedhofs</w:t>
      </w:r>
    </w:p>
    <w:p w14:paraId="4AEB177D" w14:textId="77777777" w:rsidR="00E56492" w:rsidRDefault="00E56492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37F10288" w14:textId="39F4ECBC" w:rsidR="00E56492" w:rsidRDefault="006E6528" w:rsidP="006E652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ehemalige Stadtarchivar Gerhard Raiss lädt am Samstag, dem 04. Oktober 2026 zu einer Führung über den Eschborner Friedhof ein.</w:t>
      </w:r>
    </w:p>
    <w:p w14:paraId="33FAF95E" w14:textId="77777777" w:rsidR="00E56492" w:rsidRDefault="00E56492" w:rsidP="006E652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E3D5C72" w14:textId="77777777" w:rsidR="00E56492" w:rsidRDefault="006E6528" w:rsidP="006E652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 seinem umfangreichen Wissen über die Entwicklung der Stadt weiß er Interessantes zur Geschichte des Friedhofs und zu den Kriegs- und Ehrengräbern zu berichten. Auch auf die beiden Kriegsdenkmäler von 1870/71 und 19/14/18 sowie 1939-1945 geht Raiss ein.</w:t>
      </w:r>
    </w:p>
    <w:p w14:paraId="53105E53" w14:textId="77777777" w:rsidR="00E56492" w:rsidRDefault="00E56492" w:rsidP="006E652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FF78FC" w14:textId="77777777" w:rsidR="00E56492" w:rsidRDefault="006E6528" w:rsidP="006E652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Treffpunkt für die Führung ist um 15 Uhr am Kriegerdenkmal an der Hunsrückstraße. Die Führung ist kostenlos, eine Anmeldung ist nicht erforderlich.</w:t>
      </w:r>
    </w:p>
    <w:p w14:paraId="24D1256E" w14:textId="77777777" w:rsidR="00E56492" w:rsidRDefault="00E56492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695A430" w14:textId="77777777" w:rsidR="00E56492" w:rsidRDefault="00E56492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09002F6" w14:textId="77777777" w:rsidR="006E6528" w:rsidRDefault="006E6528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C873E5" w14:textId="77777777" w:rsidR="00E56492" w:rsidRDefault="006E652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6612E358" w14:textId="77777777" w:rsidR="00E56492" w:rsidRDefault="006E652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7DA887EC" w14:textId="77777777" w:rsidR="00E56492" w:rsidRDefault="006E652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5736A96" w14:textId="77777777" w:rsidR="00E56492" w:rsidRDefault="006E652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77CCCE16" w14:textId="77777777" w:rsidR="00E56492" w:rsidRDefault="00361433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6E652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070B1AC8" w14:textId="77777777" w:rsidR="00E56492" w:rsidRDefault="006E652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E56492" w:rsidSect="006E652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9EA1B" w14:textId="77777777" w:rsidR="00E56492" w:rsidRDefault="006E6528">
      <w:r>
        <w:separator/>
      </w:r>
    </w:p>
  </w:endnote>
  <w:endnote w:type="continuationSeparator" w:id="0">
    <w:p w14:paraId="0FBAD3ED" w14:textId="77777777" w:rsidR="00E56492" w:rsidRDefault="006E6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3EA03" w14:textId="77777777" w:rsidR="00E56492" w:rsidRDefault="006E652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8F5365B" w14:textId="77777777" w:rsidR="00E56492" w:rsidRDefault="00E56492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F8F9A" w14:textId="77777777" w:rsidR="00E56492" w:rsidRDefault="00E56492">
    <w:pPr>
      <w:pStyle w:val="Fuzeile"/>
      <w:rPr>
        <w:rStyle w:val="Seitenzahl"/>
      </w:rPr>
    </w:pPr>
  </w:p>
  <w:p w14:paraId="7504F3BD" w14:textId="77777777" w:rsidR="00E56492" w:rsidRDefault="00E56492">
    <w:pPr>
      <w:pStyle w:val="Fuzeile"/>
    </w:pPr>
  </w:p>
  <w:p w14:paraId="5A078FF8" w14:textId="77777777" w:rsidR="00E56492" w:rsidRDefault="00E564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7CDD8" w14:textId="77777777" w:rsidR="00E56492" w:rsidRDefault="006E6528">
      <w:r>
        <w:separator/>
      </w:r>
    </w:p>
  </w:footnote>
  <w:footnote w:type="continuationSeparator" w:id="0">
    <w:p w14:paraId="2CC8C9CE" w14:textId="77777777" w:rsidR="00E56492" w:rsidRDefault="006E6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96009" w14:textId="77777777" w:rsidR="00E56492" w:rsidRDefault="006E652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BE61B0D" w14:textId="77777777" w:rsidR="00E56492" w:rsidRDefault="00E56492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1245" w14:textId="77777777" w:rsidR="00E56492" w:rsidRDefault="006E652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5E46B0A4" w14:textId="77777777" w:rsidR="00E56492" w:rsidRDefault="00E56492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48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492"/>
    <w:rsid w:val="00361433"/>
    <w:rsid w:val="004B4081"/>
    <w:rsid w:val="005E6CE2"/>
    <w:rsid w:val="006E6528"/>
    <w:rsid w:val="00E5649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8481"/>
    <o:shapelayout v:ext="edit">
      <o:idmap v:ext="edit" data="1"/>
    </o:shapelayout>
  </w:shapeDefaults>
  <w:decimalSymbol w:val=","/>
  <w:listSeparator w:val=";"/>
  <w14:docId w14:val="1959185D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813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5</cp:revision>
  <cp:lastPrinted>2020-08-26T08:40:00Z</cp:lastPrinted>
  <dcterms:created xsi:type="dcterms:W3CDTF">2025-06-13T09:31:00Z</dcterms:created>
  <dcterms:modified xsi:type="dcterms:W3CDTF">2026-09-23T15:52:00Z</dcterms:modified>
</cp:coreProperties>
</file>