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1B546A8E" w:rsidR="009E4F0C" w:rsidRDefault="003D7218">
            <w:pPr>
              <w:spacing w:line="360" w:lineRule="auto"/>
              <w:rPr>
                <w:rFonts w:ascii="Arial" w:hAnsi="Arial"/>
                <w:sz w:val="22"/>
              </w:rPr>
            </w:pPr>
            <w:r>
              <w:rPr>
                <w:rFonts w:ascii="Arial" w:hAnsi="Arial"/>
                <w:sz w:val="22"/>
              </w:rPr>
              <w:t xml:space="preserve">Pressemitteilung Nr. </w:t>
            </w:r>
            <w:r w:rsidR="002276CE">
              <w:rPr>
                <w:rFonts w:ascii="Arial" w:hAnsi="Arial"/>
                <w:sz w:val="22"/>
              </w:rPr>
              <w:t>330</w:t>
            </w:r>
          </w:p>
          <w:p w14:paraId="68B484A2" w14:textId="5FF057F2" w:rsidR="009E4F0C" w:rsidRDefault="00587074">
            <w:pPr>
              <w:rPr>
                <w:rFonts w:ascii="Arial" w:hAnsi="Arial"/>
                <w:sz w:val="16"/>
              </w:rPr>
            </w:pPr>
            <w:r>
              <w:rPr>
                <w:rFonts w:ascii="Arial" w:hAnsi="Arial"/>
                <w:noProof/>
                <w:sz w:val="22"/>
              </w:rPr>
              <w:t>1</w:t>
            </w:r>
            <w:r w:rsidR="002276CE">
              <w:rPr>
                <w:rFonts w:ascii="Arial" w:hAnsi="Arial"/>
                <w:noProof/>
                <w:sz w:val="22"/>
              </w:rPr>
              <w:t>6</w:t>
            </w:r>
            <w:r>
              <w:rPr>
                <w:rFonts w:ascii="Arial" w:hAnsi="Arial"/>
                <w:noProof/>
                <w:sz w:val="22"/>
              </w:rPr>
              <w:t>.09.2026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57441C99" w14:textId="77777777" w:rsidR="009E4F0C" w:rsidRDefault="009E4F0C">
            <w:pPr>
              <w:rPr>
                <w:rFonts w:ascii="Arial" w:hAnsi="Arial"/>
                <w:sz w:val="22"/>
              </w:rPr>
            </w:pPr>
          </w:p>
          <w:p w14:paraId="4ABA1ADD" w14:textId="77777777" w:rsidR="00587074" w:rsidRDefault="00587074">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rsidP="00587074">
      <w:pPr>
        <w:spacing w:line="360" w:lineRule="auto"/>
        <w:ind w:right="-6"/>
        <w:rPr>
          <w:rFonts w:ascii="Arial" w:hAnsi="Arial"/>
          <w:sz w:val="22"/>
        </w:rPr>
      </w:pPr>
    </w:p>
    <w:p w14:paraId="4CD37C3B" w14:textId="7651B3B3" w:rsidR="009E4F0C" w:rsidRDefault="00587074">
      <w:pPr>
        <w:spacing w:line="360" w:lineRule="auto"/>
        <w:ind w:right="23"/>
        <w:rPr>
          <w:rFonts w:ascii="Arial" w:hAnsi="Arial"/>
          <w:b/>
          <w:sz w:val="30"/>
        </w:rPr>
      </w:pPr>
      <w:r>
        <w:rPr>
          <w:rFonts w:ascii="Arial" w:hAnsi="Arial"/>
          <w:b/>
          <w:sz w:val="30"/>
        </w:rPr>
        <w:t>Sicher und gut vorbereitet in die dunkle Jahreszeit</w:t>
      </w:r>
    </w:p>
    <w:p w14:paraId="22753C80" w14:textId="61AC063A" w:rsidR="009E4F0C" w:rsidRDefault="009E4F0C">
      <w:pPr>
        <w:spacing w:line="360" w:lineRule="auto"/>
        <w:ind w:right="23"/>
        <w:rPr>
          <w:rFonts w:ascii="Arial" w:hAnsi="Arial"/>
          <w:b/>
          <w:sz w:val="22"/>
          <w:szCs w:val="22"/>
        </w:rPr>
      </w:pPr>
    </w:p>
    <w:p w14:paraId="231080CE" w14:textId="77777777" w:rsidR="00587074" w:rsidRPr="00587074" w:rsidRDefault="00587074" w:rsidP="002276CE">
      <w:pPr>
        <w:spacing w:line="360" w:lineRule="auto"/>
        <w:jc w:val="both"/>
        <w:rPr>
          <w:rFonts w:ascii="Arial" w:hAnsi="Arial" w:cs="Arial"/>
          <w:sz w:val="22"/>
          <w:szCs w:val="22"/>
        </w:rPr>
      </w:pPr>
      <w:r w:rsidRPr="00587074">
        <w:rPr>
          <w:rFonts w:ascii="Arial" w:hAnsi="Arial" w:cs="Arial"/>
          <w:sz w:val="22"/>
          <w:szCs w:val="22"/>
        </w:rPr>
        <w:t>Mit Beginn der dunklen Jahreszeit steigt erfahrungsgemäß auch das Risiko für Einbrüche in Wohnungen und Häuser – das gilt ebenso für den Main-Taunus-Kreis. Dämmerung und frühe Dunkelheit bieten dabei zusätzliche Tatgelegenheiten.</w:t>
      </w:r>
    </w:p>
    <w:p w14:paraId="4B2A2172" w14:textId="77777777" w:rsidR="00587074" w:rsidRPr="00587074" w:rsidRDefault="00587074" w:rsidP="002276CE">
      <w:pPr>
        <w:spacing w:line="360" w:lineRule="auto"/>
        <w:jc w:val="both"/>
        <w:rPr>
          <w:rFonts w:ascii="Arial" w:hAnsi="Arial" w:cs="Arial"/>
          <w:sz w:val="22"/>
          <w:szCs w:val="22"/>
        </w:rPr>
      </w:pPr>
    </w:p>
    <w:p w14:paraId="26A18B9A" w14:textId="7C8E07C5" w:rsidR="00587074" w:rsidRPr="00587074" w:rsidRDefault="00587074" w:rsidP="002276CE">
      <w:pPr>
        <w:spacing w:line="360" w:lineRule="auto"/>
        <w:jc w:val="both"/>
        <w:rPr>
          <w:rFonts w:ascii="Arial" w:hAnsi="Arial" w:cs="Arial"/>
          <w:sz w:val="22"/>
          <w:szCs w:val="22"/>
        </w:rPr>
      </w:pPr>
      <w:r w:rsidRPr="00587074">
        <w:rPr>
          <w:rFonts w:ascii="Arial" w:hAnsi="Arial" w:cs="Arial"/>
          <w:sz w:val="22"/>
          <w:szCs w:val="22"/>
        </w:rPr>
        <w:t>Die ehrenamtlichen Seniorensicherheitsberater der Stadt Eschborn informieren deshalb am Mittwoch</w:t>
      </w:r>
      <w:r w:rsidR="002276CE">
        <w:rPr>
          <w:rFonts w:ascii="Arial" w:hAnsi="Arial" w:cs="Arial"/>
          <w:sz w:val="22"/>
          <w:szCs w:val="22"/>
        </w:rPr>
        <w:t>,</w:t>
      </w:r>
      <w:r>
        <w:rPr>
          <w:rFonts w:ascii="Arial" w:hAnsi="Arial" w:cs="Arial"/>
          <w:sz w:val="22"/>
          <w:szCs w:val="22"/>
        </w:rPr>
        <w:t xml:space="preserve"> de</w:t>
      </w:r>
      <w:r w:rsidR="002276CE">
        <w:rPr>
          <w:rFonts w:ascii="Arial" w:hAnsi="Arial" w:cs="Arial"/>
          <w:sz w:val="22"/>
          <w:szCs w:val="22"/>
        </w:rPr>
        <w:t>m</w:t>
      </w:r>
      <w:r w:rsidRPr="00587074">
        <w:rPr>
          <w:rFonts w:ascii="Arial" w:hAnsi="Arial" w:cs="Arial"/>
          <w:sz w:val="22"/>
          <w:szCs w:val="22"/>
        </w:rPr>
        <w:t xml:space="preserve"> 23. September</w:t>
      </w:r>
      <w:r w:rsidR="002276CE">
        <w:rPr>
          <w:rFonts w:ascii="Arial" w:hAnsi="Arial" w:cs="Arial"/>
          <w:sz w:val="22"/>
          <w:szCs w:val="22"/>
        </w:rPr>
        <w:t xml:space="preserve"> 2026</w:t>
      </w:r>
      <w:r w:rsidRPr="00587074">
        <w:rPr>
          <w:rFonts w:ascii="Arial" w:hAnsi="Arial" w:cs="Arial"/>
          <w:sz w:val="22"/>
          <w:szCs w:val="22"/>
        </w:rPr>
        <w:t xml:space="preserve"> von 9 bis 12 Uhr vor dem Eingang im Globus </w:t>
      </w:r>
      <w:r w:rsidR="002276CE">
        <w:rPr>
          <w:rFonts w:ascii="Arial" w:hAnsi="Arial" w:cs="Arial"/>
          <w:sz w:val="22"/>
          <w:szCs w:val="22"/>
        </w:rPr>
        <w:t xml:space="preserve">im </w:t>
      </w:r>
      <w:r w:rsidRPr="00587074">
        <w:rPr>
          <w:rFonts w:ascii="Arial" w:hAnsi="Arial" w:cs="Arial"/>
          <w:sz w:val="22"/>
          <w:szCs w:val="22"/>
        </w:rPr>
        <w:t>1</w:t>
      </w:r>
      <w:r>
        <w:rPr>
          <w:rFonts w:ascii="Arial" w:hAnsi="Arial" w:cs="Arial"/>
          <w:sz w:val="22"/>
          <w:szCs w:val="22"/>
        </w:rPr>
        <w:t>.</w:t>
      </w:r>
      <w:r w:rsidRPr="00587074">
        <w:rPr>
          <w:rFonts w:ascii="Arial" w:hAnsi="Arial" w:cs="Arial"/>
          <w:sz w:val="22"/>
          <w:szCs w:val="22"/>
        </w:rPr>
        <w:t xml:space="preserve"> OG </w:t>
      </w:r>
      <w:r w:rsidR="002276CE">
        <w:rPr>
          <w:rFonts w:ascii="Arial" w:hAnsi="Arial" w:cs="Arial"/>
          <w:sz w:val="22"/>
          <w:szCs w:val="22"/>
        </w:rPr>
        <w:t xml:space="preserve">am </w:t>
      </w:r>
      <w:r w:rsidRPr="00587074">
        <w:rPr>
          <w:rFonts w:ascii="Arial" w:hAnsi="Arial" w:cs="Arial"/>
          <w:sz w:val="22"/>
          <w:szCs w:val="22"/>
        </w:rPr>
        <w:t>Ende der Rollstiege über das Thema Einbruchsprävention und Sicherheit im Alter.</w:t>
      </w:r>
    </w:p>
    <w:p w14:paraId="1E756020" w14:textId="6568B253" w:rsidR="00587074" w:rsidRPr="00587074" w:rsidRDefault="00587074" w:rsidP="002276CE">
      <w:pPr>
        <w:spacing w:line="360" w:lineRule="auto"/>
        <w:jc w:val="both"/>
        <w:rPr>
          <w:rFonts w:ascii="Arial" w:hAnsi="Arial" w:cs="Arial"/>
          <w:sz w:val="22"/>
          <w:szCs w:val="22"/>
        </w:rPr>
      </w:pPr>
      <w:r w:rsidRPr="00587074">
        <w:rPr>
          <w:rFonts w:ascii="Arial" w:hAnsi="Arial" w:cs="Arial"/>
          <w:sz w:val="22"/>
          <w:szCs w:val="22"/>
        </w:rPr>
        <w:t>Vor Ort finde</w:t>
      </w:r>
      <w:r w:rsidR="002276CE">
        <w:rPr>
          <w:rFonts w:ascii="Arial" w:hAnsi="Arial" w:cs="Arial"/>
          <w:sz w:val="22"/>
          <w:szCs w:val="22"/>
        </w:rPr>
        <w:t>n</w:t>
      </w:r>
      <w:r w:rsidRPr="00587074">
        <w:rPr>
          <w:rFonts w:ascii="Arial" w:hAnsi="Arial" w:cs="Arial"/>
          <w:sz w:val="22"/>
          <w:szCs w:val="22"/>
        </w:rPr>
        <w:t xml:space="preserve"> sich auch der Präventionsrat des Main-Taunus-Kreises und Ansprechpartner der örtlichen Polizeidienststelle ein. Gemeinsam informieren sie die Bürgerinnen und Bürger über Möglichkeiten, Wohnungen und Häuser wirksam zu sichern, geben Tipps zur Nachbarschaftshilfe und erläutern, wie man sich bei verdächtigen Wahrnehmungen richtig verhält und wann die Polizei verständigt werden sollte.</w:t>
      </w:r>
    </w:p>
    <w:p w14:paraId="17F5628D" w14:textId="77777777" w:rsidR="00587074" w:rsidRPr="00587074" w:rsidRDefault="00587074" w:rsidP="002276CE">
      <w:pPr>
        <w:spacing w:line="360" w:lineRule="auto"/>
        <w:jc w:val="both"/>
        <w:rPr>
          <w:rFonts w:ascii="Arial" w:hAnsi="Arial" w:cs="Arial"/>
          <w:sz w:val="22"/>
          <w:szCs w:val="22"/>
        </w:rPr>
      </w:pPr>
    </w:p>
    <w:p w14:paraId="3BD2742B" w14:textId="77777777" w:rsidR="00587074" w:rsidRPr="00587074" w:rsidRDefault="00587074" w:rsidP="002276CE">
      <w:pPr>
        <w:spacing w:line="360" w:lineRule="auto"/>
        <w:jc w:val="both"/>
        <w:rPr>
          <w:rFonts w:ascii="Arial" w:hAnsi="Arial" w:cs="Arial"/>
          <w:sz w:val="22"/>
          <w:szCs w:val="22"/>
        </w:rPr>
      </w:pPr>
      <w:r w:rsidRPr="00587074">
        <w:rPr>
          <w:rFonts w:ascii="Arial" w:hAnsi="Arial" w:cs="Arial"/>
          <w:sz w:val="22"/>
          <w:szCs w:val="22"/>
        </w:rPr>
        <w:t>Interessierte Bürgerinnen und Bürger sind herzlich eingeladen, sich vor Ort persönlich beraten zu lassen und Fragen rund um Sicherheit und Einbruchsprävention zu stellen.</w:t>
      </w:r>
    </w:p>
    <w:p w14:paraId="069EC68E" w14:textId="77777777" w:rsidR="009E4F0C" w:rsidRDefault="009E4F0C">
      <w:pPr>
        <w:spacing w:line="360" w:lineRule="auto"/>
        <w:ind w:right="23"/>
        <w:rPr>
          <w:rFonts w:ascii="Arial" w:hAnsi="Arial"/>
          <w:b/>
          <w:sz w:val="22"/>
          <w:szCs w:val="22"/>
        </w:rPr>
      </w:pPr>
    </w:p>
    <w:p w14:paraId="1433F714" w14:textId="38AECBFD" w:rsidR="009E4F0C" w:rsidRDefault="009E4F0C" w:rsidP="003D7218">
      <w:pPr>
        <w:spacing w:line="360" w:lineRule="auto"/>
        <w:jc w:val="both"/>
        <w:rPr>
          <w:rFonts w:ascii="Arial" w:eastAsia="Times New Roman" w:hAnsi="Arial" w:cs="Arial"/>
          <w:color w:val="000000"/>
          <w:sz w:val="22"/>
          <w:szCs w:val="22"/>
          <w:lang w:eastAsia="de-DE"/>
        </w:rPr>
      </w:pPr>
    </w:p>
    <w:p w14:paraId="289A644D" w14:textId="77777777" w:rsidR="009E4F0C" w:rsidRDefault="009E4F0C">
      <w:pPr>
        <w:spacing w:line="360" w:lineRule="auto"/>
        <w:rPr>
          <w:rFonts w:ascii="Arial" w:eastAsia="Times New Roman" w:hAnsi="Arial" w:cs="Arial"/>
          <w:i/>
          <w:color w:val="000000"/>
          <w:sz w:val="22"/>
          <w:szCs w:val="22"/>
          <w:lang w:eastAsia="de-DE"/>
        </w:rPr>
      </w:pP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A33DED5" w14:textId="69B9B596" w:rsidR="009E4F0C" w:rsidRDefault="009E4F0C">
      <w:pPr>
        <w:spacing w:line="360" w:lineRule="auto"/>
        <w:rPr>
          <w:rFonts w:ascii="Arial" w:eastAsia="Times New Roman" w:hAnsi="Arial" w:cs="Arial"/>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797697">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2F3E" w14:textId="77777777" w:rsidR="005C1160" w:rsidRDefault="005C1160">
      <w:r>
        <w:separator/>
      </w:r>
    </w:p>
  </w:endnote>
  <w:endnote w:type="continuationSeparator" w:id="0">
    <w:p w14:paraId="4EF5F54E" w14:textId="77777777" w:rsidR="005C1160" w:rsidRDefault="005C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3B500" w14:textId="77777777" w:rsidR="005C1160" w:rsidRDefault="005C1160">
      <w:r>
        <w:separator/>
      </w:r>
    </w:p>
  </w:footnote>
  <w:footnote w:type="continuationSeparator" w:id="0">
    <w:p w14:paraId="579F6CB8" w14:textId="77777777" w:rsidR="005C1160" w:rsidRDefault="005C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1C6371"/>
    <w:rsid w:val="00222981"/>
    <w:rsid w:val="002276CE"/>
    <w:rsid w:val="00234850"/>
    <w:rsid w:val="003D7218"/>
    <w:rsid w:val="00587074"/>
    <w:rsid w:val="005C1160"/>
    <w:rsid w:val="00797697"/>
    <w:rsid w:val="0089007C"/>
    <w:rsid w:val="009E4F0C"/>
    <w:rsid w:val="00C808DC"/>
    <w:rsid w:val="00D20774"/>
    <w:rsid w:val="00D34EBC"/>
    <w:rsid w:val="00DF60C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1176</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1342</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2026-09-16T07:43:00Z</dcterms:created>
  <dcterms:modified xsi:type="dcterms:W3CDTF">2026-09-16T07:43:00Z</dcterms:modified>
</cp:coreProperties>
</file>