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heme="minorHAnsi" w:hAnsiTheme="minorHAnsi" w:cstheme="minorHAnsi"/>
          <w:bCs/>
          <w:sz w:val="24"/>
          <w:szCs w:val="24"/>
        </w:rPr>
      </w:pP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heme="minorHAnsi" w:hAnsiTheme="minorHAnsi" w:cstheme="minorHAnsi"/>
          <w:bCs/>
          <w:sz w:val="24"/>
          <w:szCs w:val="24"/>
        </w:rPr>
        <w:t>2.11.2026</w:t>
      </w:r>
    </w:p>
    <w:p>
      <w:pPr>
        <w:pStyle w:val="Formatvorlage1"/>
        <w:rPr>
          <w:rFonts w:asciiTheme="minorHAnsi" w:hAnsiTheme="minorHAnsi" w:cstheme="minorHAnsi"/>
          <w:b/>
          <w:bCs/>
          <w:iCs/>
          <w:sz w:val="32"/>
          <w:szCs w:val="32"/>
        </w:rPr>
      </w:pPr>
      <w:r>
        <w:rPr>
          <w:rFonts w:asciiTheme="minorHAnsi" w:hAnsiTheme="minorHAnsi" w:cstheme="minorHAnsi"/>
          <w:b/>
          <w:bCs/>
          <w:iCs/>
          <w:sz w:val="32"/>
          <w:szCs w:val="32"/>
        </w:rPr>
        <w:t>Pressemeldung</w:t>
      </w:r>
    </w:p>
    <w:p>
      <w:pPr>
        <w:pStyle w:val="Formatvorlage1"/>
        <w:rPr>
          <w:rFonts w:asciiTheme="minorHAnsi" w:hAnsiTheme="minorHAnsi" w:cstheme="minorHAnsi"/>
          <w:bCs/>
          <w:iCs/>
          <w:sz w:val="23"/>
          <w:szCs w:val="23"/>
        </w:rPr>
      </w:pPr>
      <w:r>
        <w:rPr>
          <w:rFonts w:asciiTheme="minorHAnsi" w:hAnsiTheme="minorHAnsi" w:cstheme="minorHAnsi"/>
          <w:b/>
          <w:bCs/>
          <w:i/>
          <w:iCs/>
          <w:sz w:val="32"/>
          <w:szCs w:val="32"/>
        </w:rPr>
        <w:t>De Profundis</w:t>
      </w:r>
      <w:r>
        <w:rPr>
          <w:rFonts w:asciiTheme="minorHAnsi" w:hAnsiTheme="minorHAnsi" w:cstheme="minorHAnsi"/>
          <w:b/>
          <w:bCs/>
          <w:iCs/>
          <w:sz w:val="32"/>
          <w:szCs w:val="32"/>
        </w:rPr>
        <w:t xml:space="preserve"> mit Jens Harzer</w:t>
      </w:r>
    </w:p>
    <w:p>
      <w:pPr>
        <w:pStyle w:val="Formatvorlage1"/>
        <w:rPr>
          <w:rFonts w:asciiTheme="minorHAnsi" w:hAnsiTheme="minorHAnsi" w:cstheme="minorHAnsi"/>
          <w:bCs/>
          <w:iCs/>
          <w:szCs w:val="24"/>
        </w:rPr>
      </w:pPr>
      <w:r>
        <w:rPr>
          <w:rFonts w:asciiTheme="minorHAnsi" w:hAnsiTheme="minorHAnsi" w:cstheme="minorHAnsi"/>
          <w:bCs/>
          <w:iCs/>
          <w:szCs w:val="24"/>
        </w:rPr>
        <w:t xml:space="preserve">Mit Oscar Wildes im Zuchthaus verfasstem Brief </w:t>
      </w:r>
      <w:r>
        <w:rPr>
          <w:rFonts w:asciiTheme="minorHAnsi" w:hAnsiTheme="minorHAnsi" w:cstheme="minorHAnsi"/>
          <w:bCs/>
          <w:i/>
          <w:iCs/>
          <w:szCs w:val="24"/>
        </w:rPr>
        <w:t>De Profundis</w:t>
      </w:r>
      <w:r>
        <w:rPr>
          <w:rFonts w:asciiTheme="minorHAnsi" w:hAnsiTheme="minorHAnsi" w:cstheme="minorHAnsi"/>
          <w:bCs/>
          <w:iCs/>
          <w:szCs w:val="24"/>
        </w:rPr>
        <w:t>, einer wütenden und nach</w:t>
      </w:r>
      <w:r>
        <w:rPr>
          <w:rFonts w:asciiTheme="minorHAnsi" w:hAnsiTheme="minorHAnsi" w:cstheme="minorHAnsi"/>
          <w:bCs/>
          <w:iCs/>
          <w:szCs w:val="24"/>
        </w:rPr>
        <w:softHyphen/>
        <w:t>denklichen Klageschrift des Autors gegen seinen Geliebten Alfred Douglas, gab Jens Harzer seinen gefeierten Einstand beim Berliner Ensemble. Am Samstag, 14.11.2026 um 19.30 Uhr gastiert die Aufführung im Rahmen einer Werkschau auf den Pfalzbau Bühnen.</w:t>
      </w:r>
    </w:p>
    <w:p>
      <w:pPr>
        <w:pStyle w:val="Formatvorlage1"/>
        <w:rPr>
          <w:rFonts w:asciiTheme="minorHAnsi" w:hAnsiTheme="minorHAnsi" w:cstheme="minorHAnsi"/>
          <w:bCs/>
          <w:iCs/>
          <w:szCs w:val="24"/>
        </w:rPr>
      </w:pPr>
      <w:r>
        <w:rPr>
          <w:rFonts w:asciiTheme="minorHAnsi" w:hAnsiTheme="minorHAnsi" w:cstheme="minorHAnsi"/>
          <w:bCs/>
          <w:iCs/>
          <w:szCs w:val="24"/>
        </w:rPr>
        <w:t>In diesem wohl längsten und bedeutendsten Liebesbrief der englischen Literatur rechnet der wegen Unzucht tief gefallene Schriftsteller mit seinem verflossenen Liebhaber und mit der verlogenen Sexualmoral der Gesellschaft des 19. Jahrhunderts ab und hält schonungslos und wortgewaltig Rückschau auf sein als oberflächlich und hedonistisch empfundenes Leben. Jens Harzer, der in der Rolle für den diesjährigen FAUST-Preis nominiert ist, hat sich dieses erst in den 60er Jahren vollständig veröffentlichte Dokument des Leidens exzessiv zu Eigen gemacht. Auf ansonsten dunkler Bühne spielt der Träger des Iff</w:t>
      </w:r>
      <w:r>
        <w:rPr>
          <w:rFonts w:asciiTheme="minorHAnsi" w:hAnsiTheme="minorHAnsi" w:cstheme="minorHAnsi"/>
          <w:bCs/>
          <w:iCs/>
          <w:szCs w:val="24"/>
        </w:rPr>
        <w:softHyphen/>
        <w:t>land-Ringes in dunklem An</w:t>
      </w:r>
      <w:r>
        <w:rPr>
          <w:rFonts w:asciiTheme="minorHAnsi" w:hAnsiTheme="minorHAnsi" w:cstheme="minorHAnsi"/>
          <w:bCs/>
          <w:iCs/>
          <w:szCs w:val="24"/>
        </w:rPr>
        <w:softHyphen/>
        <w:t xml:space="preserve">zug und Krawatte (Kostüme: Elina </w:t>
      </w:r>
      <w:proofErr w:type="spellStart"/>
      <w:r>
        <w:rPr>
          <w:rFonts w:asciiTheme="minorHAnsi" w:hAnsiTheme="minorHAnsi" w:cstheme="minorHAnsi"/>
          <w:bCs/>
          <w:iCs/>
          <w:szCs w:val="24"/>
        </w:rPr>
        <w:t>Schnizler</w:t>
      </w:r>
      <w:proofErr w:type="spellEnd"/>
      <w:r>
        <w:rPr>
          <w:rFonts w:asciiTheme="minorHAnsi" w:hAnsiTheme="minorHAnsi" w:cstheme="minorHAnsi"/>
          <w:bCs/>
          <w:iCs/>
          <w:szCs w:val="24"/>
        </w:rPr>
        <w:t>) in einem engen Ku</w:t>
      </w:r>
      <w:r>
        <w:rPr>
          <w:rFonts w:asciiTheme="minorHAnsi" w:hAnsiTheme="minorHAnsi" w:cstheme="minorHAnsi"/>
          <w:bCs/>
          <w:iCs/>
          <w:szCs w:val="24"/>
        </w:rPr>
        <w:softHyphen/>
        <w:t xml:space="preserve">bus, der die Beklemmung des </w:t>
      </w:r>
      <w:proofErr w:type="spellStart"/>
      <w:r>
        <w:rPr>
          <w:rFonts w:asciiTheme="minorHAnsi" w:hAnsiTheme="minorHAnsi" w:cstheme="minorHAnsi"/>
          <w:bCs/>
          <w:iCs/>
          <w:szCs w:val="24"/>
        </w:rPr>
        <w:t>Eingesperrtseins</w:t>
      </w:r>
      <w:proofErr w:type="spellEnd"/>
      <w:r>
        <w:rPr>
          <w:rFonts w:asciiTheme="minorHAnsi" w:hAnsiTheme="minorHAnsi" w:cstheme="minorHAnsi"/>
          <w:bCs/>
          <w:iCs/>
          <w:szCs w:val="24"/>
        </w:rPr>
        <w:t xml:space="preserve"> und der Isolation bedrückend deutlich macht (Bühne: Hansjörg Hartung). Hier kehrt der Darsteller schonungslos das In</w:t>
      </w:r>
      <w:r>
        <w:rPr>
          <w:rFonts w:asciiTheme="minorHAnsi" w:hAnsiTheme="minorHAnsi" w:cstheme="minorHAnsi"/>
          <w:bCs/>
          <w:iCs/>
          <w:szCs w:val="24"/>
        </w:rPr>
        <w:softHyphen/>
        <w:t>nerste nach außen, ringt mit seiner unvergleich</w:t>
      </w:r>
      <w:r>
        <w:rPr>
          <w:rFonts w:asciiTheme="minorHAnsi" w:hAnsiTheme="minorHAnsi" w:cstheme="minorHAnsi"/>
          <w:bCs/>
          <w:iCs/>
          <w:szCs w:val="24"/>
        </w:rPr>
        <w:softHyphen/>
        <w:t>lichen, gebrochenen Stimme buchstäblich um jedes Wort. Er beißt sich die Pulsadern auf, zerquetscht einen Apfel an einem Stuhl und lässt das Publikum atemlos an dem tragischen Niedergang, der brutalen Demüti</w:t>
      </w:r>
      <w:r>
        <w:rPr>
          <w:rFonts w:asciiTheme="minorHAnsi" w:hAnsiTheme="minorHAnsi" w:cstheme="minorHAnsi"/>
          <w:bCs/>
          <w:iCs/>
          <w:szCs w:val="24"/>
        </w:rPr>
        <w:softHyphen/>
        <w:t>gung des einstigen Lebemannes teilhaben. Regisseur Oliver Reese fokussiert den Text konse</w:t>
      </w:r>
      <w:r>
        <w:rPr>
          <w:rFonts w:asciiTheme="minorHAnsi" w:hAnsiTheme="minorHAnsi" w:cstheme="minorHAnsi"/>
          <w:bCs/>
          <w:iCs/>
          <w:szCs w:val="24"/>
        </w:rPr>
        <w:softHyphen/>
        <w:t>quent auf seine Essenz, es gibt aus dieser Situation buch</w:t>
      </w:r>
      <w:r>
        <w:rPr>
          <w:rFonts w:asciiTheme="minorHAnsi" w:hAnsiTheme="minorHAnsi" w:cstheme="minorHAnsi"/>
          <w:bCs/>
          <w:iCs/>
          <w:szCs w:val="24"/>
        </w:rPr>
        <w:softHyphen/>
        <w:t>stäblich kein Entrinnen. Das Publi</w:t>
      </w:r>
      <w:r>
        <w:rPr>
          <w:rFonts w:asciiTheme="minorHAnsi" w:hAnsiTheme="minorHAnsi" w:cstheme="minorHAnsi"/>
          <w:bCs/>
          <w:iCs/>
          <w:szCs w:val="24"/>
        </w:rPr>
        <w:softHyphen/>
        <w:t>kum lag dem Schauspieler nach der Premiere zu Füßen. „Ein Triumph!“ resümierte der Re</w:t>
      </w:r>
      <w:r>
        <w:rPr>
          <w:rFonts w:asciiTheme="minorHAnsi" w:hAnsiTheme="minorHAnsi" w:cstheme="minorHAnsi"/>
          <w:bCs/>
          <w:iCs/>
          <w:szCs w:val="24"/>
        </w:rPr>
        <w:softHyphen/>
        <w:t>zensent des Tagesspiegels.</w:t>
      </w:r>
    </w:p>
    <w:p>
      <w:pPr>
        <w:pStyle w:val="Formatvorlage1"/>
        <w:rPr>
          <w:rFonts w:asciiTheme="minorHAnsi" w:hAnsiTheme="minorHAnsi" w:cstheme="minorHAnsi"/>
          <w:bCs/>
          <w:iCs/>
          <w:sz w:val="8"/>
          <w:szCs w:val="8"/>
        </w:rPr>
      </w:pPr>
    </w:p>
    <w:p>
      <w:pPr>
        <w:pStyle w:val="Formatvorlage1"/>
        <w:rPr>
          <w:rFonts w:asciiTheme="minorHAnsi" w:hAnsiTheme="minorHAnsi" w:cstheme="minorHAnsi"/>
          <w:bCs/>
          <w:iCs/>
          <w:szCs w:val="24"/>
        </w:rPr>
      </w:pPr>
      <w:r>
        <w:rPr>
          <w:rFonts w:asciiTheme="minorHAnsi" w:hAnsiTheme="minorHAnsi" w:cstheme="minorHAnsi"/>
          <w:bCs/>
          <w:iCs/>
          <w:szCs w:val="24"/>
        </w:rPr>
        <w:t xml:space="preserve">Im Anschluss an die Vorstellung findet gegen 21.30 Uhr im Gläsernen Foyer die Duke Ellington-Lounge mit Olaf </w:t>
      </w:r>
      <w:proofErr w:type="spellStart"/>
      <w:r>
        <w:rPr>
          <w:rFonts w:asciiTheme="minorHAnsi" w:hAnsiTheme="minorHAnsi" w:cstheme="minorHAnsi"/>
          <w:bCs/>
          <w:iCs/>
          <w:szCs w:val="24"/>
        </w:rPr>
        <w:t>Taranczewski</w:t>
      </w:r>
      <w:proofErr w:type="spellEnd"/>
      <w:r>
        <w:rPr>
          <w:rFonts w:asciiTheme="minorHAnsi" w:hAnsiTheme="minorHAnsi" w:cstheme="minorHAnsi"/>
          <w:bCs/>
          <w:iCs/>
          <w:szCs w:val="24"/>
        </w:rPr>
        <w:t xml:space="preserve"> (Klavier) und Jean Philippe </w:t>
      </w:r>
      <w:proofErr w:type="spellStart"/>
      <w:r>
        <w:rPr>
          <w:rFonts w:asciiTheme="minorHAnsi" w:hAnsiTheme="minorHAnsi" w:cstheme="minorHAnsi"/>
          <w:bCs/>
          <w:iCs/>
          <w:szCs w:val="24"/>
        </w:rPr>
        <w:t>Wadle</w:t>
      </w:r>
      <w:proofErr w:type="spellEnd"/>
      <w:r>
        <w:rPr>
          <w:rFonts w:asciiTheme="minorHAnsi" w:hAnsiTheme="minorHAnsi" w:cstheme="minorHAnsi"/>
          <w:bCs/>
          <w:iCs/>
          <w:szCs w:val="24"/>
        </w:rPr>
        <w:t xml:space="preserve"> (Kontrabass) statt (Eintritt frei).</w:t>
      </w:r>
    </w:p>
    <w:p>
      <w:pPr>
        <w:pStyle w:val="Formatvorlage1"/>
        <w:rPr>
          <w:rFonts w:asciiTheme="minorHAnsi" w:hAnsiTheme="minorHAnsi" w:cstheme="minorHAnsi"/>
          <w:b/>
          <w:bCs/>
          <w:iCs/>
          <w:sz w:val="8"/>
          <w:szCs w:val="8"/>
        </w:rPr>
      </w:pPr>
    </w:p>
    <w:p>
      <w:pPr>
        <w:pStyle w:val="Formatvorlage1"/>
        <w:rPr>
          <w:rFonts w:asciiTheme="minorHAnsi" w:hAnsiTheme="minorHAnsi" w:cstheme="minorHAnsi"/>
          <w:bCs/>
          <w:iCs/>
          <w:szCs w:val="24"/>
        </w:rPr>
      </w:pPr>
      <w:r>
        <w:rPr>
          <w:rFonts w:asciiTheme="minorHAnsi" w:hAnsiTheme="minorHAnsi" w:cstheme="minorHAnsi"/>
          <w:b/>
          <w:bCs/>
          <w:iCs/>
          <w:szCs w:val="24"/>
        </w:rPr>
        <w:t>Preise</w:t>
      </w:r>
      <w:r>
        <w:rPr>
          <w:rFonts w:asciiTheme="minorHAnsi" w:hAnsiTheme="minorHAnsi" w:cstheme="minorHAnsi"/>
          <w:bCs/>
          <w:iCs/>
          <w:szCs w:val="24"/>
        </w:rPr>
        <w:t xml:space="preserve"> 52 € / 43 € / 35 € / 27 €,</w:t>
      </w:r>
      <w:r>
        <w:rPr>
          <w:rFonts w:asciiTheme="minorHAnsi" w:hAnsiTheme="minorHAnsi" w:cstheme="minorHAnsi"/>
          <w:b/>
          <w:bCs/>
          <w:iCs/>
          <w:szCs w:val="24"/>
        </w:rPr>
        <w:t xml:space="preserve"> Kartentelefon</w:t>
      </w:r>
      <w:r>
        <w:rPr>
          <w:rFonts w:asciiTheme="minorHAnsi" w:hAnsiTheme="minorHAnsi" w:cstheme="minorHAnsi"/>
          <w:bCs/>
          <w:iCs/>
          <w:szCs w:val="24"/>
        </w:rPr>
        <w:t xml:space="preserve"> 0621/504 2558</w:t>
      </w:r>
    </w:p>
    <w:p>
      <w:pPr>
        <w:pStyle w:val="Formatvorlage1"/>
        <w:rPr>
          <w:rFonts w:asciiTheme="minorHAnsi" w:hAnsiTheme="minorHAnsi" w:cstheme="minorHAnsi"/>
          <w:bCs/>
          <w:iCs/>
          <w:szCs w:val="24"/>
        </w:rPr>
      </w:pPr>
      <w:r>
        <w:rPr>
          <w:rFonts w:asciiTheme="minorHAnsi" w:hAnsiTheme="minorHAnsi" w:cstheme="minorHAnsi"/>
          <w:b/>
          <w:bCs/>
          <w:iCs/>
          <w:szCs w:val="24"/>
        </w:rPr>
        <w:t>Fotos</w:t>
      </w:r>
      <w:r>
        <w:rPr>
          <w:rFonts w:asciiTheme="minorHAnsi" w:hAnsiTheme="minorHAnsi" w:cstheme="minorHAnsi"/>
          <w:bCs/>
          <w:iCs/>
          <w:szCs w:val="24"/>
        </w:rPr>
        <w:t xml:space="preserve"> zu den Stücken können Sie sich im Pressebereich der Website unseres Theaters herunterladen: </w:t>
      </w:r>
      <w:hyperlink r:id="rId8" w:history="1">
        <w:r>
          <w:rPr>
            <w:rStyle w:val="Hyperlink"/>
            <w:rFonts w:asciiTheme="minorHAnsi" w:hAnsiTheme="minorHAnsi" w:cstheme="minorHAnsi"/>
            <w:bCs/>
            <w:iCs/>
            <w:szCs w:val="24"/>
          </w:rPr>
          <w:t>http://www.theater-im-pfalzbau.de/service/presse</w:t>
        </w:r>
      </w:hyperlink>
    </w:p>
    <w:p>
      <w:pPr>
        <w:pStyle w:val="Formatvorlage1"/>
        <w:rPr>
          <w:rFonts w:asciiTheme="minorHAnsi" w:hAnsiTheme="minorHAnsi" w:cstheme="minorHAnsi"/>
          <w:b/>
          <w:bCs/>
          <w:iCs/>
          <w:sz w:val="12"/>
          <w:szCs w:val="12"/>
        </w:rPr>
      </w:pPr>
    </w:p>
    <w:p>
      <w:pPr>
        <w:pStyle w:val="Formatvorlage1"/>
        <w:rPr>
          <w:rFonts w:asciiTheme="minorHAnsi" w:hAnsiTheme="minorHAnsi" w:cstheme="minorHAnsi"/>
          <w:b/>
          <w:bCs/>
          <w:sz w:val="16"/>
          <w:szCs w:val="16"/>
        </w:rPr>
      </w:pPr>
      <w:r>
        <w:rPr>
          <w:rFonts w:asciiTheme="minorHAnsi" w:hAnsiTheme="minorHAnsi" w:cstheme="minorHAnsi"/>
          <w:b/>
          <w:bCs/>
          <w:sz w:val="16"/>
          <w:szCs w:val="16"/>
        </w:rPr>
        <w:t xml:space="preserve">Pressekontakt:  </w:t>
      </w:r>
      <w:r>
        <w:rPr>
          <w:rFonts w:asciiTheme="minorHAnsi" w:hAnsiTheme="minorHAnsi" w:cstheme="minorHAnsi"/>
          <w:bCs/>
          <w:sz w:val="16"/>
          <w:szCs w:val="16"/>
        </w:rPr>
        <w:t>Theater im Pfalzbau Ludwigshafen</w:t>
      </w:r>
    </w:p>
    <w:p>
      <w:pPr>
        <w:pStyle w:val="Formatvorlage1"/>
        <w:rPr>
          <w:rFonts w:asciiTheme="minorHAnsi" w:hAnsiTheme="minorHAnsi" w:cstheme="minorHAnsi"/>
          <w:bCs/>
          <w:sz w:val="16"/>
          <w:szCs w:val="16"/>
        </w:rPr>
      </w:pPr>
      <w:r>
        <w:rPr>
          <w:rFonts w:asciiTheme="minorHAnsi" w:hAnsiTheme="minorHAnsi" w:cstheme="minorHAnsi"/>
          <w:bCs/>
          <w:sz w:val="16"/>
          <w:szCs w:val="16"/>
        </w:rPr>
        <w:t xml:space="preserve">Ansprechpartner: Dr. Roswita Schwarz, Telefon: (0621) 504-2540, E-Mail: </w:t>
      </w:r>
      <w:hyperlink r:id="rId9" w:history="1">
        <w:r>
          <w:rPr>
            <w:rStyle w:val="Hyperlink"/>
            <w:rFonts w:asciiTheme="minorHAnsi" w:hAnsiTheme="minorHAnsi" w:cstheme="minorHAnsi"/>
            <w:bCs/>
            <w:sz w:val="16"/>
            <w:szCs w:val="16"/>
          </w:rPr>
          <w:t>roswita.schwarz@ludwigshafen.de</w:t>
        </w:r>
      </w:hyperlink>
    </w:p>
    <w:p>
      <w:pPr>
        <w:pStyle w:val="Formatvorlage1"/>
        <w:rPr>
          <w:rFonts w:asciiTheme="minorHAnsi" w:hAnsiTheme="minorHAnsi" w:cstheme="minorHAnsi"/>
          <w:bCs/>
          <w:sz w:val="16"/>
          <w:szCs w:val="16"/>
        </w:rPr>
      </w:pPr>
      <w:r>
        <w:rPr>
          <w:rFonts w:asciiTheme="minorHAnsi" w:hAnsiTheme="minorHAnsi" w:cstheme="minorHAnsi"/>
          <w:bCs/>
          <w:sz w:val="16"/>
          <w:szCs w:val="16"/>
        </w:rPr>
        <w:t xml:space="preserve">Carolin Grein, Telefon: (0621) 504-2541, E-Mail: </w:t>
      </w:r>
      <w:hyperlink r:id="rId10" w:history="1">
        <w:r>
          <w:rPr>
            <w:rStyle w:val="Hyperlink"/>
            <w:rFonts w:asciiTheme="minorHAnsi" w:hAnsiTheme="minorHAnsi" w:cstheme="minorHAnsi"/>
            <w:bCs/>
            <w:sz w:val="16"/>
            <w:szCs w:val="16"/>
          </w:rPr>
          <w:t>carolin.grein@ludwigshafen.de</w:t>
        </w:r>
      </w:hyperlink>
    </w:p>
    <w:p>
      <w:pPr>
        <w:tabs>
          <w:tab w:val="left" w:pos="3870"/>
        </w:tabs>
        <w:rPr>
          <w:lang w:eastAsia="en-US"/>
        </w:rPr>
      </w:pPr>
      <w:r>
        <w:rPr>
          <w:bCs/>
          <w:sz w:val="16"/>
          <w:szCs w:val="16"/>
        </w:rPr>
        <w:t xml:space="preserve">                                                                                                                                                                                                                                                                                             </w:t>
      </w:r>
    </w:p>
    <w:p>
      <w:pPr>
        <w:rPr>
          <w:lang w:eastAsia="en-US"/>
        </w:rPr>
      </w:pPr>
    </w:p>
    <w:p>
      <w:pPr>
        <w:rPr>
          <w:lang w:eastAsia="en-US"/>
        </w:rPr>
      </w:pPr>
    </w:p>
    <w:p>
      <w:pPr>
        <w:rPr>
          <w:lang w:eastAsia="en-US"/>
        </w:rPr>
      </w:pPr>
    </w:p>
    <w:p>
      <w:pPr>
        <w:ind w:firstLine="708"/>
        <w:rPr>
          <w:lang w:eastAsia="en-US"/>
        </w:rPr>
      </w:pPr>
    </w:p>
    <w:sectPr>
      <w:headerReference w:type="default" r:id="rId11"/>
      <w:footerReference w:type="default" r:id="rId12"/>
      <w:pgSz w:w="11906" w:h="16838"/>
      <w:pgMar w:top="269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jc w:val="right"/>
    </w:pPr>
    <w:r>
      <w:rPr>
        <w:bCs/>
        <w:noProof/>
        <w:sz w:val="16"/>
        <w:szCs w:val="16"/>
      </w:rPr>
      <w:drawing>
        <wp:inline distT="0" distB="0" distL="0" distR="0">
          <wp:extent cx="2009775" cy="676275"/>
          <wp:effectExtent l="0" t="0" r="9525" b="9525"/>
          <wp:docPr id="2" name="Bild 2" descr="Aktu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tue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676275"/>
                  </a:xfrm>
                  <a:prstGeom prst="rect">
                    <a:avLst/>
                  </a:prstGeom>
                  <a:noFill/>
                  <a:ln>
                    <a:noFill/>
                  </a:ln>
                </pic:spPr>
              </pic:pic>
            </a:graphicData>
          </a:graphic>
        </wp:inline>
      </w:drawing>
    </w:r>
    <w:r>
      <w:rPr>
        <w:noProof/>
        <w:szCs w:val="20"/>
      </w:rPr>
      <mc:AlternateContent>
        <mc:Choice Requires="wps">
          <w:drawing>
            <wp:anchor distT="0" distB="0" distL="114300" distR="114300" simplePos="0" relativeHeight="251657216" behindDoc="0" locked="0" layoutInCell="1" allowOverlap="1">
              <wp:simplePos x="0" y="0"/>
              <wp:positionH relativeFrom="column">
                <wp:posOffset>-114300</wp:posOffset>
              </wp:positionH>
              <wp:positionV relativeFrom="paragraph">
                <wp:posOffset>-1146175</wp:posOffset>
              </wp:positionV>
              <wp:extent cx="2171700" cy="18440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84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ormatvorlage1"/>
                            <w:rPr>
                              <w:rFonts w:ascii="Arial" w:hAnsi="Arial"/>
                              <w:sz w:val="12"/>
                              <w:lang w:bidi="de-DE"/>
                            </w:rPr>
                          </w:pP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Herausgeberin:</w:t>
                          </w:r>
                        </w:p>
                        <w:p>
                          <w:pPr>
                            <w:pStyle w:val="Formatvorlage1"/>
                            <w:rPr>
                              <w:rFonts w:ascii="Arial" w:hAnsi="Arial"/>
                              <w:sz w:val="12"/>
                              <w:lang w:bidi="de-DE"/>
                            </w:rPr>
                          </w:pPr>
                          <w:r>
                            <w:rPr>
                              <w:rFonts w:ascii="Arial" w:hAnsi="Arial"/>
                              <w:sz w:val="12"/>
                              <w:lang w:bidi="de-DE"/>
                            </w:rPr>
                            <w:t>Stadt Ludwigshafen am Rhein</w:t>
                          </w:r>
                        </w:p>
                        <w:p>
                          <w:pPr>
                            <w:pStyle w:val="Formatvorlage1"/>
                            <w:rPr>
                              <w:rFonts w:ascii="Arial" w:hAnsi="Arial"/>
                              <w:sz w:val="12"/>
                              <w:lang w:bidi="de-DE"/>
                            </w:rPr>
                          </w:pPr>
                          <w:r>
                            <w:rPr>
                              <w:rFonts w:ascii="Arial" w:hAnsi="Arial"/>
                              <w:sz w:val="12"/>
                              <w:lang w:bidi="de-DE"/>
                            </w:rPr>
                            <w:t>Bereich:</w:t>
                          </w:r>
                        </w:p>
                        <w:p>
                          <w:pPr>
                            <w:pStyle w:val="Formatvorlage1"/>
                            <w:rPr>
                              <w:rFonts w:ascii="Arial" w:hAnsi="Arial"/>
                              <w:sz w:val="12"/>
                              <w:lang w:bidi="de-DE"/>
                            </w:rPr>
                          </w:pPr>
                          <w:r>
                            <w:rPr>
                              <w:rFonts w:ascii="Arial" w:hAnsi="Arial"/>
                              <w:sz w:val="12"/>
                              <w:lang w:bidi="de-DE"/>
                            </w:rPr>
                            <w:t>Kommunikation und Beteiligung</w:t>
                          </w: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Postfach 21 12 25</w:t>
                          </w:r>
                        </w:p>
                        <w:p>
                          <w:pPr>
                            <w:pStyle w:val="Formatvorlage1"/>
                            <w:rPr>
                              <w:rFonts w:ascii="Arial" w:hAnsi="Arial"/>
                              <w:sz w:val="12"/>
                              <w:lang w:bidi="de-DE"/>
                            </w:rPr>
                          </w:pPr>
                          <w:r>
                            <w:rPr>
                              <w:rFonts w:ascii="Arial" w:hAnsi="Arial"/>
                              <w:sz w:val="12"/>
                              <w:lang w:bidi="de-DE"/>
                            </w:rPr>
                            <w:t>67012 Ludwigshafen</w:t>
                          </w:r>
                        </w:p>
                        <w:p>
                          <w:pPr>
                            <w:pStyle w:val="Formatvorlage1"/>
                            <w:rPr>
                              <w:rFonts w:ascii="Arial" w:hAnsi="Arial"/>
                              <w:sz w:val="12"/>
                              <w:lang w:bidi="de-DE"/>
                            </w:rPr>
                          </w:pPr>
                          <w:r>
                            <w:rPr>
                              <w:rFonts w:ascii="Arial" w:hAnsi="Arial"/>
                              <w:sz w:val="12"/>
                              <w:lang w:bidi="de-DE"/>
                            </w:rPr>
                            <w:t>Telefon: 0621 504-3013</w:t>
                          </w:r>
                        </w:p>
                        <w:p>
                          <w:pPr>
                            <w:pStyle w:val="Formatvorlage1"/>
                            <w:rPr>
                              <w:rFonts w:ascii="Arial" w:hAnsi="Arial"/>
                              <w:sz w:val="12"/>
                              <w:lang w:bidi="de-DE"/>
                            </w:rPr>
                          </w:pPr>
                          <w:r>
                            <w:rPr>
                              <w:rFonts w:ascii="Arial" w:hAnsi="Arial"/>
                              <w:sz w:val="12"/>
                              <w:lang w:bidi="de-DE"/>
                            </w:rPr>
                            <w:t>Telefax: 0621 504-2049</w:t>
                          </w:r>
                        </w:p>
                        <w:p>
                          <w:pPr>
                            <w:pStyle w:val="Formatvorlage1"/>
                            <w:rPr>
                              <w:rFonts w:ascii="Arial" w:hAnsi="Arial"/>
                              <w:sz w:val="12"/>
                              <w:lang w:bidi="de-DE"/>
                            </w:rPr>
                          </w:pPr>
                        </w:p>
                        <w:p>
                          <w:pPr>
                            <w:pStyle w:val="Formatvorlage1"/>
                            <w:rPr>
                              <w:rFonts w:ascii="Arial" w:hAnsi="Arial"/>
                              <w:sz w:val="12"/>
                              <w:lang w:val="it-IT"/>
                            </w:rPr>
                          </w:pPr>
                          <w:r>
                            <w:rPr>
                              <w:rFonts w:ascii="Arial" w:hAnsi="Arial"/>
                              <w:sz w:val="12"/>
                              <w:lang w:val="it-IT"/>
                            </w:rPr>
                            <w:t>E-Mail: pressestelle@ludwigshafen.de</w:t>
                          </w:r>
                        </w:p>
                        <w:p>
                          <w:pPr>
                            <w:pStyle w:val="Formatvorlage1"/>
                            <w:rPr>
                              <w:rFonts w:ascii="Arial" w:hAnsi="Arial"/>
                              <w:sz w:val="12"/>
                              <w:lang w:val="it-IT"/>
                            </w:rPr>
                          </w:pPr>
                          <w:r>
                            <w:rPr>
                              <w:rFonts w:ascii="Arial" w:hAnsi="Arial"/>
                              <w:sz w:val="12"/>
                              <w:lang w:val="it-IT"/>
                            </w:rPr>
                            <w:t xml:space="preserve">Internet: www.ludwigshafen.de </w:t>
                          </w:r>
                        </w:p>
                        <w:p>
                          <w:pPr>
                            <w:pStyle w:val="Formatvorlage1"/>
                            <w:rPr>
                              <w:rFonts w:ascii="Arial" w:hAnsi="Arial"/>
                              <w:sz w:val="12"/>
                            </w:rPr>
                          </w:pPr>
                          <w:r>
                            <w:rPr>
                              <w:rFonts w:ascii="Arial" w:hAnsi="Arial"/>
                              <w:sz w:val="12"/>
                            </w:rPr>
                            <w:t xml:space="preserve">Verantwortlich: Sigrid </w:t>
                          </w:r>
                          <w:proofErr w:type="spellStart"/>
                          <w:r>
                            <w:rPr>
                              <w:rFonts w:ascii="Arial" w:hAnsi="Arial"/>
                              <w:sz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pt;margin-top:-90.25pt;width:171pt;height:14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2ZntQIAALo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" filled="f" stroked="f">
              <v:textbox>
                <w:txbxContent>
                  <w:p>
                    <w:pPr>
                      <w:pStyle w:val="Formatvorlage1"/>
                      <w:rPr>
                        <w:rFonts w:ascii="Arial" w:hAnsi="Arial"/>
                        <w:sz w:val="12"/>
                        <w:lang w:bidi="de-DE"/>
                      </w:rPr>
                    </w:pP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Herausgeberin:</w:t>
                    </w:r>
                  </w:p>
                  <w:p>
                    <w:pPr>
                      <w:pStyle w:val="Formatvorlage1"/>
                      <w:rPr>
                        <w:rFonts w:ascii="Arial" w:hAnsi="Arial"/>
                        <w:sz w:val="12"/>
                        <w:lang w:bidi="de-DE"/>
                      </w:rPr>
                    </w:pPr>
                    <w:r>
                      <w:rPr>
                        <w:rFonts w:ascii="Arial" w:hAnsi="Arial"/>
                        <w:sz w:val="12"/>
                        <w:lang w:bidi="de-DE"/>
                      </w:rPr>
                      <w:t>Stadt Ludwigshafen am Rhein</w:t>
                    </w:r>
                  </w:p>
                  <w:p>
                    <w:pPr>
                      <w:pStyle w:val="Formatvorlage1"/>
                      <w:rPr>
                        <w:rFonts w:ascii="Arial" w:hAnsi="Arial"/>
                        <w:sz w:val="12"/>
                        <w:lang w:bidi="de-DE"/>
                      </w:rPr>
                    </w:pPr>
                    <w:r>
                      <w:rPr>
                        <w:rFonts w:ascii="Arial" w:hAnsi="Arial"/>
                        <w:sz w:val="12"/>
                        <w:lang w:bidi="de-DE"/>
                      </w:rPr>
                      <w:t>Bereich:</w:t>
                    </w:r>
                  </w:p>
                  <w:p>
                    <w:pPr>
                      <w:pStyle w:val="Formatvorlage1"/>
                      <w:rPr>
                        <w:rFonts w:ascii="Arial" w:hAnsi="Arial"/>
                        <w:sz w:val="12"/>
                        <w:lang w:bidi="de-DE"/>
                      </w:rPr>
                    </w:pPr>
                    <w:r>
                      <w:rPr>
                        <w:rFonts w:ascii="Arial" w:hAnsi="Arial"/>
                        <w:sz w:val="12"/>
                        <w:lang w:bidi="de-DE"/>
                      </w:rPr>
                      <w:t>Kommunikation und Beteiligung</w:t>
                    </w:r>
                  </w:p>
                  <w:p>
                    <w:pPr>
                      <w:pStyle w:val="Formatvorlage1"/>
                      <w:rPr>
                        <w:rFonts w:ascii="Arial" w:hAnsi="Arial"/>
                        <w:sz w:val="12"/>
                        <w:lang w:bidi="de-DE"/>
                      </w:rPr>
                    </w:pPr>
                  </w:p>
                  <w:p>
                    <w:pPr>
                      <w:pStyle w:val="Formatvorlage1"/>
                      <w:rPr>
                        <w:rFonts w:ascii="Arial" w:hAnsi="Arial"/>
                        <w:sz w:val="12"/>
                        <w:lang w:bidi="de-DE"/>
                      </w:rPr>
                    </w:pPr>
                    <w:r>
                      <w:rPr>
                        <w:rFonts w:ascii="Arial" w:hAnsi="Arial"/>
                        <w:sz w:val="12"/>
                        <w:lang w:bidi="de-DE"/>
                      </w:rPr>
                      <w:t>Postfach 21 12 25</w:t>
                    </w:r>
                  </w:p>
                  <w:p>
                    <w:pPr>
                      <w:pStyle w:val="Formatvorlage1"/>
                      <w:rPr>
                        <w:rFonts w:ascii="Arial" w:hAnsi="Arial"/>
                        <w:sz w:val="12"/>
                        <w:lang w:bidi="de-DE"/>
                      </w:rPr>
                    </w:pPr>
                    <w:r>
                      <w:rPr>
                        <w:rFonts w:ascii="Arial" w:hAnsi="Arial"/>
                        <w:sz w:val="12"/>
                        <w:lang w:bidi="de-DE"/>
                      </w:rPr>
                      <w:t>67012 Ludwigshafen</w:t>
                    </w:r>
                  </w:p>
                  <w:p>
                    <w:pPr>
                      <w:pStyle w:val="Formatvorlage1"/>
                      <w:rPr>
                        <w:rFonts w:ascii="Arial" w:hAnsi="Arial"/>
                        <w:sz w:val="12"/>
                        <w:lang w:bidi="de-DE"/>
                      </w:rPr>
                    </w:pPr>
                    <w:r>
                      <w:rPr>
                        <w:rFonts w:ascii="Arial" w:hAnsi="Arial"/>
                        <w:sz w:val="12"/>
                        <w:lang w:bidi="de-DE"/>
                      </w:rPr>
                      <w:t>Telefon: 0621 504-3013</w:t>
                    </w:r>
                  </w:p>
                  <w:p>
                    <w:pPr>
                      <w:pStyle w:val="Formatvorlage1"/>
                      <w:rPr>
                        <w:rFonts w:ascii="Arial" w:hAnsi="Arial"/>
                        <w:sz w:val="12"/>
                        <w:lang w:bidi="de-DE"/>
                      </w:rPr>
                    </w:pPr>
                    <w:r>
                      <w:rPr>
                        <w:rFonts w:ascii="Arial" w:hAnsi="Arial"/>
                        <w:sz w:val="12"/>
                        <w:lang w:bidi="de-DE"/>
                      </w:rPr>
                      <w:t>Telefax: 0621 504-2049</w:t>
                    </w:r>
                  </w:p>
                  <w:p>
                    <w:pPr>
                      <w:pStyle w:val="Formatvorlage1"/>
                      <w:rPr>
                        <w:rFonts w:ascii="Arial" w:hAnsi="Arial"/>
                        <w:sz w:val="12"/>
                        <w:lang w:bidi="de-DE"/>
                      </w:rPr>
                    </w:pPr>
                  </w:p>
                  <w:p>
                    <w:pPr>
                      <w:pStyle w:val="Formatvorlage1"/>
                      <w:rPr>
                        <w:rFonts w:ascii="Arial" w:hAnsi="Arial"/>
                        <w:sz w:val="12"/>
                        <w:lang w:val="it-IT"/>
                      </w:rPr>
                    </w:pPr>
                    <w:r>
                      <w:rPr>
                        <w:rFonts w:ascii="Arial" w:hAnsi="Arial"/>
                        <w:sz w:val="12"/>
                        <w:lang w:val="it-IT"/>
                      </w:rPr>
                      <w:t>E-Mail: pressestelle@ludwigshafen.de</w:t>
                    </w:r>
                  </w:p>
                  <w:p>
                    <w:pPr>
                      <w:pStyle w:val="Formatvorlage1"/>
                      <w:rPr>
                        <w:rFonts w:ascii="Arial" w:hAnsi="Arial"/>
                        <w:sz w:val="12"/>
                        <w:lang w:val="it-IT"/>
                      </w:rPr>
                    </w:pPr>
                    <w:r>
                      <w:rPr>
                        <w:rFonts w:ascii="Arial" w:hAnsi="Arial"/>
                        <w:sz w:val="12"/>
                        <w:lang w:val="it-IT"/>
                      </w:rPr>
                      <w:t xml:space="preserve">Internet: www.ludwigshafen.de </w:t>
                    </w:r>
                  </w:p>
                  <w:p>
                    <w:pPr>
                      <w:pStyle w:val="Formatvorlage1"/>
                      <w:rPr>
                        <w:rFonts w:ascii="Arial" w:hAnsi="Arial"/>
                        <w:sz w:val="12"/>
                      </w:rPr>
                    </w:pPr>
                    <w:r>
                      <w:rPr>
                        <w:rFonts w:ascii="Arial" w:hAnsi="Arial"/>
                        <w:sz w:val="12"/>
                      </w:rPr>
                      <w:t xml:space="preserve">Verantwortlich: Sigrid </w:t>
                    </w:r>
                    <w:proofErr w:type="spellStart"/>
                    <w:r>
                      <w:rPr>
                        <w:rFonts w:ascii="Arial" w:hAnsi="Arial"/>
                        <w:sz w:val="12"/>
                      </w:rPr>
                      <w:t>Karck</w:t>
                    </w:r>
                    <w:proofErr w:type="spellEnd"/>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tabs>
        <w:tab w:val="clear" w:pos="4536"/>
        <w:tab w:val="clear" w:pos="9072"/>
        <w:tab w:val="center" w:pos="8789"/>
        <w:tab w:val="right" w:pos="8931"/>
      </w:tabs>
    </w:pPr>
    <w:r>
      <w:t xml:space="preserve">                                                           </w:t>
    </w:r>
    <w:r>
      <w:rPr>
        <w:noProof/>
      </w:rPr>
      <w:drawing>
        <wp:anchor distT="0" distB="0" distL="114300" distR="114300" simplePos="0" relativeHeight="251658240" behindDoc="0" locked="0" layoutInCell="1" allowOverlap="1">
          <wp:simplePos x="0" y="0"/>
          <wp:positionH relativeFrom="column">
            <wp:posOffset>2281555</wp:posOffset>
          </wp:positionH>
          <wp:positionV relativeFrom="paragraph">
            <wp:posOffset>-1905</wp:posOffset>
          </wp:positionV>
          <wp:extent cx="1259840" cy="1259840"/>
          <wp:effectExtent l="95250" t="95250" r="111760" b="11176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FBB-Logo-Rot-30mm-CMYK.jpg"/>
                  <pic:cNvPicPr/>
                </pic:nvPicPr>
                <pic:blipFill>
                  <a:blip r:embed="rId1" cstate="print">
                    <a:extLst>
                      <a:ext uri="{28A0092B-C50C-407E-A947-70E740481C1C}">
                        <a14:useLocalDpi xmlns:a14="http://schemas.microsoft.com/office/drawing/2010/main" val="0"/>
                      </a:ext>
                    </a:extLst>
                  </a:blip>
                  <a:stretch>
                    <a:fillRect/>
                  </a:stretch>
                </pic:blipFill>
                <pic:spPr>
                  <a:xfrm rot="4842466">
                    <a:off x="0" y="0"/>
                    <a:ext cx="1259840" cy="1259840"/>
                  </a:xfrm>
                  <a:prstGeom prst="rect">
                    <a:avLst/>
                  </a:prstGeom>
                </pic:spPr>
              </pic:pic>
            </a:graphicData>
          </a:graphic>
        </wp:anchor>
      </w:drawing>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5530C"/>
    <w:multiLevelType w:val="hybridMultilevel"/>
    <w:tmpl w:val="59C670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09331B6"/>
    <w:multiLevelType w:val="hybridMultilevel"/>
    <w:tmpl w:val="3DF679E0"/>
    <w:lvl w:ilvl="0" w:tplc="057CA3C4">
      <w:start w:val="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5:docId w15:val="{4B15C88C-09CE-4BC6-A9A2-D45869C96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Futura Bk BT" w:hAnsi="Futura Bk BT"/>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pPr>
      <w:spacing w:line="276" w:lineRule="auto"/>
    </w:pPr>
    <w:rPr>
      <w:rFonts w:ascii="Times New Roman" w:hAnsi="Times New Roman"/>
      <w:sz w:val="24"/>
      <w:lang w:eastAsia="en-US"/>
    </w:rPr>
  </w:style>
  <w:style w:type="character" w:styleId="Hyperlink">
    <w:name w:val="Hyperlink"/>
    <w:rPr>
      <w:rFonts w:cs="Times New Roman"/>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semiHidden/>
    <w:pPr>
      <w:tabs>
        <w:tab w:val="center" w:pos="4536"/>
        <w:tab w:val="right" w:pos="9072"/>
      </w:tabs>
    </w:pPr>
  </w:style>
  <w:style w:type="character" w:styleId="BesuchterLink">
    <w:name w:val="FollowedHyperlink"/>
    <w:rPr>
      <w:color w:val="800080"/>
      <w:u w:val="single"/>
    </w:rPr>
  </w:style>
  <w:style w:type="paragraph" w:customStyle="1" w:styleId="Standa">
    <w:name w:val="Standa"/>
    <w:pPr>
      <w:spacing w:after="200" w:line="276" w:lineRule="auto"/>
      <w:jc w:val="both"/>
    </w:pPr>
    <w:rPr>
      <w:rFonts w:ascii="Arial" w:hAnsi="Arial"/>
      <w:sz w:val="22"/>
      <w:szCs w:val="22"/>
      <w:lang w:eastAsia="en-US" w:bidi="de-DE"/>
    </w:rPr>
  </w:style>
  <w:style w:type="paragraph" w:customStyle="1" w:styleId="Fuzei">
    <w:name w:val="Fußzei"/>
    <w:basedOn w:val="Standa"/>
    <w:pPr>
      <w:spacing w:after="0" w:line="240" w:lineRule="auto"/>
    </w:pPr>
    <w:rPr>
      <w:sz w:val="12"/>
      <w:szCs w:val="12"/>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StandardWeb">
    <w:name w:val="Normal (Web)"/>
    <w:basedOn w:val="Standard"/>
    <w:uiPriority w:val="99"/>
    <w:unhideWhenUsed/>
    <w:pPr>
      <w:spacing w:before="100" w:beforeAutospacing="1" w:after="100" w:afterAutospacing="1"/>
    </w:pPr>
    <w:rPr>
      <w:rFonts w:ascii="Times New Roman" w:hAnsi="Times New Roman"/>
      <w:sz w:val="24"/>
      <w:szCs w:val="24"/>
    </w:rPr>
  </w:style>
  <w:style w:type="character" w:customStyle="1" w:styleId="contenttitle">
    <w:name w:val="contenttitle"/>
  </w:style>
  <w:style w:type="character" w:customStyle="1" w:styleId="contentarea">
    <w:name w:val="contentarea"/>
  </w:style>
  <w:style w:type="character" w:customStyle="1" w:styleId="mark">
    <w:name w:val="mark"/>
  </w:style>
  <w:style w:type="character" w:customStyle="1" w:styleId="fliessfett">
    <w:name w:val="fliessfett"/>
  </w:style>
  <w:style w:type="paragraph" w:customStyle="1" w:styleId="fliess">
    <w:name w:val="fliess"/>
    <w:basedOn w:val="Standard"/>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0553">
      <w:bodyDiv w:val="1"/>
      <w:marLeft w:val="0"/>
      <w:marRight w:val="0"/>
      <w:marTop w:val="0"/>
      <w:marBottom w:val="0"/>
      <w:divBdr>
        <w:top w:val="none" w:sz="0" w:space="0" w:color="auto"/>
        <w:left w:val="none" w:sz="0" w:space="0" w:color="auto"/>
        <w:bottom w:val="none" w:sz="0" w:space="0" w:color="auto"/>
        <w:right w:val="none" w:sz="0" w:space="0" w:color="auto"/>
      </w:divBdr>
    </w:div>
    <w:div w:id="162938867">
      <w:bodyDiv w:val="1"/>
      <w:marLeft w:val="0"/>
      <w:marRight w:val="0"/>
      <w:marTop w:val="0"/>
      <w:marBottom w:val="0"/>
      <w:divBdr>
        <w:top w:val="none" w:sz="0" w:space="0" w:color="auto"/>
        <w:left w:val="none" w:sz="0" w:space="0" w:color="auto"/>
        <w:bottom w:val="none" w:sz="0" w:space="0" w:color="auto"/>
        <w:right w:val="none" w:sz="0" w:space="0" w:color="auto"/>
      </w:divBdr>
    </w:div>
    <w:div w:id="570238396">
      <w:bodyDiv w:val="1"/>
      <w:marLeft w:val="0"/>
      <w:marRight w:val="0"/>
      <w:marTop w:val="0"/>
      <w:marBottom w:val="0"/>
      <w:divBdr>
        <w:top w:val="none" w:sz="0" w:space="0" w:color="auto"/>
        <w:left w:val="none" w:sz="0" w:space="0" w:color="auto"/>
        <w:bottom w:val="none" w:sz="0" w:space="0" w:color="auto"/>
        <w:right w:val="none" w:sz="0" w:space="0" w:color="auto"/>
      </w:divBdr>
    </w:div>
    <w:div w:id="658729389">
      <w:bodyDiv w:val="1"/>
      <w:marLeft w:val="0"/>
      <w:marRight w:val="0"/>
      <w:marTop w:val="0"/>
      <w:marBottom w:val="0"/>
      <w:divBdr>
        <w:top w:val="none" w:sz="0" w:space="0" w:color="auto"/>
        <w:left w:val="none" w:sz="0" w:space="0" w:color="auto"/>
        <w:bottom w:val="none" w:sz="0" w:space="0" w:color="auto"/>
        <w:right w:val="none" w:sz="0" w:space="0" w:color="auto"/>
      </w:divBdr>
    </w:div>
    <w:div w:id="778372419">
      <w:bodyDiv w:val="1"/>
      <w:marLeft w:val="0"/>
      <w:marRight w:val="0"/>
      <w:marTop w:val="0"/>
      <w:marBottom w:val="0"/>
      <w:divBdr>
        <w:top w:val="none" w:sz="0" w:space="0" w:color="auto"/>
        <w:left w:val="none" w:sz="0" w:space="0" w:color="auto"/>
        <w:bottom w:val="none" w:sz="0" w:space="0" w:color="auto"/>
        <w:right w:val="none" w:sz="0" w:space="0" w:color="auto"/>
      </w:divBdr>
    </w:div>
    <w:div w:id="867646202">
      <w:bodyDiv w:val="1"/>
      <w:marLeft w:val="0"/>
      <w:marRight w:val="0"/>
      <w:marTop w:val="0"/>
      <w:marBottom w:val="0"/>
      <w:divBdr>
        <w:top w:val="none" w:sz="0" w:space="0" w:color="auto"/>
        <w:left w:val="none" w:sz="0" w:space="0" w:color="auto"/>
        <w:bottom w:val="none" w:sz="0" w:space="0" w:color="auto"/>
        <w:right w:val="none" w:sz="0" w:space="0" w:color="auto"/>
      </w:divBdr>
    </w:div>
    <w:div w:id="1092315574">
      <w:bodyDiv w:val="1"/>
      <w:marLeft w:val="0"/>
      <w:marRight w:val="0"/>
      <w:marTop w:val="0"/>
      <w:marBottom w:val="0"/>
      <w:divBdr>
        <w:top w:val="none" w:sz="0" w:space="0" w:color="auto"/>
        <w:left w:val="none" w:sz="0" w:space="0" w:color="auto"/>
        <w:bottom w:val="none" w:sz="0" w:space="0" w:color="auto"/>
        <w:right w:val="none" w:sz="0" w:space="0" w:color="auto"/>
      </w:divBdr>
    </w:div>
    <w:div w:id="1319502543">
      <w:bodyDiv w:val="1"/>
      <w:marLeft w:val="0"/>
      <w:marRight w:val="0"/>
      <w:marTop w:val="0"/>
      <w:marBottom w:val="0"/>
      <w:divBdr>
        <w:top w:val="none" w:sz="0" w:space="0" w:color="auto"/>
        <w:left w:val="none" w:sz="0" w:space="0" w:color="auto"/>
        <w:bottom w:val="none" w:sz="0" w:space="0" w:color="auto"/>
        <w:right w:val="none" w:sz="0" w:space="0" w:color="auto"/>
      </w:divBdr>
    </w:div>
    <w:div w:id="1468351348">
      <w:bodyDiv w:val="1"/>
      <w:marLeft w:val="0"/>
      <w:marRight w:val="0"/>
      <w:marTop w:val="0"/>
      <w:marBottom w:val="0"/>
      <w:divBdr>
        <w:top w:val="none" w:sz="0" w:space="0" w:color="auto"/>
        <w:left w:val="none" w:sz="0" w:space="0" w:color="auto"/>
        <w:bottom w:val="none" w:sz="0" w:space="0" w:color="auto"/>
        <w:right w:val="none" w:sz="0" w:space="0" w:color="auto"/>
      </w:divBdr>
    </w:div>
    <w:div w:id="1682195644">
      <w:bodyDiv w:val="1"/>
      <w:marLeft w:val="0"/>
      <w:marRight w:val="0"/>
      <w:marTop w:val="0"/>
      <w:marBottom w:val="0"/>
      <w:divBdr>
        <w:top w:val="none" w:sz="0" w:space="0" w:color="auto"/>
        <w:left w:val="none" w:sz="0" w:space="0" w:color="auto"/>
        <w:bottom w:val="none" w:sz="0" w:space="0" w:color="auto"/>
        <w:right w:val="none" w:sz="0" w:space="0" w:color="auto"/>
      </w:divBdr>
    </w:div>
    <w:div w:id="1711342585">
      <w:bodyDiv w:val="1"/>
      <w:marLeft w:val="0"/>
      <w:marRight w:val="0"/>
      <w:marTop w:val="0"/>
      <w:marBottom w:val="0"/>
      <w:divBdr>
        <w:top w:val="none" w:sz="0" w:space="0" w:color="auto"/>
        <w:left w:val="none" w:sz="0" w:space="0" w:color="auto"/>
        <w:bottom w:val="none" w:sz="0" w:space="0" w:color="auto"/>
        <w:right w:val="none" w:sz="0" w:space="0" w:color="auto"/>
      </w:divBdr>
    </w:div>
    <w:div w:id="18713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ater-im-pfalzbau.de/service/press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arolin.grein@ludwigshafen.de" TargetMode="External"/><Relationship Id="rId4" Type="http://schemas.openxmlformats.org/officeDocument/2006/relationships/settings" Target="settings.xml"/><Relationship Id="rId9" Type="http://schemas.openxmlformats.org/officeDocument/2006/relationships/hyperlink" Target="mailto:roswita.schwarz@ludwigshafen.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633FF-B28A-486A-B0F6-787F7B747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324</Words>
  <Characters>2583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Pressemeldung</vt:lpstr>
    </vt:vector>
  </TitlesOfParts>
  <Company>StV Ludwigshafen</Company>
  <LinksUpToDate>false</LinksUpToDate>
  <CharactersWithSpaces>2902</CharactersWithSpaces>
  <SharedDoc>false</SharedDoc>
  <HLinks>
    <vt:vector size="18" baseType="variant">
      <vt:variant>
        <vt:i4>4194361</vt:i4>
      </vt:variant>
      <vt:variant>
        <vt:i4>6</vt:i4>
      </vt:variant>
      <vt:variant>
        <vt:i4>0</vt:i4>
      </vt:variant>
      <vt:variant>
        <vt:i4>5</vt:i4>
      </vt:variant>
      <vt:variant>
        <vt:lpwstr>mailto:carolin.grein@ludwigshafen.de</vt:lpwstr>
      </vt:variant>
      <vt:variant>
        <vt:lpwstr/>
      </vt:variant>
      <vt:variant>
        <vt:i4>3539023</vt:i4>
      </vt:variant>
      <vt:variant>
        <vt:i4>3</vt:i4>
      </vt:variant>
      <vt:variant>
        <vt:i4>0</vt:i4>
      </vt:variant>
      <vt:variant>
        <vt:i4>5</vt:i4>
      </vt:variant>
      <vt:variant>
        <vt:lpwstr>mailto:roswita.schwarz@ludwigshafen.de</vt:lpwstr>
      </vt:variant>
      <vt:variant>
        <vt:lpwstr/>
      </vt:variant>
      <vt:variant>
        <vt:i4>1376342</vt:i4>
      </vt:variant>
      <vt:variant>
        <vt:i4>0</vt:i4>
      </vt:variant>
      <vt:variant>
        <vt:i4>0</vt:i4>
      </vt:variant>
      <vt:variant>
        <vt:i4>5</vt:i4>
      </vt:variant>
      <vt:variant>
        <vt:lpwstr>http://www.theater-im-pfalzbau.de/service/presse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Pressemeldung</dc:title>
  <dc:creator>SchwaR01</dc:creator>
  <cp:lastModifiedBy>Leimert Martina</cp:lastModifiedBy>
  <cp:revision>2</cp:revision>
  <cp:lastPrinted>2018-10-04T15:11:00Z</cp:lastPrinted>
  <dcterms:created xsi:type="dcterms:W3CDTF">2026-11-02T14:47:00Z</dcterms:created>
  <dcterms:modified xsi:type="dcterms:W3CDTF">2026-11-02T14:47:00Z</dcterms:modified>
</cp:coreProperties>
</file>