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4D7FA"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59264" behindDoc="0" locked="0" layoutInCell="1" allowOverlap="1" wp14:anchorId="5E1D82F4" wp14:editId="2D35A382">
                <wp:simplePos x="0" y="0"/>
                <wp:positionH relativeFrom="margin">
                  <wp:align>right</wp:align>
                </wp:positionH>
                <wp:positionV relativeFrom="paragraph">
                  <wp:posOffset>52705</wp:posOffset>
                </wp:positionV>
                <wp:extent cx="2257425" cy="279400"/>
                <wp:effectExtent l="0" t="0" r="0" b="6350"/>
                <wp:wrapNone/>
                <wp:docPr id="713205801" name="Textfeld 2"/>
                <wp:cNvGraphicFramePr/>
                <a:graphic xmlns:a="http://schemas.openxmlformats.org/drawingml/2006/main">
                  <a:graphicData uri="http://schemas.microsoft.com/office/word/2010/wordprocessingShape">
                    <wps:wsp>
                      <wps:cNvSpPr txBox="1"/>
                      <wps:spPr>
                        <a:xfrm>
                          <a:off x="0" y="0"/>
                          <a:ext cx="2257425" cy="279400"/>
                        </a:xfrm>
                        <a:prstGeom prst="rect">
                          <a:avLst/>
                        </a:prstGeom>
                        <a:noFill/>
                        <a:ln w="6350">
                          <a:noFill/>
                        </a:ln>
                      </wps:spPr>
                      <wps:txbx>
                        <w:txbxContent>
                          <w:p w14:paraId="5E628067" w14:textId="77777777" w:rsidR="0044115B" w:rsidRPr="008921E9" w:rsidRDefault="00896951" w:rsidP="0044115B">
                            <w:pPr>
                              <w:rPr>
                                <w:rFonts w:ascii="Livvic" w:hAnsi="Livvic"/>
                              </w:rPr>
                            </w:pPr>
                            <w:r>
                              <w:rPr>
                                <w:rFonts w:ascii="Livvic" w:hAnsi="Livvic" w:cs="Arial"/>
                                <w:b/>
                                <w:bCs/>
                                <w:sz w:val="22"/>
                                <w:szCs w:val="22"/>
                              </w:rPr>
                              <w:t>Oberbürgermeister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D82F4" id="_x0000_t202" coordsize="21600,21600" o:spt="202" path="m,l,21600r21600,l21600,xe">
                <v:stroke joinstyle="miter"/>
                <v:path gradientshapeok="t" o:connecttype="rect"/>
              </v:shapetype>
              <v:shape id="Textfeld 2" o:spid="_x0000_s1026" type="#_x0000_t202" style="position:absolute;margin-left:126.55pt;margin-top:4.15pt;width:177.75pt;height: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4wNgIAAFkEAAAOAAAAZHJzL2Uyb0RvYy54bWysVF1v2jAUfZ+0/2D5fSSkUNqIULFWTJNQ&#10;WwmmPhvHJpEcX882JOzX79oJFHV7mvbiXPte349zjjN/6BpFjsK6GnRBx6OUEqE5lLXeF/THdvXl&#10;jhLnmS6ZAi0KehKOPiw+f5q3JhcZVKBKYQkm0S5vTUEr702eJI5XomFuBEZodEqwDfO4tfuktKzF&#10;7I1KsjS9TVqwpbHAhXN4+tQ76SLml1Jw/yKlE56ogmJvPq42rruwJos5y/eWmarmQxvsH7poWK2x&#10;6CXVE/OMHGz9R6qm5hYcSD/i0CQgZc1FnAGnGacfptlUzIg4C4LjzAUm9//S8ufjqyV1WdDZ+CZL&#10;p3fpmBLNGqRqKzovhSpJFlBqjcsxeGMw3HdfoUO2z+cOD8PwnbRN+OJYBP2I9+mCMSYjHA+zbDqb&#10;ZFNKOPqy2f0kjSQk77eNdf6bgIYEo6AWOYzQsuPaeewEQ88hoZiGVa1U5FFp0hb09maaxgsXD95Q&#10;Gi+GGfpeg+W7XTcMtoPyhHNZ6PXhDF/VWHzNnH9lFgWBo6DI/QsuUgEWgcGipAL762/nIR55Qi8l&#10;LQqsoO7ngVlBifqukcH78WQSFBk3k+ksw4299uyuPfrQPAJqGNnB7qIZ4r06m9JC84ZvYRmqootp&#10;jrUL6s/mo+9lj2+Ji+UyBqEGDfNrvTE8pA5wBmi33RuzZsDfI3PPcJYiyz/Q0Mf2RCwPHmQdOQoA&#10;96gOuKN+I3XDWwsP5Hofo97/CIvfAAAA//8DAFBLAwQUAAYACAAAACEAFbZ2Nd0AAAAFAQAADwAA&#10;AGRycy9kb3ducmV2LnhtbEyPQUvDQBSE74L/YXmCN7sxYSXEvJQSKILoobUXby/ZbRLMvo3ZbRv9&#10;9a4nPQ4zzHxTrhc7irOZ/eAY4X6VgDDcOj1wh3B4297lIHwg1jQ6NghfxsO6ur4qqdDuwjtz3odO&#10;xBL2BSH0IUyFlL7tjSW/cpPh6B3dbClEOXdSz3SJ5XaUaZI8SEsDx4WeJlP3pv3YnyzCc719pV2T&#10;2vx7rJ9ejpvp8/CuEG9vls0jiGCW8BeGX/yIDlVkatyJtRcjQjwSEPIMRDQzpRSIBkGlGciqlP/p&#10;qx8AAAD//wMAUEsBAi0AFAAGAAgAAAAhALaDOJL+AAAA4QEAABMAAAAAAAAAAAAAAAAAAAAAAFtD&#10;b250ZW50X1R5cGVzXS54bWxQSwECLQAUAAYACAAAACEAOP0h/9YAAACUAQAACwAAAAAAAAAAAAAA&#10;AAAvAQAAX3JlbHMvLnJlbHNQSwECLQAUAAYACAAAACEASL6+MDYCAABZBAAADgAAAAAAAAAAAAAA&#10;AAAuAgAAZHJzL2Uyb0RvYy54bWxQSwECLQAUAAYACAAAACEAFbZ2Nd0AAAAFAQAADwAAAAAAAAAA&#10;AAAAAACQBAAAZHJzL2Rvd25yZXYueG1sUEsFBgAAAAAEAAQA8wAAAJoFAAAAAA==&#10;" filled="f" stroked="f" strokeweight=".5pt">
                <v:textbox>
                  <w:txbxContent>
                    <w:p w14:paraId="5E628067" w14:textId="77777777" w:rsidR="0044115B" w:rsidRPr="008921E9" w:rsidRDefault="00896951" w:rsidP="0044115B">
                      <w:pPr>
                        <w:rPr>
                          <w:rFonts w:ascii="Livvic" w:hAnsi="Livvic"/>
                        </w:rPr>
                      </w:pPr>
                      <w:r>
                        <w:rPr>
                          <w:rFonts w:ascii="Livvic" w:hAnsi="Livvic" w:cs="Arial"/>
                          <w:b/>
                          <w:bCs/>
                          <w:sz w:val="22"/>
                          <w:szCs w:val="22"/>
                        </w:rPr>
                        <w:t>Oberbürgermeister</w:t>
                      </w:r>
                    </w:p>
                  </w:txbxContent>
                </v:textbox>
                <w10:wrap anchorx="margin"/>
              </v:shape>
            </w:pict>
          </mc:Fallback>
        </mc:AlternateContent>
      </w:r>
    </w:p>
    <w:p w14:paraId="106E6F42" w14:textId="77777777" w:rsidR="000E4E63" w:rsidRPr="000E4E63" w:rsidRDefault="000E4E63" w:rsidP="00F225F9">
      <w:pPr>
        <w:pStyle w:val="EinfAbs"/>
        <w:rPr>
          <w:rFonts w:ascii="Arial" w:hAnsi="Arial" w:cs="Arial"/>
          <w:b/>
          <w:bCs/>
          <w:sz w:val="22"/>
          <w:szCs w:val="22"/>
        </w:rPr>
      </w:pPr>
    </w:p>
    <w:p w14:paraId="77AEFDDB"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60288" behindDoc="0" locked="0" layoutInCell="1" allowOverlap="1" wp14:anchorId="7DCE7609" wp14:editId="74931FDE">
                <wp:simplePos x="0" y="0"/>
                <wp:positionH relativeFrom="column">
                  <wp:posOffset>3495675</wp:posOffset>
                </wp:positionH>
                <wp:positionV relativeFrom="paragraph">
                  <wp:posOffset>43180</wp:posOffset>
                </wp:positionV>
                <wp:extent cx="1769110" cy="651510"/>
                <wp:effectExtent l="0" t="0" r="0" b="0"/>
                <wp:wrapNone/>
                <wp:docPr id="96998741" name="Textfeld 2"/>
                <wp:cNvGraphicFramePr/>
                <a:graphic xmlns:a="http://schemas.openxmlformats.org/drawingml/2006/main">
                  <a:graphicData uri="http://schemas.microsoft.com/office/word/2010/wordprocessingShape">
                    <wps:wsp>
                      <wps:cNvSpPr txBox="1"/>
                      <wps:spPr>
                        <a:xfrm>
                          <a:off x="0" y="0"/>
                          <a:ext cx="1769110" cy="651510"/>
                        </a:xfrm>
                        <a:prstGeom prst="rect">
                          <a:avLst/>
                        </a:prstGeom>
                        <a:noFill/>
                        <a:ln w="6350">
                          <a:noFill/>
                        </a:ln>
                      </wps:spPr>
                      <wps:txbx>
                        <w:txbxContent>
                          <w:p w14:paraId="7EE68E28" w14:textId="7777777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896951">
                              <w:rPr>
                                <w:rFonts w:ascii="Livvic" w:hAnsi="Livvic" w:cs="Arial"/>
                                <w:sz w:val="22"/>
                                <w:szCs w:val="22"/>
                              </w:rPr>
                              <w:t>009/2026</w:t>
                            </w:r>
                          </w:p>
                          <w:p w14:paraId="6DE89614" w14:textId="77777777" w:rsidR="0044115B" w:rsidRDefault="0044115B" w:rsidP="0044115B">
                            <w:pPr>
                              <w:spacing w:line="283" w:lineRule="auto"/>
                              <w:rPr>
                                <w:rFonts w:ascii="Arial" w:hAnsi="Arial" w:cs="Arial"/>
                                <w:sz w:val="22"/>
                                <w:szCs w:val="22"/>
                              </w:rPr>
                            </w:pPr>
                          </w:p>
                          <w:p w14:paraId="0ED27FB8" w14:textId="6A637B5B"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7550B7">
                              <w:rPr>
                                <w:rFonts w:ascii="Livvic" w:hAnsi="Livvic" w:cs="Arial"/>
                                <w:noProof/>
                                <w:sz w:val="22"/>
                                <w:szCs w:val="22"/>
                              </w:rPr>
                              <w:t>23.07.26</w:t>
                            </w:r>
                            <w:r w:rsidRPr="008921E9">
                              <w:rPr>
                                <w:rFonts w:ascii="Livvic" w:hAnsi="Livvic" w:cs="Arial"/>
                                <w:sz w:val="22"/>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E7609" id="_x0000_t202" coordsize="21600,21600" o:spt="202" path="m,l,21600r21600,l21600,xe">
                <v:stroke joinstyle="miter"/>
                <v:path gradientshapeok="t" o:connecttype="rect"/>
              </v:shapetype>
              <v:shape id="_x0000_s1027" type="#_x0000_t202" style="position:absolute;margin-left:275.25pt;margin-top:3.4pt;width:139.3pt;height:5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5qNAIAAF8EAAAOAAAAZHJzL2Uyb0RvYy54bWysVE2P2jAQvVfqf7B8LyGUjwURVnRXVJXQ&#10;7kqw2rNxbBLJ9ri2IaG/vmMHWLTtqerFGXvGb2beG2d+32pFjsL5GkxB816fEmE4lLXZF/R1u/py&#10;R4kPzJRMgREFPQlP7xefP80bOxMDqECVwhEEMX7W2IJWIdhZlnleCc18D6ww6JTgNAu4dfusdKxB&#10;dK2yQb8/zhpwpXXAhfd4+tg56SLhSyl4eJbSi0BUQbG2kFaX1l1cs8WczfaO2arm5zLYP1ShWW0w&#10;6RXqkQVGDq7+A0rX3IEHGXocdAZS1lykHrCbvP+hm03FrEi9IDneXmny/w+WPx1fHKnLgk7H0+nd&#10;ZJhTYphGpbaiDVKokgwiSY31M4zdWIwO7TdoUezLucfD2HsrnY5f7IqgH+k+XSlGMMLjpcl4mufo&#10;4ugbj/IR2gifvd+2zofvAjSJRkEdSpiYZce1D13oJSQmM7CqlUoyKkMaBP066qcLVw+CK4M5Yg9d&#10;rdEK7a5NjV/72EF5wvYcdFPiLV/VWMOa+fDCHI4Flo2jHp5xkQowF5wtSipwv/52HuNRLfRS0uCY&#10;FdT/PDAnKFE/DOo4zYfDOJdpMxxNBrhxt57drccc9APgJKNIWF0yY3xQF1M60G/4IpYxK7qY4Zi7&#10;oOFiPoRu+PFFcbFcpiCcRMvC2mwsj9CR1cjwtn1jzp5lCCjgE1wGks0+qNHFdnosDwFknaSKPHes&#10;nunHKU5in19cfCa3+xT1/l9Y/AYAAP//AwBQSwMEFAAGAAgAAAAhAIfIUw3gAAAACQEAAA8AAABk&#10;cnMvZG93bnJldi54bWxMj01Lw0AURfdC/8PwCu7sTIMpacyklEARRBet3bh7yUyT4HzEzLSN/nqf&#10;K7t83MN95xabyRp20WPovZOwXAhg2jVe9a6VcHzfPWTAQkSn0HinJXzrAJtydldgrvzV7fXlEFtG&#10;JS7kKKGLccg5D02nLYaFH7Sj7ORHi5HOseVqxCuVW8MTIVbcYu/oQ4eDrjrdfB7OVsJLtXvDfZ3Y&#10;7MdUz6+n7fB1/EilvJ9P2ydgUU/xH4Y/fVKHkpxqf3YqMCMhTUVKqIQVLaA8S9ZLYDWBYv0IvCz4&#10;7YLyFwAA//8DAFBLAQItABQABgAIAAAAIQC2gziS/gAAAOEBAAATAAAAAAAAAAAAAAAAAAAAAABb&#10;Q29udGVudF9UeXBlc10ueG1sUEsBAi0AFAAGAAgAAAAhADj9If/WAAAAlAEAAAsAAAAAAAAAAAAA&#10;AAAALwEAAF9yZWxzLy5yZWxzUEsBAi0AFAAGAAgAAAAhACwGfmo0AgAAXwQAAA4AAAAAAAAAAAAA&#10;AAAALgIAAGRycy9lMm9Eb2MueG1sUEsBAi0AFAAGAAgAAAAhAIfIUw3gAAAACQEAAA8AAAAAAAAA&#10;AAAAAAAAjgQAAGRycy9kb3ducmV2LnhtbFBLBQYAAAAABAAEAPMAAACbBQAAAAA=&#10;" filled="f" stroked="f" strokeweight=".5pt">
                <v:textbox>
                  <w:txbxContent>
                    <w:p w14:paraId="7EE68E28" w14:textId="7777777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896951">
                        <w:rPr>
                          <w:rFonts w:ascii="Livvic" w:hAnsi="Livvic" w:cs="Arial"/>
                          <w:sz w:val="22"/>
                          <w:szCs w:val="22"/>
                        </w:rPr>
                        <w:t>009/2026</w:t>
                      </w:r>
                    </w:p>
                    <w:p w14:paraId="6DE89614" w14:textId="77777777" w:rsidR="0044115B" w:rsidRDefault="0044115B" w:rsidP="0044115B">
                      <w:pPr>
                        <w:spacing w:line="283" w:lineRule="auto"/>
                        <w:rPr>
                          <w:rFonts w:ascii="Arial" w:hAnsi="Arial" w:cs="Arial"/>
                          <w:sz w:val="22"/>
                          <w:szCs w:val="22"/>
                        </w:rPr>
                      </w:pPr>
                    </w:p>
                    <w:p w14:paraId="0ED27FB8" w14:textId="6A637B5B"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7550B7">
                        <w:rPr>
                          <w:rFonts w:ascii="Livvic" w:hAnsi="Livvic" w:cs="Arial"/>
                          <w:noProof/>
                          <w:sz w:val="22"/>
                          <w:szCs w:val="22"/>
                        </w:rPr>
                        <w:t>23.07.26</w:t>
                      </w:r>
                      <w:r w:rsidRPr="008921E9">
                        <w:rPr>
                          <w:rFonts w:ascii="Livvic" w:hAnsi="Livvic" w:cs="Arial"/>
                          <w:sz w:val="22"/>
                          <w:szCs w:val="22"/>
                        </w:rPr>
                        <w:fldChar w:fldCharType="end"/>
                      </w:r>
                    </w:p>
                  </w:txbxContent>
                </v:textbox>
              </v:shape>
            </w:pict>
          </mc:Fallback>
        </mc:AlternateContent>
      </w:r>
    </w:p>
    <w:p w14:paraId="0F4DB452" w14:textId="77777777" w:rsidR="000E4E63" w:rsidRDefault="000E4E63" w:rsidP="00F225F9">
      <w:pPr>
        <w:pStyle w:val="EinfAbs"/>
        <w:rPr>
          <w:rFonts w:ascii="Arial" w:hAnsi="Arial" w:cs="Arial"/>
          <w:b/>
          <w:bCs/>
          <w:sz w:val="22"/>
          <w:szCs w:val="22"/>
        </w:rPr>
      </w:pPr>
    </w:p>
    <w:p w14:paraId="330B67B6" w14:textId="77777777" w:rsidR="000E4E63" w:rsidRDefault="000E4E63" w:rsidP="00F225F9">
      <w:pPr>
        <w:pStyle w:val="EinfAbs"/>
        <w:rPr>
          <w:rFonts w:ascii="Arial" w:hAnsi="Arial" w:cs="Arial"/>
          <w:b/>
          <w:bCs/>
          <w:sz w:val="22"/>
          <w:szCs w:val="22"/>
        </w:rPr>
      </w:pPr>
    </w:p>
    <w:p w14:paraId="57967440" w14:textId="77777777" w:rsidR="000E4E63" w:rsidRDefault="000E4E63" w:rsidP="00F225F9">
      <w:pPr>
        <w:pStyle w:val="EinfAbs"/>
        <w:rPr>
          <w:rFonts w:ascii="Arial" w:hAnsi="Arial" w:cs="Arial"/>
          <w:b/>
          <w:bCs/>
          <w:sz w:val="22"/>
          <w:szCs w:val="22"/>
        </w:rPr>
      </w:pPr>
    </w:p>
    <w:p w14:paraId="41F6B1DD" w14:textId="77777777" w:rsidR="000E4E63" w:rsidRPr="000E4E63" w:rsidRDefault="000E4E63" w:rsidP="00F225F9">
      <w:pPr>
        <w:pStyle w:val="EinfAbs"/>
        <w:rPr>
          <w:rFonts w:ascii="Arial" w:hAnsi="Arial" w:cs="Arial"/>
          <w:b/>
          <w:bCs/>
          <w:sz w:val="22"/>
          <w:szCs w:val="22"/>
        </w:rPr>
      </w:pPr>
    </w:p>
    <w:p w14:paraId="3012335E" w14:textId="77777777" w:rsidR="00652D64" w:rsidRPr="008921E9" w:rsidRDefault="00896951" w:rsidP="00F225F9">
      <w:pPr>
        <w:pStyle w:val="EinfAbs"/>
        <w:rPr>
          <w:rFonts w:ascii="Livvic" w:hAnsi="Livvic" w:cs="Arial"/>
          <w:b/>
          <w:bCs/>
          <w:sz w:val="38"/>
          <w:szCs w:val="38"/>
        </w:rPr>
      </w:pPr>
      <w:r>
        <w:rPr>
          <w:rFonts w:ascii="Livvic" w:hAnsi="Livvic" w:cs="Arial"/>
          <w:b/>
          <w:bCs/>
          <w:sz w:val="38"/>
          <w:szCs w:val="38"/>
        </w:rPr>
        <w:t>Pressemitteilung</w:t>
      </w:r>
    </w:p>
    <w:p w14:paraId="45496CF2" w14:textId="77777777" w:rsidR="00F225F9" w:rsidRDefault="00F225F9" w:rsidP="00F225F9">
      <w:pPr>
        <w:pStyle w:val="EinfAbs"/>
        <w:rPr>
          <w:rFonts w:ascii="Arial" w:hAnsi="Arial" w:cs="Arial"/>
          <w:b/>
          <w:bCs/>
          <w:sz w:val="22"/>
          <w:szCs w:val="22"/>
        </w:rPr>
      </w:pPr>
    </w:p>
    <w:p w14:paraId="2CE56AEA" w14:textId="77777777" w:rsidR="00F225F9" w:rsidRPr="008921E9" w:rsidRDefault="00896951" w:rsidP="00F225F9">
      <w:pPr>
        <w:pStyle w:val="EinfAbs"/>
        <w:spacing w:line="240" w:lineRule="auto"/>
        <w:rPr>
          <w:rFonts w:ascii="Livvic" w:hAnsi="Livvic" w:cs="Arial"/>
          <w:b/>
          <w:bCs/>
          <w:sz w:val="22"/>
          <w:szCs w:val="22"/>
        </w:rPr>
      </w:pPr>
      <w:r>
        <w:rPr>
          <w:rFonts w:ascii="Livvic" w:hAnsi="Livvic" w:cs="Arial"/>
          <w:b/>
          <w:bCs/>
          <w:sz w:val="22"/>
          <w:szCs w:val="22"/>
        </w:rPr>
        <w:t>SachsenEnergie unterzeichnet erstes Premium-Sponsorenpaket für „800 Jahre Bischofswerda“</w:t>
      </w:r>
    </w:p>
    <w:p w14:paraId="7843552B" w14:textId="77777777" w:rsidR="00F225F9" w:rsidRDefault="00F225F9" w:rsidP="00F225F9">
      <w:pPr>
        <w:pStyle w:val="EinfAbs"/>
        <w:spacing w:line="240" w:lineRule="auto"/>
        <w:rPr>
          <w:rFonts w:ascii="Arial" w:hAnsi="Arial" w:cs="Arial"/>
          <w:b/>
          <w:bCs/>
          <w:sz w:val="22"/>
          <w:szCs w:val="22"/>
        </w:rPr>
      </w:pPr>
    </w:p>
    <w:p w14:paraId="3B933A10" w14:textId="493C7690" w:rsidR="00896951" w:rsidRPr="00896951" w:rsidRDefault="003D2513" w:rsidP="00896951">
      <w:pPr>
        <w:pStyle w:val="EinfAbs"/>
        <w:spacing w:line="240" w:lineRule="auto"/>
        <w:rPr>
          <w:rFonts w:ascii="Livvic" w:hAnsi="Livvic" w:cs="Arial"/>
          <w:sz w:val="22"/>
          <w:szCs w:val="22"/>
        </w:rPr>
      </w:pPr>
      <w:r>
        <w:rPr>
          <w:rFonts w:ascii="Livvic" w:hAnsi="Livvic" w:cs="Arial"/>
          <w:sz w:val="22"/>
          <w:szCs w:val="22"/>
        </w:rPr>
        <w:t>I</w:t>
      </w:r>
      <w:r w:rsidR="00896951" w:rsidRPr="00896951">
        <w:rPr>
          <w:rFonts w:ascii="Livvic" w:hAnsi="Livvic" w:cs="Arial"/>
          <w:sz w:val="22"/>
          <w:szCs w:val="22"/>
        </w:rPr>
        <w:t>m Bischofswerda</w:t>
      </w:r>
      <w:r w:rsidR="002E1DA1">
        <w:rPr>
          <w:rFonts w:ascii="Livvic" w:hAnsi="Livvic" w:cs="Arial"/>
          <w:sz w:val="22"/>
          <w:szCs w:val="22"/>
        </w:rPr>
        <w:t>er Rathaus</w:t>
      </w:r>
      <w:r w:rsidR="00896951" w:rsidRPr="00896951">
        <w:rPr>
          <w:rFonts w:ascii="Livvic" w:hAnsi="Livvic" w:cs="Arial"/>
          <w:sz w:val="22"/>
          <w:szCs w:val="22"/>
        </w:rPr>
        <w:t xml:space="preserve"> </w:t>
      </w:r>
      <w:r>
        <w:rPr>
          <w:rFonts w:ascii="Livvic" w:hAnsi="Livvic" w:cs="Arial"/>
          <w:sz w:val="22"/>
          <w:szCs w:val="22"/>
        </w:rPr>
        <w:t xml:space="preserve">ist </w:t>
      </w:r>
      <w:r w:rsidR="00896951" w:rsidRPr="00896951">
        <w:rPr>
          <w:rFonts w:ascii="Livvic" w:hAnsi="Livvic" w:cs="Arial"/>
          <w:sz w:val="22"/>
          <w:szCs w:val="22"/>
        </w:rPr>
        <w:t>ein wichtiger Meilenstein für das bevorstehende Stadtjubiläum gesetzt</w:t>
      </w:r>
      <w:r>
        <w:rPr>
          <w:rFonts w:ascii="Livvic" w:hAnsi="Livvic" w:cs="Arial"/>
          <w:sz w:val="22"/>
          <w:szCs w:val="22"/>
        </w:rPr>
        <w:t xml:space="preserve"> worden</w:t>
      </w:r>
      <w:r w:rsidR="00896951" w:rsidRPr="00896951">
        <w:rPr>
          <w:rFonts w:ascii="Livvic" w:hAnsi="Livvic" w:cs="Arial"/>
          <w:sz w:val="22"/>
          <w:szCs w:val="22"/>
        </w:rPr>
        <w:t xml:space="preserve">: Oberbürgermeister Holm Große sowie </w:t>
      </w:r>
      <w:bookmarkStart w:id="0" w:name="_Hlk235705928"/>
      <w:r w:rsidR="00896951" w:rsidRPr="00896951">
        <w:rPr>
          <w:rFonts w:ascii="Livvic" w:hAnsi="Livvic" w:cs="Arial"/>
          <w:sz w:val="22"/>
          <w:szCs w:val="22"/>
        </w:rPr>
        <w:t>Alina Fenn und Constance Jacob</w:t>
      </w:r>
      <w:r w:rsidRPr="003D2513">
        <w:rPr>
          <w:rFonts w:ascii="Livvic" w:hAnsi="Livvic" w:cs="Arial"/>
          <w:sz w:val="22"/>
          <w:szCs w:val="22"/>
        </w:rPr>
        <w:t>, beide Sponsoringverantwortliche der SachsenEnergie AG</w:t>
      </w:r>
      <w:bookmarkEnd w:id="0"/>
      <w:r w:rsidRPr="003D2513">
        <w:rPr>
          <w:rFonts w:ascii="Livvic" w:hAnsi="Livvic" w:cs="Arial"/>
          <w:sz w:val="22"/>
          <w:szCs w:val="22"/>
        </w:rPr>
        <w:t>,</w:t>
      </w:r>
      <w:r w:rsidR="00896951" w:rsidRPr="00896951">
        <w:rPr>
          <w:rFonts w:ascii="Livvic" w:hAnsi="Livvic" w:cs="Arial"/>
          <w:sz w:val="22"/>
          <w:szCs w:val="22"/>
        </w:rPr>
        <w:t xml:space="preserve"> haben das erste Premium-Sponsorenpaket für das Festjahr „800 Jahre Bischofswerda“ feierlich unterzeichnet.</w:t>
      </w:r>
    </w:p>
    <w:p w14:paraId="1A27412C" w14:textId="77777777" w:rsidR="00896951" w:rsidRPr="00896951" w:rsidRDefault="00896951" w:rsidP="00896951">
      <w:pPr>
        <w:pStyle w:val="EinfAbs"/>
        <w:spacing w:line="240" w:lineRule="auto"/>
        <w:rPr>
          <w:rFonts w:ascii="Livvic" w:hAnsi="Livvic" w:cs="Arial"/>
          <w:sz w:val="22"/>
          <w:szCs w:val="22"/>
        </w:rPr>
      </w:pPr>
    </w:p>
    <w:p w14:paraId="6EFBE1CA" w14:textId="77777777" w:rsidR="00896951" w:rsidRPr="00896951" w:rsidRDefault="00896951" w:rsidP="00896951">
      <w:pPr>
        <w:pStyle w:val="EinfAbs"/>
        <w:spacing w:line="240" w:lineRule="auto"/>
        <w:rPr>
          <w:rFonts w:ascii="Livvic" w:hAnsi="Livvic" w:cs="Arial"/>
          <w:sz w:val="22"/>
          <w:szCs w:val="22"/>
        </w:rPr>
      </w:pPr>
      <w:r w:rsidRPr="00896951">
        <w:rPr>
          <w:rFonts w:ascii="Livvic" w:hAnsi="Livvic" w:cs="Arial"/>
          <w:sz w:val="22"/>
          <w:szCs w:val="22"/>
        </w:rPr>
        <w:t>Das anstehende Jubiläum „800 Jahre Bischofswerda“ ist ein historisches Ereignis und von herausragender Bedeutung für die städtische Entwicklung. Es steht nicht nur für einen Blick zurück in die Geschichte, sondern gilt insbesondere als Fest der Gemeinschaft, das die lokale Identität stärkt, Generationen verbindet und Bischofswerda als lebendigen und attraktiven Standort über die Stadtgrenzen hinaus strahlen lassen soll. Um ein solches Jahrhundert-Ereignis gebührend zu feiern und ein umfangreiches Programm für die Bürgerschaft sowie Gäste auf die Beine zu stellen, bedarf es starker und verlässlicher Partner an der Seite der Kommune.</w:t>
      </w:r>
    </w:p>
    <w:p w14:paraId="5011F40C" w14:textId="77777777" w:rsidR="00896951" w:rsidRPr="00896951" w:rsidRDefault="00896951" w:rsidP="00896951">
      <w:pPr>
        <w:pStyle w:val="EinfAbs"/>
        <w:spacing w:line="240" w:lineRule="auto"/>
        <w:rPr>
          <w:rFonts w:ascii="Livvic" w:hAnsi="Livvic" w:cs="Arial"/>
          <w:sz w:val="22"/>
          <w:szCs w:val="22"/>
        </w:rPr>
      </w:pPr>
    </w:p>
    <w:p w14:paraId="4A71F3BB" w14:textId="604A2928" w:rsidR="00896951" w:rsidRPr="00896951" w:rsidRDefault="00896951" w:rsidP="00896951">
      <w:pPr>
        <w:pStyle w:val="EinfAbs"/>
        <w:spacing w:line="240" w:lineRule="auto"/>
        <w:rPr>
          <w:rFonts w:ascii="Livvic" w:hAnsi="Livvic" w:cs="Arial"/>
          <w:sz w:val="22"/>
          <w:szCs w:val="22"/>
        </w:rPr>
      </w:pPr>
      <w:r w:rsidRPr="00896951">
        <w:rPr>
          <w:rFonts w:ascii="Livvic" w:hAnsi="Livvic" w:cs="Arial"/>
          <w:sz w:val="22"/>
          <w:szCs w:val="22"/>
        </w:rPr>
        <w:t>Dass der größte sächsische Kommunalversorger nun als erster Premium-Sponsor vorangeht, ist das Ergebnis einer tief verwurzelten und langjährigen Kooperation:</w:t>
      </w:r>
    </w:p>
    <w:p w14:paraId="10A01B16" w14:textId="77777777" w:rsidR="00896951" w:rsidRPr="00896951" w:rsidRDefault="00896951" w:rsidP="00896951">
      <w:pPr>
        <w:pStyle w:val="EinfAbs"/>
        <w:spacing w:line="240" w:lineRule="auto"/>
        <w:rPr>
          <w:rFonts w:ascii="Livvic" w:hAnsi="Livvic" w:cs="Arial"/>
          <w:sz w:val="22"/>
          <w:szCs w:val="22"/>
        </w:rPr>
      </w:pPr>
      <w:r w:rsidRPr="00896951">
        <w:rPr>
          <w:rFonts w:ascii="Livvic" w:hAnsi="Livvic" w:cs="Arial"/>
          <w:sz w:val="22"/>
          <w:szCs w:val="22"/>
        </w:rPr>
        <w:t>Mit der SachsenEnergie AG verbindet die Stadt Bischofswerda eine enge Zusammenarbeit – angefangen 2015 mit der neuen Straßenbeleuchtung, über die Stromtankstelle 2017 und den 2018 noch als ENSO beendeten eigenwirtschaftlichen Breitbandausbau bis hin zum 2023 eröffneten Energietreff für das Bischofswerdaer Land, dem Eintritt als Gesellschafter der kommunalen Info-Kabel GmbH über die Fahrrad-Stromtankstelle auf dem Altmarkt und bis zuletzt mit der Unterstützung bei der kommunalen Wärmeplanung. „Diese Partnerschaft zeigt, wie Wirtschaft und Kommune gemeinsam Mehrwert für die Menschen schaffen können. Die SachsenEnergie ist für Bischofswerda seit vielen Jahren ein sehr verlässlicher Partner und hat als einer der ersten großen Player im Freistaat die vorhandenen Potenziale unserer Stadt entdeckt. Wir danken unserem Kommunalversorger für die Unterzeichnung des Premium-Sponsorenpaketes. Dies ist ein klares Zeichen an andere Unternehmen, sich ebenfalls zu beteiligen, und dass geschäftliche Beziehungen keine Einbahnstraße darstellen“, freut sich Oberbürgermeister Holm Große über die Unterstützung.</w:t>
      </w:r>
    </w:p>
    <w:p w14:paraId="693BDFC6" w14:textId="77777777" w:rsidR="00896951" w:rsidRPr="00896951" w:rsidRDefault="00896951" w:rsidP="00896951">
      <w:pPr>
        <w:pStyle w:val="EinfAbs"/>
        <w:spacing w:line="240" w:lineRule="auto"/>
        <w:rPr>
          <w:rFonts w:ascii="Livvic" w:hAnsi="Livvic" w:cs="Arial"/>
          <w:sz w:val="22"/>
          <w:szCs w:val="22"/>
        </w:rPr>
      </w:pPr>
    </w:p>
    <w:p w14:paraId="79C8D609" w14:textId="04608BFA" w:rsidR="00760D53" w:rsidRPr="00760D53" w:rsidRDefault="00896951" w:rsidP="00760D53">
      <w:pPr>
        <w:pStyle w:val="EinfAbs"/>
        <w:spacing w:line="240" w:lineRule="auto"/>
        <w:rPr>
          <w:rFonts w:ascii="Livvic" w:hAnsi="Livvic" w:cs="Arial"/>
          <w:sz w:val="22"/>
          <w:szCs w:val="22"/>
        </w:rPr>
      </w:pPr>
      <w:r w:rsidRPr="00896951">
        <w:rPr>
          <w:rFonts w:ascii="Livvic" w:hAnsi="Livvic" w:cs="Arial"/>
          <w:sz w:val="22"/>
          <w:szCs w:val="22"/>
        </w:rPr>
        <w:lastRenderedPageBreak/>
        <w:t>Auch vonseiten der SachsenEnergie wird die enge Verbundenheit mit der Region und die Vorfreude auf das anstehende Festjahr betont.</w:t>
      </w:r>
      <w:r w:rsidR="00465426">
        <w:rPr>
          <w:rFonts w:ascii="Livvic" w:hAnsi="Livvic" w:cs="Arial"/>
          <w:sz w:val="22"/>
          <w:szCs w:val="22"/>
        </w:rPr>
        <w:t xml:space="preserve"> </w:t>
      </w:r>
      <w:r w:rsidR="00760D53" w:rsidRPr="00760D53">
        <w:rPr>
          <w:rFonts w:ascii="Livvic" w:hAnsi="Livvic" w:cs="Arial"/>
          <w:sz w:val="22"/>
          <w:szCs w:val="22"/>
        </w:rPr>
        <w:t>„Bischofswerda und SachsenEnergie verbindet seit vielen Jahren eine vertrauensvolle Partnerschaft. Mit unserem Sponsoring möchten wir dazu beitragen, dass das Jubiläumsjahr Menschen zusammenführt, kulturelle Höhepunkte ermöglicht und den Zusammenhalt in der Region stärkt. Wir freuen uns darauf, gemeinsam mit der Stadt, ihren Vereinen, Institutionen und den Bürgerinnen und Bürgern 800 Jahre Bischofswerda zu feiern“, sagt Constance Jacob, verantwortlich für gesellschaftliches Engagement bei SachsenEnergie.</w:t>
      </w:r>
    </w:p>
    <w:p w14:paraId="605C7CE8" w14:textId="77777777" w:rsidR="00896951" w:rsidRPr="00896951" w:rsidRDefault="00896951" w:rsidP="00896951">
      <w:pPr>
        <w:pStyle w:val="EinfAbs"/>
        <w:spacing w:line="240" w:lineRule="auto"/>
        <w:rPr>
          <w:rFonts w:ascii="Livvic" w:hAnsi="Livvic" w:cs="Arial"/>
          <w:sz w:val="22"/>
          <w:szCs w:val="22"/>
        </w:rPr>
      </w:pPr>
    </w:p>
    <w:p w14:paraId="769DCF4A" w14:textId="0DE126C7" w:rsidR="003D2513" w:rsidRDefault="00896951" w:rsidP="00896951">
      <w:pPr>
        <w:pStyle w:val="EinfAbs"/>
        <w:spacing w:line="240" w:lineRule="auto"/>
        <w:rPr>
          <w:rFonts w:ascii="Livvic" w:hAnsi="Livvic" w:cs="Arial"/>
          <w:sz w:val="22"/>
          <w:szCs w:val="22"/>
        </w:rPr>
      </w:pPr>
      <w:r w:rsidRPr="00896951">
        <w:rPr>
          <w:rFonts w:ascii="Livvic" w:hAnsi="Livvic" w:cs="Arial"/>
          <w:sz w:val="22"/>
          <w:szCs w:val="22"/>
        </w:rPr>
        <w:t>Für d</w:t>
      </w:r>
      <w:r w:rsidR="003D2513">
        <w:rPr>
          <w:rFonts w:ascii="Livvic" w:hAnsi="Livvic" w:cs="Arial"/>
          <w:sz w:val="22"/>
          <w:szCs w:val="22"/>
        </w:rPr>
        <w:t>ie</w:t>
      </w:r>
      <w:r w:rsidRPr="00896951">
        <w:rPr>
          <w:rFonts w:ascii="Livvic" w:hAnsi="Livvic" w:cs="Arial"/>
          <w:sz w:val="22"/>
          <w:szCs w:val="22"/>
        </w:rPr>
        <w:t xml:space="preserve"> </w:t>
      </w:r>
      <w:r w:rsidR="003D2513">
        <w:rPr>
          <w:rFonts w:ascii="Livvic" w:hAnsi="Livvic" w:cs="Arial"/>
          <w:sz w:val="22"/>
          <w:szCs w:val="22"/>
        </w:rPr>
        <w:t>Festorganisatoren</w:t>
      </w:r>
      <w:r w:rsidRPr="00896951">
        <w:rPr>
          <w:rFonts w:ascii="Livvic" w:hAnsi="Livvic" w:cs="Arial"/>
          <w:sz w:val="22"/>
          <w:szCs w:val="22"/>
        </w:rPr>
        <w:t xml:space="preserve"> bedeutet dieser erste Vertragsabschluss massiven Rückenwind für die weiteren Vorbereitungen. </w:t>
      </w:r>
      <w:r w:rsidR="003D2513">
        <w:rPr>
          <w:rFonts w:ascii="Livvic" w:hAnsi="Livvic" w:cs="Arial"/>
          <w:sz w:val="22"/>
          <w:szCs w:val="22"/>
        </w:rPr>
        <w:t>Die gemeinsam mit der Stadtverwaltung ehrenamtlich agierenden Arbeitsgemeinschaften</w:t>
      </w:r>
      <w:r w:rsidRPr="00896951">
        <w:rPr>
          <w:rFonts w:ascii="Livvic" w:hAnsi="Livvic" w:cs="Arial"/>
          <w:sz w:val="22"/>
          <w:szCs w:val="22"/>
        </w:rPr>
        <w:t xml:space="preserve"> </w:t>
      </w:r>
      <w:r w:rsidR="003D2513">
        <w:rPr>
          <w:rFonts w:ascii="Livvic" w:hAnsi="Livvic" w:cs="Arial"/>
          <w:sz w:val="22"/>
          <w:szCs w:val="22"/>
        </w:rPr>
        <w:t>sind</w:t>
      </w:r>
      <w:r w:rsidRPr="00896951">
        <w:rPr>
          <w:rFonts w:ascii="Livvic" w:hAnsi="Livvic" w:cs="Arial"/>
          <w:sz w:val="22"/>
          <w:szCs w:val="22"/>
        </w:rPr>
        <w:t xml:space="preserve"> derzeit mit Hochdruck daran, das Jubiläumsjahr zu einem vollen Erfolg zu machen. Die Stadt Bischofswerda lädt alle regionalen und überregionalen Unternehmen dazu ein, dem Beispiel der SachsenEnergie zu folgen und Teil der 800-jährigen Erfolgsgeschichte zu werden.</w:t>
      </w:r>
      <w:r w:rsidR="003D2513">
        <w:rPr>
          <w:rFonts w:ascii="Livvic" w:hAnsi="Livvic" w:cs="Arial"/>
          <w:sz w:val="22"/>
          <w:szCs w:val="22"/>
        </w:rPr>
        <w:t xml:space="preserve"> Weitere Vertragsunterzeichnungen sollen zeitnah folgen. Die Mitglieder der AG Sponsoring sind derzeit auf einem sehr guten Weg, das selbstgesteckte Sponsoring- und Spendenziel von mindestens 100.000 Euro zu erreichen.</w:t>
      </w:r>
    </w:p>
    <w:p w14:paraId="1B89091E" w14:textId="77777777" w:rsidR="003D2513" w:rsidRDefault="003D2513" w:rsidP="00896951">
      <w:pPr>
        <w:pStyle w:val="EinfAbs"/>
        <w:spacing w:line="240" w:lineRule="auto"/>
        <w:rPr>
          <w:rFonts w:ascii="Livvic" w:hAnsi="Livvic" w:cs="Arial"/>
          <w:sz w:val="22"/>
          <w:szCs w:val="22"/>
        </w:rPr>
      </w:pPr>
    </w:p>
    <w:p w14:paraId="309D0937" w14:textId="4A60834F" w:rsidR="00465426" w:rsidRDefault="003D2513" w:rsidP="00896951">
      <w:pPr>
        <w:pStyle w:val="EinfAbs"/>
        <w:spacing w:line="240" w:lineRule="auto"/>
        <w:rPr>
          <w:rStyle w:val="Hyperlink"/>
          <w:rFonts w:ascii="Livvic" w:hAnsi="Livvic" w:cs="Arial"/>
          <w:sz w:val="22"/>
          <w:szCs w:val="22"/>
        </w:rPr>
      </w:pPr>
      <w:r>
        <w:rPr>
          <w:rFonts w:ascii="Livvic" w:hAnsi="Livvic" w:cs="Arial"/>
          <w:sz w:val="22"/>
          <w:szCs w:val="22"/>
        </w:rPr>
        <w:t>Mehr Infos zum Festjahr</w:t>
      </w:r>
      <w:r w:rsidR="00465426">
        <w:rPr>
          <w:rFonts w:ascii="Livvic" w:hAnsi="Livvic" w:cs="Arial"/>
          <w:sz w:val="22"/>
          <w:szCs w:val="22"/>
        </w:rPr>
        <w:t xml:space="preserve"> –</w:t>
      </w:r>
      <w:r>
        <w:rPr>
          <w:rFonts w:ascii="Livvic" w:hAnsi="Livvic" w:cs="Arial"/>
          <w:sz w:val="22"/>
          <w:szCs w:val="22"/>
        </w:rPr>
        <w:t xml:space="preserve"> unter anderem zum Thema „Spenden und Sponsoring“: </w:t>
      </w:r>
      <w:hyperlink r:id="rId8" w:history="1">
        <w:r w:rsidRPr="00B6777B">
          <w:rPr>
            <w:rStyle w:val="Hyperlink"/>
            <w:rFonts w:ascii="Livvic" w:hAnsi="Livvic" w:cs="Arial"/>
            <w:sz w:val="22"/>
            <w:szCs w:val="22"/>
          </w:rPr>
          <w:t>www.800jahre.bischofswerda.de</w:t>
        </w:r>
      </w:hyperlink>
    </w:p>
    <w:p w14:paraId="0B34E20D" w14:textId="77777777" w:rsidR="00465426" w:rsidRPr="00465426" w:rsidRDefault="00465426" w:rsidP="00465426">
      <w:pPr>
        <w:pStyle w:val="EinfAbs"/>
        <w:spacing w:line="240" w:lineRule="auto"/>
        <w:rPr>
          <w:rFonts w:ascii="Livvic" w:hAnsi="Livvic" w:cs="Arial"/>
          <w:b/>
          <w:bCs/>
          <w:sz w:val="22"/>
          <w:szCs w:val="22"/>
        </w:rPr>
      </w:pPr>
    </w:p>
    <w:p w14:paraId="739A4C98" w14:textId="2F0D5AA8" w:rsidR="00465426" w:rsidRDefault="00465426" w:rsidP="00465426">
      <w:pPr>
        <w:pStyle w:val="EinfAbs"/>
        <w:spacing w:line="240" w:lineRule="auto"/>
        <w:rPr>
          <w:rFonts w:ascii="Livvic" w:hAnsi="Livvic" w:cs="Arial"/>
          <w:sz w:val="22"/>
          <w:szCs w:val="22"/>
        </w:rPr>
      </w:pPr>
      <w:r w:rsidRPr="00465426">
        <w:rPr>
          <w:rFonts w:ascii="Livvic" w:hAnsi="Livvic" w:cs="Arial"/>
          <w:b/>
          <w:bCs/>
          <w:sz w:val="22"/>
          <w:szCs w:val="22"/>
        </w:rPr>
        <w:t>Über SachsenEnergie</w:t>
      </w:r>
      <w:r w:rsidRPr="00465426">
        <w:rPr>
          <w:rFonts w:ascii="Livvic" w:hAnsi="Livvic" w:cs="Arial"/>
          <w:sz w:val="22"/>
          <w:szCs w:val="22"/>
        </w:rPr>
        <w:br/>
        <w:t xml:space="preserve">Als größter </w:t>
      </w:r>
      <w:bookmarkStart w:id="1" w:name="_Hlk235706028"/>
      <w:r w:rsidRPr="00465426">
        <w:rPr>
          <w:rFonts w:ascii="Livvic" w:hAnsi="Livvic" w:cs="Arial"/>
          <w:sz w:val="22"/>
          <w:szCs w:val="22"/>
        </w:rPr>
        <w:t xml:space="preserve">Kommunalversorger </w:t>
      </w:r>
      <w:bookmarkEnd w:id="1"/>
      <w:r w:rsidRPr="00465426">
        <w:rPr>
          <w:rFonts w:ascii="Livvic" w:hAnsi="Livvic" w:cs="Arial"/>
          <w:sz w:val="22"/>
          <w:szCs w:val="22"/>
        </w:rPr>
        <w:t>Ostdeutschlands versorgt die SachsenEnergie-Unternehmensgruppe rund 600.000 Kundinnen und Kunden zuverlässig mit Energie, Wasser, Telekommunikation sowie energienahen Dienstleistungen und moderner Infrastruktur. SachsenEnergie ist Partner der Region Sachsen und der Landeshauptstadt Dresden. Mehr als 160 kommunale Anteilseigner vertrauen auf moderne Versorgungskonzepte und ein leistungsfähiges Energiemanagement. Mit der Leistung von über 4.000 Mitarbeitenden erwirtschaftet SachsenEnergie einen Umsatz von 5,5 Milliarden Euro und investiert 2026 rund 900 Millionen Euro in die Versorgungssicherheit und Zukunftsfähigkeit Sachsens.</w:t>
      </w:r>
    </w:p>
    <w:p w14:paraId="2E5B9EF3" w14:textId="0BED8CEF" w:rsidR="00337D0A" w:rsidRDefault="00337D0A" w:rsidP="00465426">
      <w:pPr>
        <w:pStyle w:val="EinfAbs"/>
        <w:spacing w:line="240" w:lineRule="auto"/>
        <w:rPr>
          <w:rFonts w:ascii="Livvic" w:hAnsi="Livvic" w:cs="Arial"/>
          <w:sz w:val="22"/>
          <w:szCs w:val="22"/>
        </w:rPr>
      </w:pPr>
    </w:p>
    <w:p w14:paraId="334474F2" w14:textId="2E72DAB9" w:rsidR="00337D0A" w:rsidRPr="00337D0A" w:rsidRDefault="00337D0A" w:rsidP="00465426">
      <w:pPr>
        <w:pStyle w:val="EinfAbs"/>
        <w:spacing w:line="240" w:lineRule="auto"/>
        <w:rPr>
          <w:rFonts w:ascii="Livvic" w:hAnsi="Livvic" w:cs="Arial"/>
          <w:b/>
          <w:bCs/>
          <w:sz w:val="22"/>
          <w:szCs w:val="22"/>
        </w:rPr>
      </w:pPr>
      <w:r w:rsidRPr="00337D0A">
        <w:rPr>
          <w:rFonts w:ascii="Livvic" w:hAnsi="Livvic" w:cs="Arial"/>
          <w:b/>
          <w:bCs/>
          <w:sz w:val="22"/>
          <w:szCs w:val="22"/>
        </w:rPr>
        <w:t>BUZ:</w:t>
      </w:r>
    </w:p>
    <w:p w14:paraId="073DBB9C" w14:textId="01626766" w:rsidR="00337D0A" w:rsidRPr="00465426" w:rsidRDefault="00337D0A" w:rsidP="00465426">
      <w:pPr>
        <w:pStyle w:val="EinfAbs"/>
        <w:spacing w:line="240" w:lineRule="auto"/>
        <w:rPr>
          <w:rFonts w:ascii="Livvic" w:hAnsi="Livvic" w:cs="Arial"/>
          <w:sz w:val="22"/>
          <w:szCs w:val="22"/>
        </w:rPr>
      </w:pPr>
      <w:r w:rsidRPr="00337D0A">
        <w:rPr>
          <w:rFonts w:ascii="Livvic" w:hAnsi="Livvic" w:cs="Arial"/>
          <w:sz w:val="22"/>
          <w:szCs w:val="22"/>
        </w:rPr>
        <w:t>Constance Jacob</w:t>
      </w:r>
      <w:r>
        <w:rPr>
          <w:rFonts w:ascii="Livvic" w:hAnsi="Livvic" w:cs="Arial"/>
          <w:sz w:val="22"/>
          <w:szCs w:val="22"/>
        </w:rPr>
        <w:t xml:space="preserve"> (2.v.l.) und </w:t>
      </w:r>
      <w:r w:rsidRPr="00337D0A">
        <w:rPr>
          <w:rFonts w:ascii="Livvic" w:hAnsi="Livvic" w:cs="Arial"/>
          <w:sz w:val="22"/>
          <w:szCs w:val="22"/>
        </w:rPr>
        <w:t>Alina Fenn</w:t>
      </w:r>
      <w:r>
        <w:rPr>
          <w:rFonts w:ascii="Livvic" w:hAnsi="Livvic" w:cs="Arial"/>
          <w:sz w:val="22"/>
          <w:szCs w:val="22"/>
        </w:rPr>
        <w:t xml:space="preserve"> (rechts)</w:t>
      </w:r>
      <w:r w:rsidRPr="00337D0A">
        <w:rPr>
          <w:rFonts w:ascii="Livvic" w:hAnsi="Livvic" w:cs="Arial"/>
          <w:sz w:val="22"/>
          <w:szCs w:val="22"/>
        </w:rPr>
        <w:t>, beide Sponsoringverantwortliche der SachsenEnergie AG</w:t>
      </w:r>
      <w:r>
        <w:rPr>
          <w:rFonts w:ascii="Livvic" w:hAnsi="Livvic" w:cs="Arial"/>
          <w:sz w:val="22"/>
          <w:szCs w:val="22"/>
        </w:rPr>
        <w:t xml:space="preserve">, sorgen bei Oberbürgermeister Holm Große (2.v.r.) und Sascha Hache, dem Leiter des Festkomitees „800 Jahre Bischofswerda“, für große Freude. Der </w:t>
      </w:r>
      <w:r w:rsidRPr="00337D0A">
        <w:rPr>
          <w:rFonts w:ascii="Livvic" w:hAnsi="Livvic" w:cs="Arial"/>
          <w:sz w:val="22"/>
          <w:szCs w:val="22"/>
        </w:rPr>
        <w:t>Kommunalversorger</w:t>
      </w:r>
      <w:r>
        <w:rPr>
          <w:rFonts w:ascii="Livvic" w:hAnsi="Livvic" w:cs="Arial"/>
          <w:sz w:val="22"/>
          <w:szCs w:val="22"/>
        </w:rPr>
        <w:t xml:space="preserve"> hat als erstes Unternehmen einen Premium-Sponsorvertrag für das Stadtjubiläum im Jahr 2027 unterzeichnet. Foto: Stadt Bischofswerda</w:t>
      </w:r>
    </w:p>
    <w:sectPr w:rsidR="00337D0A" w:rsidRPr="00465426" w:rsidSect="000E4E63">
      <w:headerReference w:type="even" r:id="rId9"/>
      <w:headerReference w:type="default" r:id="rId10"/>
      <w:footerReference w:type="even" r:id="rId11"/>
      <w:footerReference w:type="default" r:id="rId12"/>
      <w:headerReference w:type="first" r:id="rId13"/>
      <w:footerReference w:type="first" r:id="rId14"/>
      <w:pgSz w:w="11906" w:h="16838" w:code="9"/>
      <w:pgMar w:top="1702" w:right="1418" w:bottom="2517" w:left="1418" w:header="709"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39681" w14:textId="77777777" w:rsidR="00AF1015" w:rsidRDefault="00AF1015" w:rsidP="00224B90">
      <w:r>
        <w:separator/>
      </w:r>
    </w:p>
  </w:endnote>
  <w:endnote w:type="continuationSeparator" w:id="0">
    <w:p w14:paraId="1F0DA027" w14:textId="77777777" w:rsidR="00AF1015" w:rsidRDefault="00AF1015" w:rsidP="0022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Times New Roman"/>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vvic">
    <w:panose1 w:val="00000000000000000000"/>
    <w:charset w:val="00"/>
    <w:family w:val="auto"/>
    <w:pitch w:val="variable"/>
    <w:sig w:usb0="A00000FF" w:usb1="4000204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110471469"/>
      <w:docPartObj>
        <w:docPartGallery w:val="Page Numbers (Bottom of Page)"/>
        <w:docPartUnique/>
      </w:docPartObj>
    </w:sdtPr>
    <w:sdtEndPr>
      <w:rPr>
        <w:rStyle w:val="Seitenzahl"/>
      </w:rPr>
    </w:sdtEndPr>
    <w:sdtContent>
      <w:p w14:paraId="714C0697" w14:textId="77777777" w:rsidR="00652D64" w:rsidRDefault="00652D64" w:rsidP="00DA6D4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CA5C4A5" w14:textId="77777777" w:rsidR="00652D64" w:rsidRDefault="00652D64" w:rsidP="00652D6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B3DA" w14:textId="77777777" w:rsidR="00652D64" w:rsidRPr="00C55469" w:rsidRDefault="001C23EC" w:rsidP="00C55469">
    <w:pPr>
      <w:pStyle w:val="Fuzeile"/>
      <w:ind w:right="360"/>
      <w:jc w:val="right"/>
      <w:rPr>
        <w:rFonts w:ascii="Arial" w:hAnsi="Arial" w:cs="Arial"/>
        <w:b/>
        <w:bCs/>
        <w:sz w:val="17"/>
        <w:szCs w:val="17"/>
      </w:rPr>
    </w:pPr>
    <w:r w:rsidRPr="00C55469">
      <w:rPr>
        <w:rFonts w:ascii="Arial" w:hAnsi="Arial" w:cs="Arial"/>
        <w:sz w:val="17"/>
        <w:szCs w:val="17"/>
      </w:rPr>
      <w:t xml:space="preserve">Seite </w:t>
    </w:r>
    <w:r w:rsidRPr="00C55469">
      <w:rPr>
        <w:rFonts w:ascii="Arial" w:hAnsi="Arial" w:cs="Arial"/>
        <w:b/>
        <w:bCs/>
        <w:sz w:val="17"/>
        <w:szCs w:val="17"/>
      </w:rPr>
      <w:fldChar w:fldCharType="begin"/>
    </w:r>
    <w:r w:rsidRPr="00C55469">
      <w:rPr>
        <w:rFonts w:ascii="Arial" w:hAnsi="Arial" w:cs="Arial"/>
        <w:b/>
        <w:bCs/>
        <w:sz w:val="17"/>
        <w:szCs w:val="17"/>
      </w:rPr>
      <w:instrText>PAGE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r w:rsidRPr="00C55469">
      <w:rPr>
        <w:rFonts w:ascii="Arial" w:hAnsi="Arial" w:cs="Arial"/>
        <w:sz w:val="17"/>
        <w:szCs w:val="17"/>
      </w:rPr>
      <w:t xml:space="preserve"> von </w:t>
    </w:r>
    <w:r w:rsidRPr="00C55469">
      <w:rPr>
        <w:rFonts w:ascii="Arial" w:hAnsi="Arial" w:cs="Arial"/>
        <w:b/>
        <w:bCs/>
        <w:sz w:val="17"/>
        <w:szCs w:val="17"/>
      </w:rPr>
      <w:fldChar w:fldCharType="begin"/>
    </w:r>
    <w:r w:rsidRPr="00C55469">
      <w:rPr>
        <w:rFonts w:ascii="Arial" w:hAnsi="Arial" w:cs="Arial"/>
        <w:b/>
        <w:bCs/>
        <w:sz w:val="17"/>
        <w:szCs w:val="17"/>
      </w:rPr>
      <w:instrText>NUMPAGES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1C23EC" w14:paraId="52C71B3D" w14:textId="77777777" w:rsidTr="00052B22">
      <w:tc>
        <w:tcPr>
          <w:tcW w:w="5665" w:type="dxa"/>
          <w:tcBorders>
            <w:top w:val="nil"/>
            <w:left w:val="nil"/>
            <w:bottom w:val="nil"/>
            <w:right w:val="nil"/>
          </w:tcBorders>
        </w:tcPr>
        <w:p w14:paraId="321B72B6" w14:textId="77777777" w:rsidR="001C23EC" w:rsidRDefault="001C23EC" w:rsidP="001C23EC">
          <w:pPr>
            <w:pStyle w:val="Fuzeile"/>
            <w:tabs>
              <w:tab w:val="clear" w:pos="9072"/>
              <w:tab w:val="right" w:pos="5074"/>
            </w:tabs>
            <w:ind w:left="-257" w:right="360" w:firstLine="142"/>
            <w:rPr>
              <w:rFonts w:ascii="Arial" w:hAnsi="Arial" w:cs="Arial"/>
              <w:b/>
              <w:sz w:val="17"/>
              <w:szCs w:val="17"/>
            </w:rPr>
          </w:pPr>
        </w:p>
        <w:p w14:paraId="620C72A7" w14:textId="77777777" w:rsidR="001C23EC" w:rsidRPr="004145E2" w:rsidRDefault="001C23EC" w:rsidP="001C23EC">
          <w:pPr>
            <w:pStyle w:val="Fuzeile"/>
            <w:tabs>
              <w:tab w:val="clear" w:pos="9072"/>
              <w:tab w:val="right" w:pos="5074"/>
            </w:tabs>
            <w:ind w:left="-257" w:right="360" w:firstLine="142"/>
            <w:rPr>
              <w:rFonts w:ascii="Arial" w:hAnsi="Arial" w:cs="Arial"/>
              <w:b/>
              <w:sz w:val="17"/>
              <w:szCs w:val="17"/>
            </w:rPr>
          </w:pPr>
          <w:r w:rsidRPr="004145E2">
            <w:rPr>
              <w:rFonts w:ascii="Arial" w:hAnsi="Arial" w:cs="Arial"/>
              <w:b/>
              <w:sz w:val="17"/>
              <w:szCs w:val="17"/>
            </w:rPr>
            <w:t>Stadt Bischofswerda</w:t>
          </w:r>
        </w:p>
      </w:tc>
      <w:tc>
        <w:tcPr>
          <w:tcW w:w="3397" w:type="dxa"/>
          <w:tcBorders>
            <w:top w:val="nil"/>
            <w:left w:val="nil"/>
            <w:bottom w:val="nil"/>
            <w:right w:val="nil"/>
          </w:tcBorders>
        </w:tcPr>
        <w:p w14:paraId="129755E6" w14:textId="77777777" w:rsidR="001C23EC" w:rsidRDefault="001C23EC" w:rsidP="001C23EC">
          <w:pPr>
            <w:pStyle w:val="Fuzeile"/>
            <w:ind w:left="-257" w:right="360" w:firstLine="142"/>
            <w:rPr>
              <w:rFonts w:ascii="Arial" w:hAnsi="Arial" w:cs="Arial"/>
              <w:sz w:val="17"/>
              <w:szCs w:val="17"/>
            </w:rPr>
          </w:pPr>
        </w:p>
      </w:tc>
    </w:tr>
    <w:tr w:rsidR="001C23EC" w14:paraId="0A171918" w14:textId="77777777" w:rsidTr="00052B22">
      <w:tc>
        <w:tcPr>
          <w:tcW w:w="5665" w:type="dxa"/>
          <w:tcBorders>
            <w:top w:val="nil"/>
            <w:left w:val="nil"/>
            <w:bottom w:val="nil"/>
            <w:right w:val="nil"/>
          </w:tcBorders>
        </w:tcPr>
        <w:p w14:paraId="3B6CE653"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Altmarkt 1  |  01877 Bischofswerda  |  Tel. +49 3594 786-0</w:t>
          </w:r>
        </w:p>
        <w:p w14:paraId="5BCCDEF5"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 xml:space="preserve">info@bischofswerda.de  |  www.bischofswerda.de </w:t>
          </w:r>
        </w:p>
        <w:p w14:paraId="5D9250EB"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 xml:space="preserve">(Kein Zugang für elektronisch signierte sowie für </w:t>
          </w:r>
        </w:p>
        <w:p w14:paraId="51372122"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verschlüsselte elektronische Dokumente.)</w:t>
          </w:r>
        </w:p>
        <w:p w14:paraId="4AFF066B" w14:textId="77777777" w:rsidR="001C23EC" w:rsidRDefault="001C23EC" w:rsidP="001C23EC">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34A61462"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Die Datenschutzerklärung finden Sie unter</w:t>
          </w:r>
        </w:p>
        <w:p w14:paraId="6268C173" w14:textId="77777777" w:rsidR="001C23EC" w:rsidRPr="00285EA1" w:rsidRDefault="001C23EC" w:rsidP="001C23EC">
          <w:pPr>
            <w:pStyle w:val="EinfAbs"/>
            <w:ind w:left="-257" w:firstLine="142"/>
            <w:rPr>
              <w:rFonts w:ascii="Arial" w:hAnsi="Arial" w:cs="Arial"/>
              <w:sz w:val="22"/>
              <w:szCs w:val="22"/>
            </w:rPr>
          </w:pPr>
          <w:r w:rsidRPr="005F6C0A">
            <w:rPr>
              <w:rFonts w:ascii="Arial" w:hAnsi="Arial" w:cs="Arial"/>
              <w:sz w:val="17"/>
              <w:szCs w:val="17"/>
            </w:rPr>
            <w:t>www.bischofswe</w:t>
          </w:r>
          <w:r>
            <w:rPr>
              <w:rFonts w:ascii="Arial" w:hAnsi="Arial" w:cs="Arial"/>
              <w:sz w:val="17"/>
              <w:szCs w:val="17"/>
            </w:rPr>
            <w:t>rda.de/datenschutz</w:t>
          </w:r>
        </w:p>
        <w:p w14:paraId="67D24E6A" w14:textId="77777777" w:rsidR="001C23EC" w:rsidRDefault="001C23EC" w:rsidP="001C23EC">
          <w:pPr>
            <w:pStyle w:val="Fuzeile"/>
            <w:ind w:left="-257" w:right="360" w:firstLine="142"/>
            <w:rPr>
              <w:rFonts w:ascii="Arial" w:hAnsi="Arial" w:cs="Arial"/>
              <w:sz w:val="17"/>
              <w:szCs w:val="17"/>
            </w:rPr>
          </w:pPr>
        </w:p>
      </w:tc>
    </w:tr>
  </w:tbl>
  <w:p w14:paraId="332A665E" w14:textId="77777777" w:rsidR="001C23EC" w:rsidRDefault="001C23EC" w:rsidP="00C55469">
    <w:pPr>
      <w:pStyle w:val="Fuzeile"/>
      <w:ind w:right="360"/>
      <w:rPr>
        <w:rFonts w:cs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92B9" w14:textId="77777777" w:rsidR="002C4E60" w:rsidRPr="008921E9" w:rsidRDefault="00C55469" w:rsidP="00C55469">
    <w:pPr>
      <w:pStyle w:val="Fuzeile"/>
      <w:jc w:val="right"/>
      <w:rPr>
        <w:rFonts w:ascii="Livvic" w:hAnsi="Livvic" w:cs="Arial"/>
        <w:sz w:val="17"/>
        <w:szCs w:val="17"/>
      </w:rPr>
    </w:pPr>
    <w:r w:rsidRPr="008921E9">
      <w:rPr>
        <w:rFonts w:ascii="Livvic" w:hAnsi="Livvic" w:cs="Arial"/>
        <w:sz w:val="17"/>
        <w:szCs w:val="17"/>
      </w:rPr>
      <w:t xml:space="preserve">Seite </w:t>
    </w:r>
    <w:r w:rsidRPr="008921E9">
      <w:rPr>
        <w:rFonts w:ascii="Livvic" w:hAnsi="Livvic" w:cs="Arial"/>
        <w:b/>
        <w:bCs/>
        <w:sz w:val="17"/>
        <w:szCs w:val="17"/>
      </w:rPr>
      <w:fldChar w:fldCharType="begin"/>
    </w:r>
    <w:r w:rsidRPr="008921E9">
      <w:rPr>
        <w:rFonts w:ascii="Livvic" w:hAnsi="Livvic" w:cs="Arial"/>
        <w:b/>
        <w:bCs/>
        <w:sz w:val="17"/>
        <w:szCs w:val="17"/>
      </w:rPr>
      <w:instrText>PAGE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r w:rsidRPr="008921E9">
      <w:rPr>
        <w:rFonts w:ascii="Livvic" w:hAnsi="Livvic" w:cs="Arial"/>
        <w:sz w:val="17"/>
        <w:szCs w:val="17"/>
      </w:rPr>
      <w:t xml:space="preserve"> von </w:t>
    </w:r>
    <w:r w:rsidRPr="008921E9">
      <w:rPr>
        <w:rFonts w:ascii="Livvic" w:hAnsi="Livvic" w:cs="Arial"/>
        <w:b/>
        <w:bCs/>
        <w:sz w:val="17"/>
        <w:szCs w:val="17"/>
      </w:rPr>
      <w:fldChar w:fldCharType="begin"/>
    </w:r>
    <w:r w:rsidRPr="008921E9">
      <w:rPr>
        <w:rFonts w:ascii="Livvic" w:hAnsi="Livvic" w:cs="Arial"/>
        <w:b/>
        <w:bCs/>
        <w:sz w:val="17"/>
        <w:szCs w:val="17"/>
      </w:rPr>
      <w:instrText>NUMPAGES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C55469" w14:paraId="4C7398DA" w14:textId="77777777" w:rsidTr="00052B22">
      <w:tc>
        <w:tcPr>
          <w:tcW w:w="5665" w:type="dxa"/>
          <w:tcBorders>
            <w:top w:val="nil"/>
            <w:left w:val="nil"/>
            <w:bottom w:val="nil"/>
            <w:right w:val="nil"/>
          </w:tcBorders>
        </w:tcPr>
        <w:p w14:paraId="7D119B9E" w14:textId="77777777" w:rsidR="00C55469" w:rsidRDefault="00C55469" w:rsidP="00C55469">
          <w:pPr>
            <w:pStyle w:val="Fuzeile"/>
            <w:tabs>
              <w:tab w:val="clear" w:pos="9072"/>
              <w:tab w:val="right" w:pos="5074"/>
            </w:tabs>
            <w:ind w:left="-257" w:right="360" w:firstLine="142"/>
            <w:rPr>
              <w:rFonts w:ascii="Arial" w:hAnsi="Arial" w:cs="Arial"/>
              <w:b/>
              <w:sz w:val="17"/>
              <w:szCs w:val="17"/>
            </w:rPr>
          </w:pPr>
        </w:p>
        <w:p w14:paraId="278C097D" w14:textId="77777777" w:rsidR="00C55469" w:rsidRPr="008921E9" w:rsidRDefault="00C55469" w:rsidP="00C55469">
          <w:pPr>
            <w:pStyle w:val="Fuzeile"/>
            <w:tabs>
              <w:tab w:val="clear" w:pos="9072"/>
              <w:tab w:val="right" w:pos="5074"/>
            </w:tabs>
            <w:ind w:left="-257" w:right="360" w:firstLine="142"/>
            <w:rPr>
              <w:rFonts w:ascii="Livvic" w:hAnsi="Livvic" w:cs="Arial"/>
              <w:b/>
              <w:sz w:val="17"/>
              <w:szCs w:val="17"/>
            </w:rPr>
          </w:pPr>
          <w:r w:rsidRPr="008921E9">
            <w:rPr>
              <w:rFonts w:ascii="Livvic" w:hAnsi="Livvic" w:cs="Arial"/>
              <w:b/>
              <w:sz w:val="17"/>
              <w:szCs w:val="17"/>
            </w:rPr>
            <w:t>Stadt Bischofswerda</w:t>
          </w:r>
        </w:p>
      </w:tc>
      <w:tc>
        <w:tcPr>
          <w:tcW w:w="3397" w:type="dxa"/>
          <w:tcBorders>
            <w:top w:val="nil"/>
            <w:left w:val="nil"/>
            <w:bottom w:val="nil"/>
            <w:right w:val="nil"/>
          </w:tcBorders>
        </w:tcPr>
        <w:p w14:paraId="4254DB73" w14:textId="77777777" w:rsidR="00C55469" w:rsidRDefault="00C55469" w:rsidP="00C55469">
          <w:pPr>
            <w:pStyle w:val="Fuzeile"/>
            <w:ind w:left="-257" w:right="360" w:firstLine="142"/>
            <w:rPr>
              <w:rFonts w:ascii="Arial" w:hAnsi="Arial" w:cs="Arial"/>
              <w:sz w:val="17"/>
              <w:szCs w:val="17"/>
            </w:rPr>
          </w:pPr>
        </w:p>
      </w:tc>
    </w:tr>
    <w:tr w:rsidR="00C55469" w14:paraId="65D11F2F" w14:textId="77777777" w:rsidTr="00052B22">
      <w:tc>
        <w:tcPr>
          <w:tcW w:w="5665" w:type="dxa"/>
          <w:tcBorders>
            <w:top w:val="nil"/>
            <w:left w:val="nil"/>
            <w:bottom w:val="nil"/>
            <w:right w:val="nil"/>
          </w:tcBorders>
        </w:tcPr>
        <w:p w14:paraId="09BBC761"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Altmarkt 1  |  01877 Bischofswerda  |  Tel. +49 3594 786-0</w:t>
          </w:r>
        </w:p>
        <w:p w14:paraId="03DC8219"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 xml:space="preserve">info@bischofswerda.de  |  www.bischofswerda.de </w:t>
          </w:r>
        </w:p>
        <w:p w14:paraId="3D77B2DA"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 xml:space="preserve">(Kein Zugang für elektronisch signierte sowie für </w:t>
          </w:r>
        </w:p>
        <w:p w14:paraId="341530C2"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verschlüsselte elektronische Dokumente.)</w:t>
          </w:r>
        </w:p>
        <w:p w14:paraId="2BFC5AF8" w14:textId="77777777" w:rsidR="00C55469" w:rsidRDefault="00C55469" w:rsidP="00C55469">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0B3AA36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Die Datenschutzerklärung finden Sie unter</w:t>
          </w:r>
        </w:p>
        <w:p w14:paraId="639C6370" w14:textId="77777777" w:rsidR="00C55469" w:rsidRPr="00285EA1" w:rsidRDefault="00C55469" w:rsidP="00C55469">
          <w:pPr>
            <w:pStyle w:val="EinfAbs"/>
            <w:ind w:left="-257" w:firstLine="142"/>
            <w:rPr>
              <w:rFonts w:ascii="Livvic" w:hAnsi="Livvic" w:cs="Arial"/>
              <w:sz w:val="22"/>
              <w:szCs w:val="22"/>
            </w:rPr>
          </w:pPr>
          <w:r w:rsidRPr="008921E9">
            <w:rPr>
              <w:rFonts w:ascii="Livvic" w:hAnsi="Livvic" w:cs="Arial"/>
              <w:sz w:val="17"/>
              <w:szCs w:val="17"/>
            </w:rPr>
            <w:t>www.bischofswerda.de/datenschutz</w:t>
          </w:r>
        </w:p>
        <w:p w14:paraId="019FAD89" w14:textId="77777777" w:rsidR="00C55469" w:rsidRDefault="00C55469" w:rsidP="00C55469">
          <w:pPr>
            <w:pStyle w:val="Fuzeile"/>
            <w:ind w:left="-257" w:right="360" w:firstLine="142"/>
            <w:rPr>
              <w:rFonts w:ascii="Arial" w:hAnsi="Arial" w:cs="Arial"/>
              <w:sz w:val="17"/>
              <w:szCs w:val="17"/>
            </w:rPr>
          </w:pPr>
        </w:p>
      </w:tc>
    </w:tr>
  </w:tbl>
  <w:p w14:paraId="22A633AE" w14:textId="77777777" w:rsidR="00C55469" w:rsidRDefault="00C55469" w:rsidP="004411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6D00B" w14:textId="77777777" w:rsidR="00AF1015" w:rsidRDefault="00AF1015" w:rsidP="00224B90">
      <w:r>
        <w:separator/>
      </w:r>
    </w:p>
  </w:footnote>
  <w:footnote w:type="continuationSeparator" w:id="0">
    <w:p w14:paraId="694B6C15" w14:textId="77777777" w:rsidR="00AF1015" w:rsidRDefault="00AF1015" w:rsidP="0022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F420" w14:textId="77777777" w:rsidR="008921E9" w:rsidRDefault="008921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FF5C" w14:textId="77777777" w:rsidR="008921E9" w:rsidRDefault="008921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55197" w14:textId="77777777" w:rsidR="00D1123C" w:rsidRDefault="00D1123C">
    <w:pPr>
      <w:pStyle w:val="Kopfzeile"/>
    </w:pPr>
    <w:r>
      <w:rPr>
        <w:noProof/>
        <w:lang w:eastAsia="de-DE"/>
      </w:rPr>
      <w:drawing>
        <wp:anchor distT="0" distB="0" distL="114300" distR="114300" simplePos="0" relativeHeight="251664384" behindDoc="1" locked="0" layoutInCell="1" allowOverlap="1" wp14:anchorId="1E5B4C47" wp14:editId="2F8A0EB2">
          <wp:simplePos x="0" y="0"/>
          <wp:positionH relativeFrom="page">
            <wp:align>left</wp:align>
          </wp:positionH>
          <wp:positionV relativeFrom="page">
            <wp:align>top</wp:align>
          </wp:positionV>
          <wp:extent cx="7558405" cy="1166495"/>
          <wp:effectExtent l="0" t="0" r="4445" b="0"/>
          <wp:wrapNone/>
          <wp:docPr id="588847372" name="Grafik 58884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33660" name="Grafik 1"/>
                  <pic:cNvPicPr/>
                </pic:nvPicPr>
                <pic:blipFill rotWithShape="1">
                  <a:blip r:embed="rId1">
                    <a:extLst>
                      <a:ext uri="{28A0092B-C50C-407E-A947-70E740481C1C}">
                        <a14:useLocalDpi xmlns:a14="http://schemas.microsoft.com/office/drawing/2010/main" val="0"/>
                      </a:ext>
                    </a:extLst>
                  </a:blip>
                  <a:srcRect b="89086"/>
                  <a:stretch/>
                </pic:blipFill>
                <pic:spPr bwMode="auto">
                  <a:xfrm>
                    <a:off x="0" y="0"/>
                    <a:ext cx="7558405" cy="1166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3B2A"/>
    <w:multiLevelType w:val="multilevel"/>
    <w:tmpl w:val="768A023E"/>
    <w:styleLink w:val="LISTEKochbuch"/>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51"/>
    <w:rsid w:val="0006756C"/>
    <w:rsid w:val="000E4E63"/>
    <w:rsid w:val="000F7C29"/>
    <w:rsid w:val="001240EF"/>
    <w:rsid w:val="00156FA8"/>
    <w:rsid w:val="00157BAA"/>
    <w:rsid w:val="001C1A22"/>
    <w:rsid w:val="001C23EC"/>
    <w:rsid w:val="00224B90"/>
    <w:rsid w:val="00285EA1"/>
    <w:rsid w:val="002C4E60"/>
    <w:rsid w:val="002E1DA1"/>
    <w:rsid w:val="00337D0A"/>
    <w:rsid w:val="003C00AE"/>
    <w:rsid w:val="003D2513"/>
    <w:rsid w:val="003F0817"/>
    <w:rsid w:val="0044115B"/>
    <w:rsid w:val="00465426"/>
    <w:rsid w:val="004678C8"/>
    <w:rsid w:val="004B12CF"/>
    <w:rsid w:val="004C3910"/>
    <w:rsid w:val="006048FC"/>
    <w:rsid w:val="0062778B"/>
    <w:rsid w:val="00652D64"/>
    <w:rsid w:val="006E1EEF"/>
    <w:rsid w:val="00735453"/>
    <w:rsid w:val="00736BA5"/>
    <w:rsid w:val="007550B7"/>
    <w:rsid w:val="00755253"/>
    <w:rsid w:val="00760D53"/>
    <w:rsid w:val="00795725"/>
    <w:rsid w:val="008162C6"/>
    <w:rsid w:val="008921E9"/>
    <w:rsid w:val="00896951"/>
    <w:rsid w:val="008B3D44"/>
    <w:rsid w:val="008F08B4"/>
    <w:rsid w:val="00924006"/>
    <w:rsid w:val="009A1CD1"/>
    <w:rsid w:val="00AF1015"/>
    <w:rsid w:val="00C55469"/>
    <w:rsid w:val="00CB3339"/>
    <w:rsid w:val="00CF670C"/>
    <w:rsid w:val="00D1123C"/>
    <w:rsid w:val="00DA7C57"/>
    <w:rsid w:val="00DC3700"/>
    <w:rsid w:val="00E1008E"/>
    <w:rsid w:val="00E30509"/>
    <w:rsid w:val="00F225F9"/>
    <w:rsid w:val="00F837BE"/>
    <w:rsid w:val="00F8431A"/>
    <w:rsid w:val="00FC2F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CD92F0"/>
  <w15:chartTrackingRefBased/>
  <w15:docId w15:val="{5A3D2AD9-35CC-4590-9C22-23CC1EA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Kochbuch">
    <w:name w:val="LISTE Kochbuch"/>
    <w:uiPriority w:val="99"/>
    <w:rsid w:val="00CF670C"/>
    <w:pPr>
      <w:numPr>
        <w:numId w:val="1"/>
      </w:numPr>
    </w:pPr>
  </w:style>
  <w:style w:type="paragraph" w:styleId="Kopfzeile">
    <w:name w:val="header"/>
    <w:basedOn w:val="Standard"/>
    <w:link w:val="KopfzeileZchn"/>
    <w:uiPriority w:val="99"/>
    <w:unhideWhenUsed/>
    <w:rsid w:val="00224B90"/>
    <w:pPr>
      <w:tabs>
        <w:tab w:val="center" w:pos="4536"/>
        <w:tab w:val="right" w:pos="9072"/>
      </w:tabs>
    </w:pPr>
  </w:style>
  <w:style w:type="character" w:customStyle="1" w:styleId="KopfzeileZchn">
    <w:name w:val="Kopfzeile Zchn"/>
    <w:basedOn w:val="Absatz-Standardschriftart"/>
    <w:link w:val="Kopfzeile"/>
    <w:uiPriority w:val="99"/>
    <w:rsid w:val="00224B90"/>
  </w:style>
  <w:style w:type="paragraph" w:styleId="Fuzeile">
    <w:name w:val="footer"/>
    <w:basedOn w:val="Standard"/>
    <w:link w:val="FuzeileZchn"/>
    <w:uiPriority w:val="99"/>
    <w:unhideWhenUsed/>
    <w:rsid w:val="00224B90"/>
    <w:pPr>
      <w:tabs>
        <w:tab w:val="center" w:pos="4536"/>
        <w:tab w:val="right" w:pos="9072"/>
      </w:tabs>
    </w:pPr>
  </w:style>
  <w:style w:type="character" w:customStyle="1" w:styleId="FuzeileZchn">
    <w:name w:val="Fußzeile Zchn"/>
    <w:basedOn w:val="Absatz-Standardschriftart"/>
    <w:link w:val="Fuzeile"/>
    <w:uiPriority w:val="99"/>
    <w:rsid w:val="00224B90"/>
  </w:style>
  <w:style w:type="paragraph" w:customStyle="1" w:styleId="EinfAbs">
    <w:name w:val="[Einf. Abs.]"/>
    <w:basedOn w:val="Standard"/>
    <w:uiPriority w:val="99"/>
    <w:rsid w:val="00224B90"/>
    <w:pPr>
      <w:autoSpaceDE w:val="0"/>
      <w:autoSpaceDN w:val="0"/>
      <w:adjustRightInd w:val="0"/>
      <w:spacing w:line="288" w:lineRule="auto"/>
      <w:textAlignment w:val="center"/>
    </w:pPr>
    <w:rPr>
      <w:rFonts w:ascii="Minion Pro" w:hAnsi="Minion Pro" w:cs="Minion Pro"/>
      <w:color w:val="000000"/>
      <w:kern w:val="0"/>
    </w:rPr>
  </w:style>
  <w:style w:type="character" w:styleId="Seitenzahl">
    <w:name w:val="page number"/>
    <w:basedOn w:val="Absatz-Standardschriftart"/>
    <w:uiPriority w:val="99"/>
    <w:semiHidden/>
    <w:unhideWhenUsed/>
    <w:rsid w:val="00652D64"/>
  </w:style>
  <w:style w:type="character" w:styleId="Kommentarzeichen">
    <w:name w:val="annotation reference"/>
    <w:basedOn w:val="Absatz-Standardschriftart"/>
    <w:uiPriority w:val="99"/>
    <w:semiHidden/>
    <w:unhideWhenUsed/>
    <w:rsid w:val="00DA7C57"/>
    <w:rPr>
      <w:sz w:val="16"/>
      <w:szCs w:val="16"/>
    </w:rPr>
  </w:style>
  <w:style w:type="paragraph" w:styleId="Kommentartext">
    <w:name w:val="annotation text"/>
    <w:basedOn w:val="Standard"/>
    <w:link w:val="KommentartextZchn"/>
    <w:uiPriority w:val="99"/>
    <w:semiHidden/>
    <w:unhideWhenUsed/>
    <w:rsid w:val="00DA7C57"/>
    <w:rPr>
      <w:sz w:val="20"/>
      <w:szCs w:val="20"/>
    </w:rPr>
  </w:style>
  <w:style w:type="character" w:customStyle="1" w:styleId="KommentartextZchn">
    <w:name w:val="Kommentartext Zchn"/>
    <w:basedOn w:val="Absatz-Standardschriftart"/>
    <w:link w:val="Kommentartext"/>
    <w:uiPriority w:val="99"/>
    <w:semiHidden/>
    <w:rsid w:val="00DA7C57"/>
    <w:rPr>
      <w:sz w:val="20"/>
      <w:szCs w:val="20"/>
    </w:rPr>
  </w:style>
  <w:style w:type="paragraph" w:styleId="Kommentarthema">
    <w:name w:val="annotation subject"/>
    <w:basedOn w:val="Kommentartext"/>
    <w:next w:val="Kommentartext"/>
    <w:link w:val="KommentarthemaZchn"/>
    <w:uiPriority w:val="99"/>
    <w:semiHidden/>
    <w:unhideWhenUsed/>
    <w:rsid w:val="00DA7C57"/>
    <w:rPr>
      <w:b/>
      <w:bCs/>
    </w:rPr>
  </w:style>
  <w:style w:type="character" w:customStyle="1" w:styleId="KommentarthemaZchn">
    <w:name w:val="Kommentarthema Zchn"/>
    <w:basedOn w:val="KommentartextZchn"/>
    <w:link w:val="Kommentarthema"/>
    <w:uiPriority w:val="99"/>
    <w:semiHidden/>
    <w:rsid w:val="00DA7C57"/>
    <w:rPr>
      <w:b/>
      <w:bCs/>
      <w:sz w:val="20"/>
      <w:szCs w:val="20"/>
    </w:rPr>
  </w:style>
  <w:style w:type="paragraph" w:styleId="Sprechblasentext">
    <w:name w:val="Balloon Text"/>
    <w:basedOn w:val="Standard"/>
    <w:link w:val="SprechblasentextZchn"/>
    <w:uiPriority w:val="99"/>
    <w:semiHidden/>
    <w:unhideWhenUsed/>
    <w:rsid w:val="00DA7C5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A7C57"/>
    <w:rPr>
      <w:rFonts w:ascii="Segoe UI" w:hAnsi="Segoe UI" w:cs="Segoe UI"/>
      <w:sz w:val="18"/>
      <w:szCs w:val="18"/>
    </w:rPr>
  </w:style>
  <w:style w:type="table" w:styleId="Tabellenraster">
    <w:name w:val="Table Grid"/>
    <w:basedOn w:val="NormaleTabelle"/>
    <w:uiPriority w:val="39"/>
    <w:rsid w:val="0044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D2513"/>
    <w:rPr>
      <w:color w:val="0563C1" w:themeColor="hyperlink"/>
      <w:u w:val="single"/>
    </w:rPr>
  </w:style>
  <w:style w:type="character" w:styleId="NichtaufgelsteErwhnung">
    <w:name w:val="Unresolved Mention"/>
    <w:basedOn w:val="Absatz-Standardschriftart"/>
    <w:uiPriority w:val="99"/>
    <w:semiHidden/>
    <w:unhideWhenUsed/>
    <w:rsid w:val="003D2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57314">
      <w:bodyDiv w:val="1"/>
      <w:marLeft w:val="0"/>
      <w:marRight w:val="0"/>
      <w:marTop w:val="0"/>
      <w:marBottom w:val="0"/>
      <w:divBdr>
        <w:top w:val="none" w:sz="0" w:space="0" w:color="auto"/>
        <w:left w:val="none" w:sz="0" w:space="0" w:color="auto"/>
        <w:bottom w:val="none" w:sz="0" w:space="0" w:color="auto"/>
        <w:right w:val="none" w:sz="0" w:space="0" w:color="auto"/>
      </w:divBdr>
      <w:divsChild>
        <w:div w:id="1046296390">
          <w:marLeft w:val="0"/>
          <w:marRight w:val="0"/>
          <w:marTop w:val="0"/>
          <w:marBottom w:val="0"/>
          <w:divBdr>
            <w:top w:val="none" w:sz="0" w:space="0" w:color="auto"/>
            <w:left w:val="none" w:sz="0" w:space="0" w:color="auto"/>
            <w:bottom w:val="none" w:sz="0" w:space="0" w:color="auto"/>
            <w:right w:val="none" w:sz="0" w:space="0" w:color="auto"/>
          </w:divBdr>
        </w:div>
      </w:divsChild>
    </w:div>
    <w:div w:id="265962297">
      <w:bodyDiv w:val="1"/>
      <w:marLeft w:val="0"/>
      <w:marRight w:val="0"/>
      <w:marTop w:val="0"/>
      <w:marBottom w:val="0"/>
      <w:divBdr>
        <w:top w:val="none" w:sz="0" w:space="0" w:color="auto"/>
        <w:left w:val="none" w:sz="0" w:space="0" w:color="auto"/>
        <w:bottom w:val="none" w:sz="0" w:space="0" w:color="auto"/>
        <w:right w:val="none" w:sz="0" w:space="0" w:color="auto"/>
      </w:divBdr>
      <w:divsChild>
        <w:div w:id="1866865426">
          <w:marLeft w:val="0"/>
          <w:marRight w:val="0"/>
          <w:marTop w:val="0"/>
          <w:marBottom w:val="0"/>
          <w:divBdr>
            <w:top w:val="none" w:sz="0" w:space="0" w:color="auto"/>
            <w:left w:val="none" w:sz="0" w:space="0" w:color="auto"/>
            <w:bottom w:val="none" w:sz="0" w:space="0" w:color="auto"/>
            <w:right w:val="none" w:sz="0" w:space="0" w:color="auto"/>
          </w:divBdr>
        </w:div>
      </w:divsChild>
    </w:div>
    <w:div w:id="1023677808">
      <w:bodyDiv w:val="1"/>
      <w:marLeft w:val="0"/>
      <w:marRight w:val="0"/>
      <w:marTop w:val="0"/>
      <w:marBottom w:val="0"/>
      <w:divBdr>
        <w:top w:val="none" w:sz="0" w:space="0" w:color="auto"/>
        <w:left w:val="none" w:sz="0" w:space="0" w:color="auto"/>
        <w:bottom w:val="none" w:sz="0" w:space="0" w:color="auto"/>
        <w:right w:val="none" w:sz="0" w:space="0" w:color="auto"/>
      </w:divBdr>
      <w:divsChild>
        <w:div w:id="965045861">
          <w:marLeft w:val="0"/>
          <w:marRight w:val="0"/>
          <w:marTop w:val="0"/>
          <w:marBottom w:val="0"/>
          <w:divBdr>
            <w:top w:val="none" w:sz="0" w:space="0" w:color="auto"/>
            <w:left w:val="none" w:sz="0" w:space="0" w:color="auto"/>
            <w:bottom w:val="none" w:sz="0" w:space="0" w:color="auto"/>
            <w:right w:val="none" w:sz="0" w:space="0" w:color="auto"/>
          </w:divBdr>
        </w:div>
      </w:divsChild>
    </w:div>
    <w:div w:id="1036194980">
      <w:bodyDiv w:val="1"/>
      <w:marLeft w:val="0"/>
      <w:marRight w:val="0"/>
      <w:marTop w:val="0"/>
      <w:marBottom w:val="0"/>
      <w:divBdr>
        <w:top w:val="none" w:sz="0" w:space="0" w:color="auto"/>
        <w:left w:val="none" w:sz="0" w:space="0" w:color="auto"/>
        <w:bottom w:val="none" w:sz="0" w:space="0" w:color="auto"/>
        <w:right w:val="none" w:sz="0" w:space="0" w:color="auto"/>
      </w:divBdr>
      <w:divsChild>
        <w:div w:id="1986273531">
          <w:marLeft w:val="0"/>
          <w:marRight w:val="0"/>
          <w:marTop w:val="0"/>
          <w:marBottom w:val="0"/>
          <w:divBdr>
            <w:top w:val="none" w:sz="0" w:space="0" w:color="auto"/>
            <w:left w:val="none" w:sz="0" w:space="0" w:color="auto"/>
            <w:bottom w:val="none" w:sz="0" w:space="0" w:color="auto"/>
            <w:right w:val="none" w:sz="0" w:space="0" w:color="auto"/>
          </w:divBdr>
        </w:div>
      </w:divsChild>
    </w:div>
    <w:div w:id="1427774073">
      <w:bodyDiv w:val="1"/>
      <w:marLeft w:val="0"/>
      <w:marRight w:val="0"/>
      <w:marTop w:val="0"/>
      <w:marBottom w:val="0"/>
      <w:divBdr>
        <w:top w:val="none" w:sz="0" w:space="0" w:color="auto"/>
        <w:left w:val="none" w:sz="0" w:space="0" w:color="auto"/>
        <w:bottom w:val="none" w:sz="0" w:space="0" w:color="auto"/>
        <w:right w:val="none" w:sz="0" w:space="0" w:color="auto"/>
      </w:divBdr>
      <w:divsChild>
        <w:div w:id="786971811">
          <w:marLeft w:val="0"/>
          <w:marRight w:val="0"/>
          <w:marTop w:val="0"/>
          <w:marBottom w:val="0"/>
          <w:divBdr>
            <w:top w:val="none" w:sz="0" w:space="0" w:color="auto"/>
            <w:left w:val="none" w:sz="0" w:space="0" w:color="auto"/>
            <w:bottom w:val="none" w:sz="0" w:space="0" w:color="auto"/>
            <w:right w:val="none" w:sz="0" w:space="0" w:color="auto"/>
          </w:divBdr>
        </w:div>
      </w:divsChild>
    </w:div>
    <w:div w:id="1563637080">
      <w:bodyDiv w:val="1"/>
      <w:marLeft w:val="0"/>
      <w:marRight w:val="0"/>
      <w:marTop w:val="0"/>
      <w:marBottom w:val="0"/>
      <w:divBdr>
        <w:top w:val="none" w:sz="0" w:space="0" w:color="auto"/>
        <w:left w:val="none" w:sz="0" w:space="0" w:color="auto"/>
        <w:bottom w:val="none" w:sz="0" w:space="0" w:color="auto"/>
        <w:right w:val="none" w:sz="0" w:space="0" w:color="auto"/>
      </w:divBdr>
      <w:divsChild>
        <w:div w:id="96678417">
          <w:marLeft w:val="0"/>
          <w:marRight w:val="0"/>
          <w:marTop w:val="0"/>
          <w:marBottom w:val="0"/>
          <w:divBdr>
            <w:top w:val="none" w:sz="0" w:space="0" w:color="auto"/>
            <w:left w:val="none" w:sz="0" w:space="0" w:color="auto"/>
            <w:bottom w:val="none" w:sz="0" w:space="0" w:color="auto"/>
            <w:right w:val="none" w:sz="0" w:space="0" w:color="auto"/>
          </w:divBdr>
        </w:div>
      </w:divsChild>
    </w:div>
    <w:div w:id="1939754377">
      <w:bodyDiv w:val="1"/>
      <w:marLeft w:val="0"/>
      <w:marRight w:val="0"/>
      <w:marTop w:val="0"/>
      <w:marBottom w:val="0"/>
      <w:divBdr>
        <w:top w:val="none" w:sz="0" w:space="0" w:color="auto"/>
        <w:left w:val="none" w:sz="0" w:space="0" w:color="auto"/>
        <w:bottom w:val="none" w:sz="0" w:space="0" w:color="auto"/>
        <w:right w:val="none" w:sz="0" w:space="0" w:color="auto"/>
      </w:divBdr>
      <w:divsChild>
        <w:div w:id="1255169647">
          <w:marLeft w:val="0"/>
          <w:marRight w:val="0"/>
          <w:marTop w:val="0"/>
          <w:marBottom w:val="0"/>
          <w:divBdr>
            <w:top w:val="none" w:sz="0" w:space="0" w:color="auto"/>
            <w:left w:val="none" w:sz="0" w:space="0" w:color="auto"/>
            <w:bottom w:val="none" w:sz="0" w:space="0" w:color="auto"/>
            <w:right w:val="none" w:sz="0" w:space="0" w:color="auto"/>
          </w:divBdr>
        </w:div>
      </w:divsChild>
    </w:div>
    <w:div w:id="1971595804">
      <w:bodyDiv w:val="1"/>
      <w:marLeft w:val="0"/>
      <w:marRight w:val="0"/>
      <w:marTop w:val="0"/>
      <w:marBottom w:val="0"/>
      <w:divBdr>
        <w:top w:val="none" w:sz="0" w:space="0" w:color="auto"/>
        <w:left w:val="none" w:sz="0" w:space="0" w:color="auto"/>
        <w:bottom w:val="none" w:sz="0" w:space="0" w:color="auto"/>
        <w:right w:val="none" w:sz="0" w:space="0" w:color="auto"/>
      </w:divBdr>
    </w:div>
    <w:div w:id="2098017751">
      <w:bodyDiv w:val="1"/>
      <w:marLeft w:val="0"/>
      <w:marRight w:val="0"/>
      <w:marTop w:val="0"/>
      <w:marBottom w:val="0"/>
      <w:divBdr>
        <w:top w:val="none" w:sz="0" w:space="0" w:color="auto"/>
        <w:left w:val="none" w:sz="0" w:space="0" w:color="auto"/>
        <w:bottom w:val="none" w:sz="0" w:space="0" w:color="auto"/>
        <w:right w:val="none" w:sz="0" w:space="0" w:color="auto"/>
      </w:divBdr>
      <w:divsChild>
        <w:div w:id="47803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800jahre.bischofswerda.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Winword\97\BIW_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23B88-1B3F-4E41-8CA8-39B84526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BIW_Pressemitteilung.dotm</Template>
  <TotalTime>0</TotalTime>
  <Pages>2</Pages>
  <Words>677</Words>
  <Characters>4267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Hache, Sascha</dc:creator>
  <cp:keywords/>
  <dc:description/>
  <cp:lastModifiedBy>Hache, Sascha</cp:lastModifiedBy>
  <cp:revision>6</cp:revision>
  <cp:lastPrinted>2026-07-23T11:42:00Z</cp:lastPrinted>
  <dcterms:created xsi:type="dcterms:W3CDTF">2026-07-23T06:52:00Z</dcterms:created>
  <dcterms:modified xsi:type="dcterms:W3CDTF">2026-07-23T11:42:00Z</dcterms:modified>
</cp:coreProperties>
</file>