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A10A0" w14:textId="77777777" w:rsidR="00794802" w:rsidRDefault="00F80DC0" w:rsidP="00B252A1">
      <w:pPr>
        <w:pStyle w:val="07Flietext"/>
      </w:pPr>
      <w:r>
        <w:rPr>
          <w:noProof/>
        </w:rPr>
        <w:drawing>
          <wp:anchor distT="0" distB="0" distL="114300" distR="114300" simplePos="0" relativeHeight="251659264" behindDoc="0" locked="0" layoutInCell="1" allowOverlap="1" wp14:anchorId="74A6952E" wp14:editId="35B6004B">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211CB952" w14:textId="77777777" w:rsidR="00794802" w:rsidRDefault="00794802" w:rsidP="00B252A1">
      <w:pPr>
        <w:pStyle w:val="07Flietext"/>
      </w:pPr>
    </w:p>
    <w:p w14:paraId="65FE478B"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22361D62" wp14:editId="1111EDCE">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670B87A5" w14:textId="77777777" w:rsidR="00B369A3" w:rsidRDefault="00B369A3" w:rsidP="00B252A1">
      <w:pPr>
        <w:pStyle w:val="07Flietext"/>
      </w:pPr>
    </w:p>
    <w:p w14:paraId="405FB137" w14:textId="77777777" w:rsidR="007C7814" w:rsidRDefault="007C7814" w:rsidP="00B252A1">
      <w:pPr>
        <w:pStyle w:val="07Flietext"/>
      </w:pPr>
    </w:p>
    <w:p w14:paraId="321E5084" w14:textId="77777777" w:rsidR="00646166" w:rsidRDefault="00646166" w:rsidP="00B252A1">
      <w:pPr>
        <w:pStyle w:val="07Flietext"/>
      </w:pPr>
    </w:p>
    <w:p w14:paraId="5003A102"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74B11F24" w14:textId="77777777" w:rsidTr="0040316A">
        <w:trPr>
          <w:trHeight w:val="454"/>
        </w:trPr>
        <w:tc>
          <w:tcPr>
            <w:tcW w:w="3126" w:type="dxa"/>
          </w:tcPr>
          <w:sdt>
            <w:sdtPr>
              <w:id w:val="-807014119"/>
              <w:placeholder>
                <w:docPart w:val="8A1F0E6D2C8C4379ADDFD4623BADD800"/>
              </w:placeholder>
              <w:date w:fullDate="2026-10-21T00:00:00Z">
                <w:dateFormat w:val="dddd, d. MMMM yyyy"/>
                <w:lid w:val="de-DE"/>
                <w:storeMappedDataAs w:val="dateTime"/>
                <w:calendar w:val="gregorian"/>
              </w:date>
            </w:sdtPr>
            <w:sdtEndPr/>
            <w:sdtContent>
              <w:p w14:paraId="3644A763" w14:textId="0EE52634" w:rsidR="0040316A" w:rsidRPr="0055762A" w:rsidRDefault="003024EE" w:rsidP="003207E9">
                <w:pPr>
                  <w:pStyle w:val="03Datum"/>
                  <w:framePr w:wrap="auto" w:vAnchor="margin" w:hAnchor="text" w:xAlign="left" w:yAlign="inline"/>
                </w:pPr>
                <w:r>
                  <w:t>Mittwoch, 21. Oktober 2026</w:t>
                </w:r>
              </w:p>
            </w:sdtContent>
          </w:sdt>
        </w:tc>
        <w:tc>
          <w:tcPr>
            <w:tcW w:w="20" w:type="dxa"/>
            <w:tcBorders>
              <w:left w:val="nil"/>
            </w:tcBorders>
          </w:tcPr>
          <w:p w14:paraId="02D65CC2" w14:textId="77777777" w:rsidR="0040316A" w:rsidRPr="00CB01C3" w:rsidRDefault="0040316A" w:rsidP="009446B7">
            <w:pPr>
              <w:jc w:val="right"/>
              <w:rPr>
                <w:rFonts w:ascii="Gotham Narrow Book" w:hAnsi="Gotham Narrow Book"/>
                <w:szCs w:val="20"/>
              </w:rPr>
            </w:pPr>
          </w:p>
        </w:tc>
      </w:tr>
    </w:tbl>
    <w:p w14:paraId="4A04AFC6" w14:textId="77777777" w:rsidR="008228DB" w:rsidRPr="0013540F" w:rsidRDefault="008228DB" w:rsidP="008228DB">
      <w:pPr>
        <w:pStyle w:val="Flietext"/>
        <w:rPr>
          <w:rFonts w:ascii="Gotham Light" w:hAnsi="Gotham Light"/>
          <w:sz w:val="20"/>
          <w:szCs w:val="20"/>
        </w:rPr>
      </w:pPr>
    </w:p>
    <w:p w14:paraId="30D82DE6" w14:textId="77777777" w:rsidR="008228DB" w:rsidRDefault="008228DB" w:rsidP="008228DB">
      <w:pPr>
        <w:pStyle w:val="Flietext"/>
        <w:rPr>
          <w:rFonts w:ascii="Gotham Light" w:hAnsi="Gotham Light"/>
          <w:sz w:val="20"/>
          <w:szCs w:val="20"/>
        </w:rPr>
      </w:pPr>
    </w:p>
    <w:p w14:paraId="7065AAC4" w14:textId="77777777" w:rsidR="00715993" w:rsidRPr="00B252A1" w:rsidRDefault="00715993" w:rsidP="00B252A1">
      <w:pPr>
        <w:pStyle w:val="07Flietext"/>
      </w:pPr>
    </w:p>
    <w:p w14:paraId="662EF8B3" w14:textId="42ED8371" w:rsidR="0013540F" w:rsidRDefault="00437605" w:rsidP="0013540F">
      <w:pPr>
        <w:pStyle w:val="Flietext"/>
        <w:rPr>
          <w:rFonts w:ascii="Calibri" w:hAnsi="Calibri"/>
          <w:b/>
          <w:sz w:val="25"/>
          <w:szCs w:val="20"/>
        </w:rPr>
      </w:pPr>
      <w:r>
        <w:rPr>
          <w:rFonts w:ascii="Calibri" w:hAnsi="Calibri"/>
          <w:b/>
          <w:sz w:val="25"/>
          <w:szCs w:val="20"/>
        </w:rPr>
        <w:t>U</w:t>
      </w:r>
      <w:r w:rsidRPr="00437605">
        <w:rPr>
          <w:rFonts w:ascii="Calibri" w:hAnsi="Calibri"/>
          <w:b/>
          <w:sz w:val="25"/>
          <w:szCs w:val="20"/>
        </w:rPr>
        <w:t>mfassende digitale Orientierungshilfe für energetische Modernisierungen</w:t>
      </w:r>
    </w:p>
    <w:p w14:paraId="1F541452" w14:textId="77777777" w:rsidR="00437605" w:rsidRPr="006F64B9" w:rsidRDefault="00437605" w:rsidP="0013540F">
      <w:pPr>
        <w:pStyle w:val="Flietext"/>
        <w:rPr>
          <w:rFonts w:asciiTheme="minorHAnsi" w:hAnsiTheme="minorHAnsi" w:cstheme="minorHAnsi"/>
          <w:sz w:val="20"/>
          <w:szCs w:val="20"/>
        </w:rPr>
      </w:pPr>
    </w:p>
    <w:p w14:paraId="77FAE921" w14:textId="77777777" w:rsidR="00437605" w:rsidRPr="00437605" w:rsidRDefault="00437605" w:rsidP="00437605">
      <w:pPr>
        <w:pStyle w:val="07Flietext"/>
        <w:spacing w:line="440" w:lineRule="exact"/>
        <w:rPr>
          <w:rFonts w:ascii="Calibri Light" w:hAnsi="Calibri Light" w:cs="Gotham Light"/>
          <w:color w:val="221E1F"/>
          <w:sz w:val="46"/>
          <w:szCs w:val="44"/>
        </w:rPr>
      </w:pPr>
      <w:r w:rsidRPr="00437605">
        <w:rPr>
          <w:rFonts w:ascii="Calibri Light" w:hAnsi="Calibri Light" w:cs="Gotham Light"/>
          <w:color w:val="221E1F"/>
          <w:sz w:val="46"/>
          <w:szCs w:val="44"/>
        </w:rPr>
        <w:t>Neues Online-Portal „Wegweiser Sanieren in Pforzheim“</w:t>
      </w:r>
    </w:p>
    <w:p w14:paraId="516DACE4" w14:textId="77777777" w:rsidR="0013540F" w:rsidRPr="0013540F" w:rsidRDefault="0013540F" w:rsidP="00D054E7">
      <w:pPr>
        <w:pStyle w:val="07Flietext"/>
      </w:pPr>
    </w:p>
    <w:p w14:paraId="176F193B" w14:textId="0B4CCA24" w:rsidR="00D80887" w:rsidRDefault="007171F0" w:rsidP="006F64B9">
      <w:pPr>
        <w:pStyle w:val="07Flietext"/>
        <w:rPr>
          <w:bCs/>
        </w:rPr>
      </w:pPr>
      <w:r w:rsidRPr="00B5250D">
        <w:t>(</w:t>
      </w:r>
      <w:proofErr w:type="spellStart"/>
      <w:r w:rsidRPr="00B5250D">
        <w:t>stp</w:t>
      </w:r>
      <w:proofErr w:type="spellEnd"/>
      <w:r w:rsidRPr="00B5250D">
        <w:t>)</w:t>
      </w:r>
      <w:r>
        <w:t>.</w:t>
      </w:r>
      <w:r w:rsidRPr="00B5250D">
        <w:t xml:space="preserve"> </w:t>
      </w:r>
      <w:r w:rsidR="00D80887" w:rsidRPr="00D80887">
        <w:rPr>
          <w:bCs/>
        </w:rPr>
        <w:t xml:space="preserve">Die Stadt Pforzheim hat ein </w:t>
      </w:r>
      <w:r w:rsidR="00AE1560">
        <w:rPr>
          <w:bCs/>
        </w:rPr>
        <w:t xml:space="preserve">neues </w:t>
      </w:r>
      <w:r w:rsidR="00D80887" w:rsidRPr="00D80887">
        <w:rPr>
          <w:bCs/>
        </w:rPr>
        <w:t xml:space="preserve">digitales Angebot gestartet, um private Haushalte aktiv bei der energetischen Gebäudesanierung zu unterstützen. Ab sofort steht Bürgerinnen und Bürgern </w:t>
      </w:r>
      <w:r w:rsidR="00977B7D">
        <w:rPr>
          <w:bCs/>
        </w:rPr>
        <w:t xml:space="preserve">auf der Website </w:t>
      </w:r>
      <w:hyperlink r:id="rId10" w:history="1">
        <w:r w:rsidR="00D80887" w:rsidRPr="00560891">
          <w:rPr>
            <w:rStyle w:val="Hyperlink"/>
            <w:bCs/>
          </w:rPr>
          <w:t>sanieren.pforzheim.de</w:t>
        </w:r>
      </w:hyperlink>
      <w:r w:rsidR="00977B7D">
        <w:rPr>
          <w:bCs/>
        </w:rPr>
        <w:t xml:space="preserve"> </w:t>
      </w:r>
      <w:r w:rsidR="00D80887" w:rsidRPr="00D80887">
        <w:rPr>
          <w:bCs/>
        </w:rPr>
        <w:t xml:space="preserve">die neue, barrierefreie Plattform „Wegweiser Sanieren in Pforzheim“ zur Verfügung. </w:t>
      </w:r>
      <w:r w:rsidR="00560891">
        <w:rPr>
          <w:bCs/>
        </w:rPr>
        <w:t>Diese</w:t>
      </w:r>
      <w:r w:rsidR="00D80887" w:rsidRPr="00D80887">
        <w:rPr>
          <w:bCs/>
        </w:rPr>
        <w:t xml:space="preserve"> bündelt übersichtlich alle relevanten Informationen rund um Modernisierungsmaßnahmen, Fördermöglichkeiten </w:t>
      </w:r>
      <w:r w:rsidR="00AE1560">
        <w:rPr>
          <w:bCs/>
        </w:rPr>
        <w:t>und</w:t>
      </w:r>
      <w:r w:rsidR="00D80887" w:rsidRPr="00D80887">
        <w:rPr>
          <w:bCs/>
        </w:rPr>
        <w:t xml:space="preserve"> lokale Beratungsangebote.</w:t>
      </w:r>
    </w:p>
    <w:p w14:paraId="2FF6803A" w14:textId="77777777" w:rsidR="004104C1" w:rsidRDefault="004104C1" w:rsidP="006F64B9">
      <w:pPr>
        <w:pStyle w:val="07Flietext"/>
        <w:rPr>
          <w:bCs/>
        </w:rPr>
      </w:pPr>
    </w:p>
    <w:p w14:paraId="72709DA0" w14:textId="2AAF1DE5" w:rsidR="004104C1" w:rsidRDefault="004104C1" w:rsidP="004104C1">
      <w:pPr>
        <w:pStyle w:val="07Flietext"/>
        <w:rPr>
          <w:bCs/>
        </w:rPr>
      </w:pPr>
      <w:r w:rsidRPr="004104C1">
        <w:rPr>
          <w:bCs/>
        </w:rPr>
        <w:t xml:space="preserve">Der Gebäudesektor spielt beim Erreichen der Klimaziele eine Schlüsselrolle. Viele Immobilieneigentümer stehen vor der Herausforderung, den Überblick im Dschungel der gesetzlichen Vorgaben, der technischen Möglichkeiten und der Förderprogramme zu behalten. Der neue Online-Wegweiser setzt genau hier an: Er führt </w:t>
      </w:r>
      <w:r w:rsidR="00A73C9C">
        <w:rPr>
          <w:bCs/>
        </w:rPr>
        <w:t>Interessierte</w:t>
      </w:r>
      <w:r w:rsidRPr="004104C1">
        <w:rPr>
          <w:bCs/>
        </w:rPr>
        <w:t xml:space="preserve"> Schritt für Schritt durch den Sanierungsprozess und zeigt direkte Kontakte zu den zuständigen städtischen Ämtern und regionalen Agenturen.</w:t>
      </w:r>
    </w:p>
    <w:p w14:paraId="72859968" w14:textId="77777777" w:rsidR="00A73C9C" w:rsidRDefault="00A73C9C" w:rsidP="004104C1">
      <w:pPr>
        <w:pStyle w:val="07Flietext"/>
        <w:rPr>
          <w:bCs/>
        </w:rPr>
      </w:pPr>
    </w:p>
    <w:p w14:paraId="5FA5C4B8" w14:textId="77777777" w:rsidR="00A73C9C" w:rsidRPr="00A73C9C" w:rsidRDefault="00A73C9C" w:rsidP="00A73C9C">
      <w:pPr>
        <w:pStyle w:val="07Flietext"/>
        <w:rPr>
          <w:bCs/>
        </w:rPr>
      </w:pPr>
      <w:r w:rsidRPr="00A73C9C">
        <w:rPr>
          <w:bCs/>
        </w:rPr>
        <w:t>Baubürgermeister Tobias Volle betont die strategische Bedeutung des Portals für die Stadtentwicklung:</w:t>
      </w:r>
    </w:p>
    <w:p w14:paraId="7578B177" w14:textId="6E4219D6" w:rsidR="00A73C9C" w:rsidRPr="00A73C9C" w:rsidRDefault="00A73C9C" w:rsidP="00A73C9C">
      <w:pPr>
        <w:pStyle w:val="07Flietext"/>
        <w:rPr>
          <w:bCs/>
        </w:rPr>
      </w:pPr>
      <w:r w:rsidRPr="00A73C9C">
        <w:rPr>
          <w:bCs/>
        </w:rPr>
        <w:t xml:space="preserve">„Mit dem </w:t>
      </w:r>
      <w:r>
        <w:rPr>
          <w:bCs/>
        </w:rPr>
        <w:t>‚</w:t>
      </w:r>
      <w:r w:rsidRPr="00A73C9C">
        <w:rPr>
          <w:bCs/>
        </w:rPr>
        <w:t>Wegweiser Sanieren in Pforzheim</w:t>
      </w:r>
      <w:r>
        <w:rPr>
          <w:bCs/>
        </w:rPr>
        <w:t>‘</w:t>
      </w:r>
      <w:r w:rsidRPr="00A73C9C">
        <w:rPr>
          <w:bCs/>
        </w:rPr>
        <w:t xml:space="preserve"> möchten wir den Zugang zur energetischen Modernisierung erleichtern und </w:t>
      </w:r>
      <w:r w:rsidR="00AE1560">
        <w:rPr>
          <w:bCs/>
        </w:rPr>
        <w:t xml:space="preserve">den </w:t>
      </w:r>
      <w:r w:rsidRPr="00A73C9C">
        <w:rPr>
          <w:bCs/>
        </w:rPr>
        <w:t xml:space="preserve">Pforzheimerinnen und Pforzheimern eine klare Orientierung bieten. Nachhaltiges Bauen und zielgerichtete energetische Sanierungen sind wesentliche Bausteine für eine zukunftsfähige und </w:t>
      </w:r>
      <w:r w:rsidRPr="00A73C9C">
        <w:rPr>
          <w:bCs/>
        </w:rPr>
        <w:lastRenderedPageBreak/>
        <w:t>klimaneutrale Stadt. Unsere neue Internetseite schafft Transparenz und bietet einen konkreten Mehrwert – direkt von der ersten Idee bis hin zur Umsetzung des Bauvorhabens.</w:t>
      </w:r>
      <w:r w:rsidR="00560891">
        <w:rPr>
          <w:bCs/>
        </w:rPr>
        <w:t>“</w:t>
      </w:r>
      <w:r w:rsidRPr="00A73C9C">
        <w:rPr>
          <w:bCs/>
        </w:rPr>
        <w:t xml:space="preserve"> Eigentümerinnen und Eigentümer</w:t>
      </w:r>
      <w:r w:rsidR="00560891">
        <w:rPr>
          <w:bCs/>
        </w:rPr>
        <w:t xml:space="preserve"> sollen</w:t>
      </w:r>
      <w:r w:rsidRPr="00A73C9C">
        <w:rPr>
          <w:bCs/>
        </w:rPr>
        <w:t xml:space="preserve"> motivier</w:t>
      </w:r>
      <w:r w:rsidR="00650DDF">
        <w:rPr>
          <w:bCs/>
        </w:rPr>
        <w:t>t</w:t>
      </w:r>
      <w:r w:rsidRPr="00A73C9C">
        <w:rPr>
          <w:bCs/>
        </w:rPr>
        <w:t xml:space="preserve"> und </w:t>
      </w:r>
      <w:r w:rsidR="00560891" w:rsidRPr="00A73C9C">
        <w:rPr>
          <w:bCs/>
        </w:rPr>
        <w:t>unterstütz</w:t>
      </w:r>
      <w:r w:rsidR="00560891">
        <w:rPr>
          <w:bCs/>
        </w:rPr>
        <w:t>t werden</w:t>
      </w:r>
      <w:r w:rsidRPr="00A73C9C">
        <w:rPr>
          <w:bCs/>
        </w:rPr>
        <w:t>, den Wert ihrer Immobilien zu sichern und gleichzeitig aktiv CO₂ einzusparen</w:t>
      </w:r>
      <w:r w:rsidR="00560891">
        <w:rPr>
          <w:bCs/>
        </w:rPr>
        <w:t>, so Volle weiter.</w:t>
      </w:r>
    </w:p>
    <w:p w14:paraId="75A5250E" w14:textId="77777777" w:rsidR="00A73C9C" w:rsidRPr="004104C1" w:rsidRDefault="00A73C9C" w:rsidP="004104C1">
      <w:pPr>
        <w:pStyle w:val="07Flietext"/>
        <w:rPr>
          <w:bCs/>
        </w:rPr>
      </w:pPr>
    </w:p>
    <w:p w14:paraId="134078D3" w14:textId="212EB06A" w:rsidR="00A73C9C" w:rsidRPr="00A73C9C" w:rsidRDefault="00A73C9C" w:rsidP="00A73C9C">
      <w:pPr>
        <w:pStyle w:val="07Flietext"/>
        <w:rPr>
          <w:bCs/>
        </w:rPr>
      </w:pPr>
      <w:r w:rsidRPr="00A73C9C">
        <w:rPr>
          <w:bCs/>
        </w:rPr>
        <w:t xml:space="preserve">Ein zentraler Baustein des neuen Portals ist die enge Kooperation mit der </w:t>
      </w:r>
      <w:proofErr w:type="spellStart"/>
      <w:r w:rsidRPr="00A73C9C">
        <w:rPr>
          <w:bCs/>
        </w:rPr>
        <w:t>keep</w:t>
      </w:r>
      <w:proofErr w:type="spellEnd"/>
      <w:r w:rsidRPr="00A73C9C">
        <w:rPr>
          <w:bCs/>
        </w:rPr>
        <w:t xml:space="preserve"> – Klimaschutz- und Energieagentur Enzkreis Pforzheim. Die </w:t>
      </w:r>
      <w:proofErr w:type="spellStart"/>
      <w:r w:rsidRPr="00A73C9C">
        <w:rPr>
          <w:bCs/>
        </w:rPr>
        <w:t>keep</w:t>
      </w:r>
      <w:proofErr w:type="spellEnd"/>
      <w:r w:rsidRPr="00A73C9C">
        <w:rPr>
          <w:bCs/>
        </w:rPr>
        <w:t xml:space="preserve"> bündelt fundiertes Fachwissen und bietet Bürgerinnen und Bürgern eine unabhängige und persönliche Erstberatung zu Sanierungsvorhaben und Fördermitteln</w:t>
      </w:r>
      <w:r>
        <w:rPr>
          <w:bCs/>
        </w:rPr>
        <w:t>. W</w:t>
      </w:r>
      <w:r w:rsidRPr="00A73C9C">
        <w:rPr>
          <w:bCs/>
        </w:rPr>
        <w:t xml:space="preserve">eitere Informationen </w:t>
      </w:r>
      <w:r>
        <w:rPr>
          <w:bCs/>
        </w:rPr>
        <w:t xml:space="preserve">finden Interessierte auch </w:t>
      </w:r>
      <w:r w:rsidRPr="00A73C9C">
        <w:rPr>
          <w:bCs/>
        </w:rPr>
        <w:t xml:space="preserve">unter </w:t>
      </w:r>
      <w:hyperlink r:id="rId11" w:history="1">
        <w:r w:rsidRPr="00560891">
          <w:rPr>
            <w:rStyle w:val="Hyperlink"/>
            <w:bCs/>
          </w:rPr>
          <w:t>keep-energieagentur.de</w:t>
        </w:r>
      </w:hyperlink>
    </w:p>
    <w:p w14:paraId="473938F5" w14:textId="77777777" w:rsidR="004104C1" w:rsidRPr="00D80887" w:rsidRDefault="004104C1" w:rsidP="006F64B9">
      <w:pPr>
        <w:pStyle w:val="07Flietext"/>
        <w:rPr>
          <w:bCs/>
        </w:rPr>
      </w:pPr>
    </w:p>
    <w:sectPr w:rsidR="004104C1" w:rsidRPr="00D80887" w:rsidSect="007171F0">
      <w:headerReference w:type="default" r:id="rId12"/>
      <w:footerReference w:type="default" r:id="rId13"/>
      <w:headerReference w:type="first" r:id="rId14"/>
      <w:footerReference w:type="first" r:id="rId15"/>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F383" w14:textId="77777777" w:rsidR="000F78BE" w:rsidRDefault="000F78BE" w:rsidP="00D01E14">
      <w:pPr>
        <w:spacing w:line="240" w:lineRule="auto"/>
      </w:pPr>
      <w:r>
        <w:separator/>
      </w:r>
    </w:p>
  </w:endnote>
  <w:endnote w:type="continuationSeparator" w:id="0">
    <w:p w14:paraId="37BFC488" w14:textId="77777777" w:rsidR="000F78BE" w:rsidRDefault="000F78BE"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1216"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D619" w14:textId="77777777" w:rsidR="009446B7" w:rsidRDefault="00F80DC0">
    <w:r>
      <w:rPr>
        <w:noProof/>
      </w:rPr>
      <w:drawing>
        <wp:anchor distT="0" distB="0" distL="114300" distR="114300" simplePos="0" relativeHeight="251661824" behindDoc="0" locked="0" layoutInCell="1" allowOverlap="1" wp14:anchorId="405C965F" wp14:editId="3B0197A1">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33B55340"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4722D4BA" wp14:editId="1E47CA39">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B0C8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2D4BA"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5D2B0C8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C3674" w14:textId="77777777" w:rsidR="000F78BE" w:rsidRDefault="000F78BE" w:rsidP="00D01E14">
      <w:pPr>
        <w:spacing w:line="240" w:lineRule="auto"/>
      </w:pPr>
      <w:r>
        <w:separator/>
      </w:r>
    </w:p>
  </w:footnote>
  <w:footnote w:type="continuationSeparator" w:id="0">
    <w:p w14:paraId="1B9DB0B8" w14:textId="77777777" w:rsidR="000F78BE" w:rsidRDefault="000F78BE"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A011" w14:textId="77777777" w:rsidR="00C736D1" w:rsidRDefault="007171F0">
    <w:pPr>
      <w:pStyle w:val="Kopfzeile"/>
    </w:pPr>
    <w:r>
      <w:rPr>
        <w:noProof/>
      </w:rPr>
      <w:drawing>
        <wp:anchor distT="0" distB="0" distL="114300" distR="114300" simplePos="0" relativeHeight="251658752" behindDoc="1" locked="0" layoutInCell="1" allowOverlap="1" wp14:anchorId="1788F447" wp14:editId="7C100049">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0CE7EF14" wp14:editId="38CB7DCD">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C55877"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1A5E967" wp14:editId="04F7FCA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92F29C"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BAE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38A412E5" wp14:editId="0975A39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C9B044"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11103B7" wp14:editId="04C837A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79A6FFE"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00B0584" wp14:editId="11DF58C1">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5C0B4"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B0584"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4325C0B4"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2B"/>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0562"/>
    <w:rsid w:val="000D4645"/>
    <w:rsid w:val="000D7E71"/>
    <w:rsid w:val="000E6797"/>
    <w:rsid w:val="000E7584"/>
    <w:rsid w:val="000F2454"/>
    <w:rsid w:val="000F561F"/>
    <w:rsid w:val="000F7655"/>
    <w:rsid w:val="000F78BE"/>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C05D4"/>
    <w:rsid w:val="001C16CC"/>
    <w:rsid w:val="001C3A13"/>
    <w:rsid w:val="001C3F2F"/>
    <w:rsid w:val="001C4FB8"/>
    <w:rsid w:val="001D1F89"/>
    <w:rsid w:val="001D7BD5"/>
    <w:rsid w:val="001E0839"/>
    <w:rsid w:val="001E1C2C"/>
    <w:rsid w:val="001E2020"/>
    <w:rsid w:val="001E2C71"/>
    <w:rsid w:val="001E31F6"/>
    <w:rsid w:val="001E335C"/>
    <w:rsid w:val="001E743B"/>
    <w:rsid w:val="001F3DC5"/>
    <w:rsid w:val="00205DDB"/>
    <w:rsid w:val="0020737B"/>
    <w:rsid w:val="002126AC"/>
    <w:rsid w:val="00222700"/>
    <w:rsid w:val="0022556B"/>
    <w:rsid w:val="0022677C"/>
    <w:rsid w:val="00226D64"/>
    <w:rsid w:val="00227EA7"/>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D67CF"/>
    <w:rsid w:val="002E311A"/>
    <w:rsid w:val="002E3736"/>
    <w:rsid w:val="002E5EB9"/>
    <w:rsid w:val="002E7504"/>
    <w:rsid w:val="002F05F2"/>
    <w:rsid w:val="002F69C9"/>
    <w:rsid w:val="003024EE"/>
    <w:rsid w:val="003028DC"/>
    <w:rsid w:val="00305B3E"/>
    <w:rsid w:val="0030779C"/>
    <w:rsid w:val="0031010D"/>
    <w:rsid w:val="00310519"/>
    <w:rsid w:val="003132A6"/>
    <w:rsid w:val="00313D12"/>
    <w:rsid w:val="003142D3"/>
    <w:rsid w:val="00316B49"/>
    <w:rsid w:val="003207E9"/>
    <w:rsid w:val="00323B5F"/>
    <w:rsid w:val="00323EC6"/>
    <w:rsid w:val="003259B2"/>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2CC"/>
    <w:rsid w:val="003E6673"/>
    <w:rsid w:val="0040316A"/>
    <w:rsid w:val="004104C1"/>
    <w:rsid w:val="00413F1F"/>
    <w:rsid w:val="00415609"/>
    <w:rsid w:val="00416196"/>
    <w:rsid w:val="00416ABF"/>
    <w:rsid w:val="00422437"/>
    <w:rsid w:val="00423A8B"/>
    <w:rsid w:val="004339A1"/>
    <w:rsid w:val="00437605"/>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4B3"/>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21E26"/>
    <w:rsid w:val="005354F1"/>
    <w:rsid w:val="00542705"/>
    <w:rsid w:val="0054274B"/>
    <w:rsid w:val="005549F2"/>
    <w:rsid w:val="0055762A"/>
    <w:rsid w:val="00560218"/>
    <w:rsid w:val="00560891"/>
    <w:rsid w:val="00567FEC"/>
    <w:rsid w:val="005753BD"/>
    <w:rsid w:val="00581FC0"/>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0DBB"/>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0056"/>
    <w:rsid w:val="00634F83"/>
    <w:rsid w:val="006431F7"/>
    <w:rsid w:val="00646166"/>
    <w:rsid w:val="006505DE"/>
    <w:rsid w:val="00650DDF"/>
    <w:rsid w:val="00650E3C"/>
    <w:rsid w:val="006710AA"/>
    <w:rsid w:val="00673F07"/>
    <w:rsid w:val="0067703E"/>
    <w:rsid w:val="0068287C"/>
    <w:rsid w:val="0068433E"/>
    <w:rsid w:val="00687E10"/>
    <w:rsid w:val="006905BF"/>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21F0"/>
    <w:rsid w:val="006F3BE0"/>
    <w:rsid w:val="006F64B9"/>
    <w:rsid w:val="006F66C3"/>
    <w:rsid w:val="006F78DF"/>
    <w:rsid w:val="0070178F"/>
    <w:rsid w:val="00701F04"/>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3A1C"/>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2CD7"/>
    <w:rsid w:val="00927FB5"/>
    <w:rsid w:val="009326BA"/>
    <w:rsid w:val="00932F30"/>
    <w:rsid w:val="00933E5E"/>
    <w:rsid w:val="00933E80"/>
    <w:rsid w:val="0093423F"/>
    <w:rsid w:val="0093795A"/>
    <w:rsid w:val="009420F0"/>
    <w:rsid w:val="009446B7"/>
    <w:rsid w:val="009548C6"/>
    <w:rsid w:val="00961259"/>
    <w:rsid w:val="009664F0"/>
    <w:rsid w:val="0097160F"/>
    <w:rsid w:val="00972064"/>
    <w:rsid w:val="00976498"/>
    <w:rsid w:val="00976912"/>
    <w:rsid w:val="00977B7D"/>
    <w:rsid w:val="00984F2E"/>
    <w:rsid w:val="00985B9F"/>
    <w:rsid w:val="009879B4"/>
    <w:rsid w:val="00991A94"/>
    <w:rsid w:val="009956EE"/>
    <w:rsid w:val="009A07AF"/>
    <w:rsid w:val="009A0E0F"/>
    <w:rsid w:val="009A3817"/>
    <w:rsid w:val="009A56C2"/>
    <w:rsid w:val="009A6DEF"/>
    <w:rsid w:val="009B0873"/>
    <w:rsid w:val="009B107F"/>
    <w:rsid w:val="009B7298"/>
    <w:rsid w:val="009C03C5"/>
    <w:rsid w:val="009C06F8"/>
    <w:rsid w:val="009C5907"/>
    <w:rsid w:val="009C6902"/>
    <w:rsid w:val="009C6ED0"/>
    <w:rsid w:val="009D424B"/>
    <w:rsid w:val="009D5C97"/>
    <w:rsid w:val="009D5DA3"/>
    <w:rsid w:val="009E070B"/>
    <w:rsid w:val="009E109B"/>
    <w:rsid w:val="009E21F0"/>
    <w:rsid w:val="009E3374"/>
    <w:rsid w:val="009F39AF"/>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73C9C"/>
    <w:rsid w:val="00A86957"/>
    <w:rsid w:val="00A90F1F"/>
    <w:rsid w:val="00AA017D"/>
    <w:rsid w:val="00AA6182"/>
    <w:rsid w:val="00AB4E94"/>
    <w:rsid w:val="00AB6A9D"/>
    <w:rsid w:val="00AB77A5"/>
    <w:rsid w:val="00AC2A77"/>
    <w:rsid w:val="00AC73F7"/>
    <w:rsid w:val="00AD3925"/>
    <w:rsid w:val="00AD78AB"/>
    <w:rsid w:val="00AE057C"/>
    <w:rsid w:val="00AE1560"/>
    <w:rsid w:val="00AE6108"/>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5EA3"/>
    <w:rsid w:val="00B662DC"/>
    <w:rsid w:val="00B808D0"/>
    <w:rsid w:val="00B91CB3"/>
    <w:rsid w:val="00B955CF"/>
    <w:rsid w:val="00B97077"/>
    <w:rsid w:val="00BA2B18"/>
    <w:rsid w:val="00BA2F3F"/>
    <w:rsid w:val="00BB430B"/>
    <w:rsid w:val="00BB65B5"/>
    <w:rsid w:val="00BC1900"/>
    <w:rsid w:val="00BD1A8F"/>
    <w:rsid w:val="00BD29A2"/>
    <w:rsid w:val="00BE56DA"/>
    <w:rsid w:val="00BE6FD4"/>
    <w:rsid w:val="00BF2495"/>
    <w:rsid w:val="00BF563A"/>
    <w:rsid w:val="00C01EE8"/>
    <w:rsid w:val="00C027D5"/>
    <w:rsid w:val="00C13A78"/>
    <w:rsid w:val="00C21952"/>
    <w:rsid w:val="00C24BB6"/>
    <w:rsid w:val="00C267D0"/>
    <w:rsid w:val="00C40223"/>
    <w:rsid w:val="00C4049A"/>
    <w:rsid w:val="00C42AB6"/>
    <w:rsid w:val="00C464CC"/>
    <w:rsid w:val="00C62F3F"/>
    <w:rsid w:val="00C67B35"/>
    <w:rsid w:val="00C72410"/>
    <w:rsid w:val="00C736D1"/>
    <w:rsid w:val="00C74E58"/>
    <w:rsid w:val="00C8512C"/>
    <w:rsid w:val="00C870F7"/>
    <w:rsid w:val="00CA1A96"/>
    <w:rsid w:val="00CA2D55"/>
    <w:rsid w:val="00CA5082"/>
    <w:rsid w:val="00CA5D3C"/>
    <w:rsid w:val="00CB01C3"/>
    <w:rsid w:val="00CB035E"/>
    <w:rsid w:val="00CB1901"/>
    <w:rsid w:val="00CC0B3F"/>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0EB7"/>
    <w:rsid w:val="00D231C4"/>
    <w:rsid w:val="00D40DF7"/>
    <w:rsid w:val="00D469F6"/>
    <w:rsid w:val="00D55E41"/>
    <w:rsid w:val="00D57023"/>
    <w:rsid w:val="00D57260"/>
    <w:rsid w:val="00D62806"/>
    <w:rsid w:val="00D62C81"/>
    <w:rsid w:val="00D642D7"/>
    <w:rsid w:val="00D65AAA"/>
    <w:rsid w:val="00D71AE2"/>
    <w:rsid w:val="00D80887"/>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682B"/>
    <w:rsid w:val="00E37F32"/>
    <w:rsid w:val="00E45FAE"/>
    <w:rsid w:val="00E46AB7"/>
    <w:rsid w:val="00E47E86"/>
    <w:rsid w:val="00E519FB"/>
    <w:rsid w:val="00E6755C"/>
    <w:rsid w:val="00E6777C"/>
    <w:rsid w:val="00E677CF"/>
    <w:rsid w:val="00E723F7"/>
    <w:rsid w:val="00E82562"/>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10C6"/>
    <w:rsid w:val="00F65259"/>
    <w:rsid w:val="00F80DC0"/>
    <w:rsid w:val="00F819C4"/>
    <w:rsid w:val="00F85F7B"/>
    <w:rsid w:val="00F9701D"/>
    <w:rsid w:val="00FA6273"/>
    <w:rsid w:val="00FA72B7"/>
    <w:rsid w:val="00FA73F9"/>
    <w:rsid w:val="00FB08F4"/>
    <w:rsid w:val="00FB1A9D"/>
    <w:rsid w:val="00FB1B56"/>
    <w:rsid w:val="00FB66BA"/>
    <w:rsid w:val="00FC12AE"/>
    <w:rsid w:val="00FD5695"/>
    <w:rsid w:val="00FE02F7"/>
    <w:rsid w:val="00FE0A77"/>
    <w:rsid w:val="00FE20BC"/>
    <w:rsid w:val="00FE4C15"/>
    <w:rsid w:val="00FE53DF"/>
    <w:rsid w:val="00FE75C2"/>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B0BE3E"/>
  <w14:defaultImageDpi w14:val="96"/>
  <w15:docId w15:val="{4FD04A26-5ECD-459D-A183-828A5C1E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ep-energieagentur.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anieren.pforzheim.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1F0E6D2C8C4379ADDFD4623BADD800"/>
        <w:category>
          <w:name w:val="Allgemein"/>
          <w:gallery w:val="placeholder"/>
        </w:category>
        <w:types>
          <w:type w:val="bbPlcHdr"/>
        </w:types>
        <w:behaviors>
          <w:behavior w:val="content"/>
        </w:behaviors>
        <w:guid w:val="{2AC02787-0437-4731-A793-F61A8C5B0F79}"/>
      </w:docPartPr>
      <w:docPartBody>
        <w:p w:rsidR="00202CE0" w:rsidRDefault="00202CE0">
          <w:pPr>
            <w:pStyle w:val="8A1F0E6D2C8C4379ADDFD4623BADD800"/>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E0"/>
    <w:rsid w:val="001C3F2F"/>
    <w:rsid w:val="00202CE0"/>
    <w:rsid w:val="003259B2"/>
    <w:rsid w:val="007F4CF9"/>
    <w:rsid w:val="007F600E"/>
    <w:rsid w:val="0097498B"/>
    <w:rsid w:val="009879B4"/>
    <w:rsid w:val="009C6902"/>
    <w:rsid w:val="00A42240"/>
    <w:rsid w:val="00BE6FD4"/>
    <w:rsid w:val="00CB1901"/>
    <w:rsid w:val="00D20EB7"/>
    <w:rsid w:val="00D46BF5"/>
    <w:rsid w:val="00E82562"/>
    <w:rsid w:val="00FA22EE"/>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8A1F0E6D2C8C4379ADDFD4623BADD800">
    <w:name w:val="8A1F0E6D2C8C4379ADDFD4623BADD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2</Pages>
  <Words>318</Words>
  <Characters>2004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Teuscher, Emma</cp:lastModifiedBy>
  <cp:revision>63</cp:revision>
  <cp:lastPrinted>2020-08-21T10:59:00Z</cp:lastPrinted>
  <dcterms:created xsi:type="dcterms:W3CDTF">2026-10-06T06:44:00Z</dcterms:created>
  <dcterms:modified xsi:type="dcterms:W3CDTF">2026-10-21T07:09:00Z</dcterms:modified>
</cp:coreProperties>
</file>