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377323"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377323"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377323"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377323"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377323"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377323"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E62C79" w:rsidTr="00406ABD">
        <w:trPr>
          <w:cantSplit/>
        </w:trPr>
        <w:tc>
          <w:tcPr>
            <w:tcW w:w="5529" w:type="dxa"/>
          </w:tcPr>
          <w:p w:rsidR="008009D1" w:rsidRPr="00562A44" w:rsidRDefault="008009D1" w:rsidP="00281858">
            <w:pPr>
              <w:pStyle w:val="Anschrift"/>
            </w:pPr>
          </w:p>
        </w:tc>
        <w:tc>
          <w:tcPr>
            <w:tcW w:w="4464" w:type="dxa"/>
          </w:tcPr>
          <w:p w:rsidR="008009D1" w:rsidRDefault="00377323" w:rsidP="004872A7">
            <w:pPr>
              <w:pStyle w:val="Infoblock"/>
            </w:pPr>
            <w:r>
              <w:t>Datum:</w:t>
            </w:r>
            <w:r w:rsidR="00034A74">
              <w:t xml:space="preserve"> </w:t>
            </w:r>
            <w:r w:rsidR="004872A7">
              <w:fldChar w:fldCharType="begin">
                <w:ffData>
                  <w:name w:val="SS_Datum"/>
                  <w:enabled/>
                  <w:calcOnExit w:val="0"/>
                  <w:textInput>
                    <w:type w:val="date"/>
                    <w:default w:val="08.10.2026"/>
                    <w:format w:val="dd.MM.yyyy"/>
                  </w:textInput>
                </w:ffData>
              </w:fldChar>
            </w:r>
            <w:bookmarkStart w:id="16" w:name="SS_Datum"/>
            <w:r w:rsidR="004872A7">
              <w:instrText xml:space="preserve"> FORMTEXT </w:instrText>
            </w:r>
            <w:r w:rsidR="004872A7">
              <w:fldChar w:fldCharType="separate"/>
            </w:r>
            <w:r w:rsidR="004872A7">
              <w:rPr>
                <w:noProof/>
              </w:rPr>
              <w:t>08.10.2026</w:t>
            </w:r>
            <w:r w:rsidR="004872A7">
              <w:fldChar w:fldCharType="end"/>
            </w:r>
            <w:bookmarkEnd w:id="16"/>
          </w:p>
        </w:tc>
      </w:tr>
    </w:tbl>
    <w:p w:rsidR="00E15ED6" w:rsidRDefault="00E15ED6" w:rsidP="00E15ED6"/>
    <w:p w:rsidR="00E15ED6" w:rsidRPr="00E818F3" w:rsidRDefault="00377323" w:rsidP="00E15ED6">
      <w:pPr>
        <w:pStyle w:val="Betreff"/>
        <w:spacing w:after="200"/>
        <w:rPr>
          <w:sz w:val="24"/>
          <w:szCs w:val="24"/>
        </w:rPr>
      </w:pPr>
      <w:r w:rsidRPr="00E818F3">
        <w:rPr>
          <w:sz w:val="24"/>
          <w:szCs w:val="24"/>
        </w:rPr>
        <w:t>PRESSEMITTEILUNG</w:t>
      </w:r>
    </w:p>
    <w:p w:rsidR="00E15ED6" w:rsidRDefault="00E15ED6" w:rsidP="00E15ED6">
      <w:pPr>
        <w:rPr>
          <w:b/>
          <w:sz w:val="24"/>
          <w:szCs w:val="24"/>
        </w:rPr>
      </w:pPr>
    </w:p>
    <w:p w:rsidR="00B20E44" w:rsidRPr="009F719C" w:rsidRDefault="00B20E44" w:rsidP="00E15ED6">
      <w:pPr>
        <w:sectPr w:rsidR="00B20E44" w:rsidRPr="009F719C" w:rsidSect="00FF7518">
          <w:type w:val="continuous"/>
          <w:pgSz w:w="11906" w:h="16838"/>
          <w:pgMar w:top="1701" w:right="1162" w:bottom="567" w:left="1418" w:header="57" w:footer="777" w:gutter="0"/>
          <w:cols w:space="708"/>
          <w:titlePg/>
          <w:docGrid w:linePitch="272"/>
        </w:sectPr>
      </w:pPr>
    </w:p>
    <w:p w:rsidR="00E15ED6" w:rsidRPr="00B62D2F" w:rsidRDefault="00B20E44" w:rsidP="00E15ED6">
      <w:pPr>
        <w:pStyle w:val="Betreff"/>
        <w:spacing w:after="200"/>
        <w:rPr>
          <w:sz w:val="32"/>
          <w:szCs w:val="32"/>
        </w:rPr>
      </w:pPr>
      <w:r w:rsidRPr="00B20E44">
        <w:rPr>
          <w:sz w:val="32"/>
          <w:szCs w:val="32"/>
        </w:rPr>
        <w:t xml:space="preserve">"Edle Klänge" mit </w:t>
      </w:r>
      <w:r w:rsidR="00ED5166">
        <w:rPr>
          <w:sz w:val="32"/>
          <w:szCs w:val="32"/>
        </w:rPr>
        <w:t>Highlights</w:t>
      </w:r>
      <w:r>
        <w:rPr>
          <w:sz w:val="32"/>
          <w:szCs w:val="32"/>
        </w:rPr>
        <w:t xml:space="preserve"> der Klassik</w:t>
      </w:r>
    </w:p>
    <w:p w:rsidR="008C7604" w:rsidRDefault="003B5B32" w:rsidP="006A39F1">
      <w:pPr>
        <w:pStyle w:val="Betreff"/>
        <w:spacing w:after="400"/>
        <w:rPr>
          <w:sz w:val="24"/>
          <w:szCs w:val="24"/>
        </w:rPr>
      </w:pPr>
      <w:r>
        <w:rPr>
          <w:sz w:val="24"/>
          <w:szCs w:val="24"/>
        </w:rPr>
        <w:t xml:space="preserve">Junge Talente begeistern </w:t>
      </w:r>
      <w:r w:rsidR="003600A9">
        <w:rPr>
          <w:sz w:val="24"/>
          <w:szCs w:val="24"/>
        </w:rPr>
        <w:t>Musikfreunde</w:t>
      </w:r>
      <w:r w:rsidR="009059BD">
        <w:rPr>
          <w:sz w:val="24"/>
          <w:szCs w:val="24"/>
        </w:rPr>
        <w:t xml:space="preserve"> in Langen</w:t>
      </w:r>
    </w:p>
    <w:p w:rsidR="006A39F1" w:rsidRDefault="00485DEB" w:rsidP="003D2E78">
      <w:pPr>
        <w:pStyle w:val="Betreff"/>
        <w:spacing w:after="200" w:line="280" w:lineRule="atLeast"/>
        <w:rPr>
          <w:b w:val="0"/>
        </w:rPr>
      </w:pPr>
      <w:r>
        <w:rPr>
          <w:b w:val="0"/>
          <w:noProof/>
        </w:rPr>
        <w:drawing>
          <wp:anchor distT="0" distB="0" distL="114300" distR="114300" simplePos="0" relativeHeight="251654144" behindDoc="0" locked="0" layoutInCell="1" allowOverlap="1">
            <wp:simplePos x="0" y="0"/>
            <wp:positionH relativeFrom="column">
              <wp:posOffset>3375025</wp:posOffset>
            </wp:positionH>
            <wp:positionV relativeFrom="paragraph">
              <wp:posOffset>7620</wp:posOffset>
            </wp:positionV>
            <wp:extent cx="2550160" cy="4124325"/>
            <wp:effectExtent l="0" t="0" r="2540" b="952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rolina Aavik DSC08882 Copy Kaupo Kikkas 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50160" cy="4124325"/>
                    </a:xfrm>
                    <a:prstGeom prst="rect">
                      <a:avLst/>
                    </a:prstGeom>
                  </pic:spPr>
                </pic:pic>
              </a:graphicData>
            </a:graphic>
            <wp14:sizeRelH relativeFrom="page">
              <wp14:pctWidth>0</wp14:pctWidth>
            </wp14:sizeRelH>
            <wp14:sizeRelV relativeFrom="page">
              <wp14:pctHeight>0</wp14:pctHeight>
            </wp14:sizeRelV>
          </wp:anchor>
        </w:drawing>
      </w:r>
      <w:r w:rsidR="00B20E44" w:rsidRPr="00B20E44">
        <w:rPr>
          <w:b w:val="0"/>
        </w:rPr>
        <w:t xml:space="preserve">Seit vielen Jahren ist die Konzertreihe „Edle Klänge“ in Langen bei Freunden klassischer Musik sehr beliebt. Jetzt geht sie in eine weitere Runde: Am Sonntag, </w:t>
      </w:r>
      <w:r w:rsidR="00B20E44">
        <w:rPr>
          <w:b w:val="0"/>
        </w:rPr>
        <w:t xml:space="preserve">25. Oktober, 17 Uhr, präsentieren </w:t>
      </w:r>
      <w:r w:rsidR="00B20E44" w:rsidRPr="00B20E44">
        <w:rPr>
          <w:b w:val="0"/>
        </w:rPr>
        <w:t>Karol</w:t>
      </w:r>
      <w:r w:rsidR="00B20E44">
        <w:rPr>
          <w:b w:val="0"/>
        </w:rPr>
        <w:t xml:space="preserve">ina und Hans Christian Aavik sowie </w:t>
      </w:r>
      <w:r w:rsidR="00B20E44" w:rsidRPr="00B20E44">
        <w:rPr>
          <w:b w:val="0"/>
        </w:rPr>
        <w:t>Petar Pejčić</w:t>
      </w:r>
      <w:r w:rsidR="004872A7">
        <w:rPr>
          <w:b w:val="0"/>
        </w:rPr>
        <w:t xml:space="preserve"> im Evangelischen </w:t>
      </w:r>
      <w:r w:rsidR="00B20E44" w:rsidRPr="00B20E44">
        <w:rPr>
          <w:b w:val="0"/>
        </w:rPr>
        <w:t>Gemeindehaus an der Bahnstraße 46 ausgewählte Werke von</w:t>
      </w:r>
      <w:r w:rsidR="00B9432D" w:rsidRPr="00B9432D">
        <w:t xml:space="preserve"> </w:t>
      </w:r>
      <w:r w:rsidR="00B9432D" w:rsidRPr="00B9432D">
        <w:rPr>
          <w:b w:val="0"/>
        </w:rPr>
        <w:t>Ludwig van Beethoven, Robert Schumann, Claude Debussy und Gabriel Fauré.</w:t>
      </w:r>
    </w:p>
    <w:p w:rsidR="00A11969" w:rsidRPr="0053303C" w:rsidRDefault="00A11969" w:rsidP="00A11969">
      <w:pPr>
        <w:pStyle w:val="Betreff"/>
        <w:spacing w:after="200" w:line="280" w:lineRule="atLeast"/>
        <w:rPr>
          <w:b w:val="0"/>
        </w:rPr>
      </w:pPr>
      <w:r w:rsidRPr="00A11969">
        <w:rPr>
          <w:b w:val="0"/>
        </w:rPr>
        <w:t xml:space="preserve">Karolina Aavik ist zusammen mit dem Geiger Hans Christian Aavik in der neuen Reihe „Rising Stars“ der Deutschen Grammophon auf </w:t>
      </w:r>
      <w:r w:rsidR="00F3317B">
        <w:rPr>
          <w:b w:val="0"/>
        </w:rPr>
        <w:t xml:space="preserve">der Streaming-Plattform für klassische Musik, </w:t>
      </w:r>
      <w:r w:rsidRPr="00A11969">
        <w:rPr>
          <w:b w:val="0"/>
        </w:rPr>
        <w:t>STAGE+</w:t>
      </w:r>
      <w:r w:rsidR="00F3317B">
        <w:rPr>
          <w:b w:val="0"/>
        </w:rPr>
        <w:t>,</w:t>
      </w:r>
      <w:r w:rsidRPr="00A11969">
        <w:rPr>
          <w:b w:val="0"/>
        </w:rPr>
        <w:t xml:space="preserve"> zu sehen. Die estnische Pianistin widmet sich vor allem der Kammermusik, spielt </w:t>
      </w:r>
      <w:r w:rsidR="00CF59AB">
        <w:rPr>
          <w:b w:val="0"/>
        </w:rPr>
        <w:t xml:space="preserve">europaweit Konzerte </w:t>
      </w:r>
      <w:r w:rsidRPr="00A11969">
        <w:rPr>
          <w:b w:val="0"/>
        </w:rPr>
        <w:t>und wird von Yehudi Menuhin Live Music Now Frankfurt am Main unterstützt.</w:t>
      </w:r>
    </w:p>
    <w:p w:rsidR="00A11969" w:rsidRPr="00A11969" w:rsidRDefault="00C364CE" w:rsidP="00A11969">
      <w:pPr>
        <w:pStyle w:val="Betreff"/>
        <w:spacing w:after="200" w:line="280" w:lineRule="atLeast"/>
        <w:rPr>
          <w:b w:val="0"/>
        </w:rPr>
      </w:pPr>
      <w:r>
        <w:rPr>
          <w:noProof/>
        </w:rPr>
        <mc:AlternateContent>
          <mc:Choice Requires="wps">
            <w:drawing>
              <wp:anchor distT="0" distB="0" distL="114300" distR="114300" simplePos="0" relativeHeight="251658240" behindDoc="0" locked="0" layoutInCell="1" allowOverlap="1" wp14:anchorId="04062A82" wp14:editId="7B996B3B">
                <wp:simplePos x="0" y="0"/>
                <wp:positionH relativeFrom="column">
                  <wp:posOffset>3385185</wp:posOffset>
                </wp:positionH>
                <wp:positionV relativeFrom="paragraph">
                  <wp:posOffset>932180</wp:posOffset>
                </wp:positionV>
                <wp:extent cx="2524125" cy="415925"/>
                <wp:effectExtent l="0" t="0" r="9525" b="3175"/>
                <wp:wrapSquare wrapText="bothSides"/>
                <wp:docPr id="4" name="Textfeld 4"/>
                <wp:cNvGraphicFramePr/>
                <a:graphic xmlns:a="http://schemas.openxmlformats.org/drawingml/2006/main">
                  <a:graphicData uri="http://schemas.microsoft.com/office/word/2010/wordprocessingShape">
                    <wps:wsp>
                      <wps:cNvSpPr txBox="1"/>
                      <wps:spPr>
                        <a:xfrm>
                          <a:off x="0" y="0"/>
                          <a:ext cx="2524125" cy="415925"/>
                        </a:xfrm>
                        <a:prstGeom prst="rect">
                          <a:avLst/>
                        </a:prstGeom>
                        <a:solidFill>
                          <a:prstClr val="white"/>
                        </a:solidFill>
                        <a:ln>
                          <a:noFill/>
                        </a:ln>
                      </wps:spPr>
                      <wps:txbx>
                        <w:txbxContent>
                          <w:p w:rsidR="00485DEB" w:rsidRDefault="00485DEB" w:rsidP="00485DEB">
                            <w:pPr>
                              <w:pStyle w:val="Beschriftung"/>
                              <w:rPr>
                                <w:noProof/>
                                <w:sz w:val="20"/>
                                <w:szCs w:val="20"/>
                              </w:rPr>
                            </w:pPr>
                            <w:r w:rsidRPr="00485DEB">
                              <w:rPr>
                                <w:noProof/>
                                <w:sz w:val="20"/>
                                <w:szCs w:val="20"/>
                              </w:rPr>
                              <w:t>Karolina Aavik</w:t>
                            </w:r>
                          </w:p>
                          <w:p w:rsidR="00485DEB" w:rsidRPr="003F0C01" w:rsidRDefault="00485DEB" w:rsidP="00485DEB">
                            <w:pPr>
                              <w:pStyle w:val="Beschriftung"/>
                              <w:jc w:val="right"/>
                              <w:rPr>
                                <w:noProof/>
                                <w:sz w:val="20"/>
                                <w:szCs w:val="20"/>
                              </w:rPr>
                            </w:pPr>
                            <w:r>
                              <w:rPr>
                                <w:noProof/>
                                <w:sz w:val="20"/>
                                <w:szCs w:val="20"/>
                              </w:rPr>
                              <w:t>Foto: Kaupo Kikkas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062A82" id="_x0000_t202" coordsize="21600,21600" o:spt="202" path="m,l,21600r21600,l21600,xe">
                <v:stroke joinstyle="miter"/>
                <v:path gradientshapeok="t" o:connecttype="rect"/>
              </v:shapetype>
              <v:shape id="Textfeld 4" o:spid="_x0000_s1026" type="#_x0000_t202" style="position:absolute;margin-left:266.55pt;margin-top:73.4pt;width:198.75pt;height:3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" stroked="f">
                <v:textbox inset="0,0,0,0">
                  <w:txbxContent>
                    <w:p w:rsidR="00485DEB" w:rsidRDefault="00485DEB" w:rsidP="00485DEB">
                      <w:pPr>
                        <w:pStyle w:val="Beschriftung"/>
                        <w:rPr>
                          <w:noProof/>
                          <w:sz w:val="20"/>
                          <w:szCs w:val="20"/>
                        </w:rPr>
                      </w:pPr>
                      <w:r w:rsidRPr="00485DEB">
                        <w:rPr>
                          <w:noProof/>
                          <w:sz w:val="20"/>
                          <w:szCs w:val="20"/>
                        </w:rPr>
                        <w:t>Karolina Aavik</w:t>
                      </w:r>
                    </w:p>
                    <w:p w:rsidR="00485DEB" w:rsidRPr="003F0C01" w:rsidRDefault="00485DEB" w:rsidP="00485DEB">
                      <w:pPr>
                        <w:pStyle w:val="Beschriftung"/>
                        <w:jc w:val="right"/>
                        <w:rPr>
                          <w:noProof/>
                          <w:sz w:val="20"/>
                          <w:szCs w:val="20"/>
                        </w:rPr>
                      </w:pPr>
                      <w:r>
                        <w:rPr>
                          <w:noProof/>
                          <w:sz w:val="20"/>
                          <w:szCs w:val="20"/>
                        </w:rPr>
                        <w:t>Foto: Kaupo Kikkas</w:t>
                      </w:r>
                    </w:p>
                  </w:txbxContent>
                </v:textbox>
                <w10:wrap type="square"/>
              </v:shape>
            </w:pict>
          </mc:Fallback>
        </mc:AlternateContent>
      </w:r>
      <w:r w:rsidR="00A11969" w:rsidRPr="00A11969">
        <w:rPr>
          <w:b w:val="0"/>
        </w:rPr>
        <w:t>Hans Christian Aavik ist Gewinner des ersten Preises des Internationalen Carl-Nielsen-Wettbewerbs 2022. Die Zeitschrift „Gramophone“ bezeichnet ihn wegen seiner „mühelos klingenden Virtuosität und seines Klangs“ als „One to Watch“.</w:t>
      </w:r>
      <w:r w:rsidR="00A11969">
        <w:rPr>
          <w:b w:val="0"/>
        </w:rPr>
        <w:t xml:space="preserve"> </w:t>
      </w:r>
      <w:r w:rsidR="00A11969" w:rsidRPr="00A11969">
        <w:rPr>
          <w:b w:val="0"/>
        </w:rPr>
        <w:t>Er debütierte bereits im Wiener Konzerthaus, in der Tonhalle Zürich und in der Elbphilharmonie Hamburg sowie in</w:t>
      </w:r>
      <w:r w:rsidR="0088353F">
        <w:rPr>
          <w:b w:val="0"/>
        </w:rPr>
        <w:t xml:space="preserve"> der Carnegie Hall in New York</w:t>
      </w:r>
      <w:r w:rsidR="00A11969" w:rsidRPr="00A11969">
        <w:rPr>
          <w:b w:val="0"/>
        </w:rPr>
        <w:t>.</w:t>
      </w:r>
      <w:r w:rsidR="00A11969">
        <w:rPr>
          <w:b w:val="0"/>
        </w:rPr>
        <w:t xml:space="preserve"> </w:t>
      </w:r>
      <w:r w:rsidR="00A11969" w:rsidRPr="00A11969">
        <w:rPr>
          <w:b w:val="0"/>
        </w:rPr>
        <w:t>Sein 2025 erschienenes Debütalbum mit dem Odense Symphony Orchestra erhielt eine Fünf-Sterne-R</w:t>
      </w:r>
      <w:r w:rsidR="0088353F">
        <w:rPr>
          <w:b w:val="0"/>
        </w:rPr>
        <w:t>ezension vom BBC Music Magazine</w:t>
      </w:r>
      <w:r w:rsidR="00A11969" w:rsidRPr="00A11969">
        <w:rPr>
          <w:b w:val="0"/>
        </w:rPr>
        <w:t>.</w:t>
      </w:r>
      <w:r w:rsidR="00A11969">
        <w:rPr>
          <w:b w:val="0"/>
        </w:rPr>
        <w:t xml:space="preserve"> </w:t>
      </w:r>
      <w:r w:rsidR="00A11969" w:rsidRPr="00A11969">
        <w:rPr>
          <w:b w:val="0"/>
        </w:rPr>
        <w:t>Hans Christian Aavik spielt auf einer seltenen Giovanni-Paolo-Maggini-Geige (um 1610) und einem Victor-Fétique-Bogen, die ihm von der Estonian Foundation of Musical Instruments und der Familie Sapožnin zur Verfügung gestellt werden.</w:t>
      </w:r>
    </w:p>
    <w:p w:rsidR="00A11969" w:rsidRDefault="001D6DAC" w:rsidP="00A11969">
      <w:pPr>
        <w:pStyle w:val="Betreff"/>
        <w:spacing w:after="200" w:line="280" w:lineRule="atLeast"/>
        <w:rPr>
          <w:b w:val="0"/>
        </w:rPr>
      </w:pPr>
      <w:r>
        <w:rPr>
          <w:noProof/>
        </w:rPr>
        <w:lastRenderedPageBreak/>
        <mc:AlternateContent>
          <mc:Choice Requires="wps">
            <w:drawing>
              <wp:anchor distT="0" distB="0" distL="114300" distR="114300" simplePos="0" relativeHeight="251664384" behindDoc="0" locked="0" layoutInCell="1" allowOverlap="1" wp14:anchorId="4DCC872F" wp14:editId="3A6AF5D5">
                <wp:simplePos x="0" y="0"/>
                <wp:positionH relativeFrom="column">
                  <wp:posOffset>1571625</wp:posOffset>
                </wp:positionH>
                <wp:positionV relativeFrom="paragraph">
                  <wp:posOffset>2856865</wp:posOffset>
                </wp:positionV>
                <wp:extent cx="4178935" cy="389255"/>
                <wp:effectExtent l="0" t="0" r="0" b="0"/>
                <wp:wrapSquare wrapText="bothSides"/>
                <wp:docPr id="6" name="Textfeld 6"/>
                <wp:cNvGraphicFramePr/>
                <a:graphic xmlns:a="http://schemas.openxmlformats.org/drawingml/2006/main">
                  <a:graphicData uri="http://schemas.microsoft.com/office/word/2010/wordprocessingShape">
                    <wps:wsp>
                      <wps:cNvSpPr txBox="1"/>
                      <wps:spPr>
                        <a:xfrm>
                          <a:off x="0" y="0"/>
                          <a:ext cx="4178935" cy="389255"/>
                        </a:xfrm>
                        <a:prstGeom prst="rect">
                          <a:avLst/>
                        </a:prstGeom>
                        <a:solidFill>
                          <a:prstClr val="white"/>
                        </a:solidFill>
                        <a:ln>
                          <a:noFill/>
                        </a:ln>
                      </wps:spPr>
                      <wps:txbx>
                        <w:txbxContent>
                          <w:p w:rsidR="001D6DAC" w:rsidRDefault="001D6DAC" w:rsidP="001D6DAC">
                            <w:pPr>
                              <w:pStyle w:val="Beschriftung"/>
                            </w:pPr>
                            <w:r w:rsidRPr="001D6DAC">
                              <w:t>Hans Christian Aavik</w:t>
                            </w:r>
                          </w:p>
                          <w:p w:rsidR="001D6DAC" w:rsidRPr="009E6EFA" w:rsidRDefault="001D6DAC" w:rsidP="001D6DAC">
                            <w:pPr>
                              <w:pStyle w:val="Beschriftung"/>
                              <w:jc w:val="right"/>
                              <w:rPr>
                                <w:noProof/>
                                <w:sz w:val="20"/>
                                <w:szCs w:val="20"/>
                              </w:rPr>
                            </w:pPr>
                            <w:r>
                              <w:t>Foto: Aivo Kallas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CC872F" id="Textfeld 6" o:spid="_x0000_s1027" type="#_x0000_t202" style="position:absolute;margin-left:123.75pt;margin-top:224.95pt;width:329.05pt;height:30.6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" stroked="f">
                <v:textbox inset="0,0,0,0">
                  <w:txbxContent>
                    <w:p w:rsidR="001D6DAC" w:rsidRDefault="001D6DAC" w:rsidP="001D6DAC">
                      <w:pPr>
                        <w:pStyle w:val="Beschriftung"/>
                      </w:pPr>
                      <w:r w:rsidRPr="001D6DAC">
                        <w:t>Hans Christian Aavik</w:t>
                      </w:r>
                    </w:p>
                    <w:p w:rsidR="001D6DAC" w:rsidRPr="009E6EFA" w:rsidRDefault="001D6DAC" w:rsidP="001D6DAC">
                      <w:pPr>
                        <w:pStyle w:val="Beschriftung"/>
                        <w:jc w:val="right"/>
                        <w:rPr>
                          <w:noProof/>
                          <w:sz w:val="20"/>
                          <w:szCs w:val="20"/>
                        </w:rPr>
                      </w:pPr>
                      <w:r>
                        <w:t>Foto: Aivo Kallas</w:t>
                      </w:r>
                    </w:p>
                  </w:txbxContent>
                </v:textbox>
                <w10:wrap type="square"/>
              </v:shape>
            </w:pict>
          </mc:Fallback>
        </mc:AlternateContent>
      </w:r>
      <w:r w:rsidR="00C364CE">
        <w:rPr>
          <w:b w:val="0"/>
          <w:noProof/>
        </w:rPr>
        <w:drawing>
          <wp:anchor distT="0" distB="0" distL="114300" distR="114300" simplePos="0" relativeHeight="251661312" behindDoc="0" locked="0" layoutInCell="1" allowOverlap="1">
            <wp:simplePos x="0" y="0"/>
            <wp:positionH relativeFrom="column">
              <wp:posOffset>1570990</wp:posOffset>
            </wp:positionH>
            <wp:positionV relativeFrom="paragraph">
              <wp:posOffset>11430</wp:posOffset>
            </wp:positionV>
            <wp:extent cx="4178935" cy="278511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CAavik_Aivo_Kallas a.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78935" cy="2785110"/>
                    </a:xfrm>
                    <a:prstGeom prst="rect">
                      <a:avLst/>
                    </a:prstGeom>
                  </pic:spPr>
                </pic:pic>
              </a:graphicData>
            </a:graphic>
            <wp14:sizeRelH relativeFrom="page">
              <wp14:pctWidth>0</wp14:pctWidth>
            </wp14:sizeRelH>
            <wp14:sizeRelV relativeFrom="page">
              <wp14:pctHeight>0</wp14:pctHeight>
            </wp14:sizeRelV>
          </wp:anchor>
        </w:drawing>
      </w:r>
      <w:r w:rsidR="00A11969" w:rsidRPr="00A11969">
        <w:rPr>
          <w:b w:val="0"/>
        </w:rPr>
        <w:t>Petar Pejčić ist Gewinner der ECHO Rising Stars 2026–27 und wird auf einigen der renommiertesten Bühnen Europas auftreten, darunter das Concertgebouw Amsterdam, die Elbphilharmonie Hamburg und der Palau de la Música Catalana in Barcelona.</w:t>
      </w:r>
      <w:r w:rsidR="00A11969">
        <w:rPr>
          <w:b w:val="0"/>
        </w:rPr>
        <w:t xml:space="preserve"> </w:t>
      </w:r>
      <w:r w:rsidR="00A11969" w:rsidRPr="00A11969">
        <w:rPr>
          <w:b w:val="0"/>
        </w:rPr>
        <w:t>Der junge Cellist ist Preisträger und jüngster Finalist des 2. Int</w:t>
      </w:r>
      <w:r w:rsidR="0088353F">
        <w:rPr>
          <w:b w:val="0"/>
        </w:rPr>
        <w:t>ernationalen Königin-Elisabeth-</w:t>
      </w:r>
      <w:r w:rsidR="00A11969" w:rsidRPr="00A11969">
        <w:rPr>
          <w:b w:val="0"/>
        </w:rPr>
        <w:t xml:space="preserve">Wettbewerbs 2022 und Gewinner des </w:t>
      </w:r>
      <w:r w:rsidR="00CF59AB">
        <w:rPr>
          <w:b w:val="0"/>
        </w:rPr>
        <w:t xml:space="preserve">zweiten </w:t>
      </w:r>
      <w:r w:rsidR="0088353F">
        <w:rPr>
          <w:b w:val="0"/>
        </w:rPr>
        <w:t>Preises des Paulo Cello-Wett</w:t>
      </w:r>
      <w:r w:rsidR="00A11969" w:rsidRPr="00A11969">
        <w:rPr>
          <w:b w:val="0"/>
        </w:rPr>
        <w:t>bewerbs in Finnland.</w:t>
      </w:r>
      <w:r w:rsidR="00A11969">
        <w:rPr>
          <w:b w:val="0"/>
        </w:rPr>
        <w:t xml:space="preserve"> </w:t>
      </w:r>
      <w:r w:rsidR="00A11969" w:rsidRPr="00A11969">
        <w:rPr>
          <w:b w:val="0"/>
        </w:rPr>
        <w:t>Als Solist ist er bereits mit Orchestern wie BBC Symphony Orchestra, Helsinki Philharmonic, Kremerata Baltica und dem Konzerthausorchester Berlin aufgetreten.</w:t>
      </w:r>
      <w:r w:rsidR="0088353F">
        <w:rPr>
          <w:b w:val="0"/>
        </w:rPr>
        <w:t xml:space="preserve"> </w:t>
      </w:r>
      <w:r w:rsidR="00A11969" w:rsidRPr="00A11969">
        <w:rPr>
          <w:b w:val="0"/>
        </w:rPr>
        <w:t>Pejčić spielt auf einem Cello von Giov</w:t>
      </w:r>
      <w:r w:rsidR="00A11969">
        <w:rPr>
          <w:b w:val="0"/>
        </w:rPr>
        <w:t>anni Giorgio Tanningard (Rom</w:t>
      </w:r>
      <w:r w:rsidR="00CF59AB">
        <w:rPr>
          <w:b w:val="0"/>
        </w:rPr>
        <w:t>,</w:t>
      </w:r>
      <w:r w:rsidR="00A11969">
        <w:rPr>
          <w:b w:val="0"/>
        </w:rPr>
        <w:t xml:space="preserve"> frühes 18. Jahrhundert</w:t>
      </w:r>
      <w:r w:rsidR="00A11969" w:rsidRPr="00A11969">
        <w:rPr>
          <w:b w:val="0"/>
        </w:rPr>
        <w:t>), das ihm von einer deutschen Stiftung als Leihg</w:t>
      </w:r>
      <w:bookmarkStart w:id="17" w:name="_GoBack"/>
      <w:bookmarkEnd w:id="17"/>
      <w:r w:rsidR="00A11969" w:rsidRPr="00A11969">
        <w:rPr>
          <w:b w:val="0"/>
        </w:rPr>
        <w:t>abe zur Verfügung gestellt wird.</w:t>
      </w:r>
    </w:p>
    <w:p w:rsidR="00A30336" w:rsidRPr="00A30336" w:rsidRDefault="00A30336" w:rsidP="00A30336">
      <w:pPr>
        <w:pStyle w:val="Betreff"/>
        <w:spacing w:after="200" w:line="280" w:lineRule="atLeast"/>
        <w:rPr>
          <w:b w:val="0"/>
        </w:rPr>
      </w:pPr>
      <w:r w:rsidRPr="00A30336">
        <w:rPr>
          <w:b w:val="0"/>
        </w:rPr>
        <w:t>Die Konzertreihe „Edle Klänge“ findet in Kooperation zwischen der Stadt Langen und der Evangelischen Kirchengemeinde sowie der Musikschule Lange</w:t>
      </w:r>
      <w:r>
        <w:rPr>
          <w:b w:val="0"/>
        </w:rPr>
        <w:t>n und mit der freundlichen Un</w:t>
      </w:r>
      <w:r w:rsidRPr="00A30336">
        <w:rPr>
          <w:b w:val="0"/>
        </w:rPr>
        <w:t>terstützung von „ART &amp; STRINGS“ statt. Aktuelles zu den „Edlen Klängen“ gibt es im Internet unter der Adresse www.edle-klaenge.de. Dort finden sic</w:t>
      </w:r>
      <w:r>
        <w:rPr>
          <w:b w:val="0"/>
        </w:rPr>
        <w:t>h auch Informationen zu den Kon</w:t>
      </w:r>
      <w:r w:rsidRPr="00A30336">
        <w:rPr>
          <w:b w:val="0"/>
        </w:rPr>
        <w:t>zerten und Künstlern wie visuelle und auditive Eindrücke.</w:t>
      </w:r>
    </w:p>
    <w:p w:rsidR="00A30336" w:rsidRPr="00A11969" w:rsidRDefault="00A30336" w:rsidP="00A30336">
      <w:pPr>
        <w:pStyle w:val="Betreff"/>
        <w:spacing w:after="200" w:line="280" w:lineRule="atLeast"/>
        <w:rPr>
          <w:b w:val="0"/>
        </w:rPr>
      </w:pPr>
      <w:r w:rsidRPr="00A30336">
        <w:rPr>
          <w:b w:val="0"/>
        </w:rPr>
        <w:t>Der Eintritt kostet 17,50 Euro, Ermäßigungen sind möglich. Tickets zu den Konzerten können über die Website oder telefonisch über die Tickethotline unter der Rufnummer 06103 203-455 beziehungsweise per E-Mail unter der Adresse karten@edle-klaenge</w:t>
      </w:r>
      <w:r>
        <w:rPr>
          <w:b w:val="0"/>
        </w:rPr>
        <w:t>.de erworben wer</w:t>
      </w:r>
      <w:r w:rsidRPr="00A30336">
        <w:rPr>
          <w:b w:val="0"/>
        </w:rPr>
        <w:t>den.</w:t>
      </w:r>
    </w:p>
    <w:p w:rsidR="00A11969" w:rsidRPr="00A11969" w:rsidRDefault="00A11969" w:rsidP="00A11969">
      <w:pPr>
        <w:pStyle w:val="Betreff"/>
        <w:spacing w:after="200" w:line="280" w:lineRule="atLeast"/>
        <w:rPr>
          <w:b w:val="0"/>
        </w:rPr>
      </w:pPr>
      <w:r w:rsidRPr="00A11969">
        <w:rPr>
          <w:b w:val="0"/>
        </w:rPr>
        <w:t xml:space="preserve"> </w:t>
      </w:r>
    </w:p>
    <w:p w:rsidR="00A11969" w:rsidRPr="00A11969" w:rsidRDefault="00A11969" w:rsidP="00A11969">
      <w:pPr>
        <w:pStyle w:val="Betreff"/>
        <w:spacing w:after="200" w:line="280" w:lineRule="atLeast"/>
        <w:rPr>
          <w:b w:val="0"/>
        </w:rPr>
      </w:pPr>
      <w:r w:rsidRPr="00A11969">
        <w:rPr>
          <w:b w:val="0"/>
        </w:rPr>
        <w:t xml:space="preserve">  </w:t>
      </w:r>
    </w:p>
    <w:sectPr w:rsidR="00A11969" w:rsidRPr="00A11969"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B5A" w:rsidRDefault="008B2B5A" w:rsidP="008009D1">
      <w:r>
        <w:separator/>
      </w:r>
    </w:p>
    <w:p w:rsidR="008B2B5A" w:rsidRDefault="008B2B5A"/>
  </w:endnote>
  <w:endnote w:type="continuationSeparator" w:id="0">
    <w:p w:rsidR="008B2B5A" w:rsidRDefault="008B2B5A" w:rsidP="008009D1">
      <w:r>
        <w:continuationSeparator/>
      </w:r>
    </w:p>
    <w:p w:rsidR="008B2B5A" w:rsidRDefault="008B2B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377323"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4F747A">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4F747A">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377323"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4F747A">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4F747A">
      <w:rPr>
        <w:rStyle w:val="Seitenzahl"/>
        <w:noProof/>
      </w:rPr>
      <w:t>2</w:t>
    </w:r>
    <w:r w:rsidRPr="00786340">
      <w:rPr>
        <w:rStyle w:val="Seitenzahl"/>
      </w:rPr>
      <w:fldChar w:fldCharType="end"/>
    </w:r>
  </w:p>
  <w:p w:rsidR="00E15ED6" w:rsidRDefault="00377323"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377323"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377323"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377323"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377323"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B5A" w:rsidRDefault="008B2B5A" w:rsidP="008009D1">
      <w:r>
        <w:separator/>
      </w:r>
    </w:p>
    <w:p w:rsidR="008B2B5A" w:rsidRDefault="008B2B5A"/>
  </w:footnote>
  <w:footnote w:type="continuationSeparator" w:id="0">
    <w:p w:rsidR="008B2B5A" w:rsidRDefault="008B2B5A" w:rsidP="008009D1">
      <w:r>
        <w:continuationSeparator/>
      </w:r>
    </w:p>
    <w:p w:rsidR="008B2B5A" w:rsidRDefault="008B2B5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377323"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377323">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377323" w:rsidP="008009D1">
    <w:pPr>
      <w:pStyle w:val="Kopfzeile"/>
    </w:pPr>
    <w:r>
      <w:rPr>
        <w:noProof/>
      </w:rPr>
      <w:drawing>
        <wp:anchor distT="0" distB="0" distL="114300" distR="114300" simplePos="0" relativeHeight="251656192"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D5DA5"/>
    <w:rsid w:val="000D619C"/>
    <w:rsid w:val="000E5231"/>
    <w:rsid w:val="000F3EE0"/>
    <w:rsid w:val="000F6E6E"/>
    <w:rsid w:val="00102302"/>
    <w:rsid w:val="00111068"/>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D6DAC"/>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B337A"/>
    <w:rsid w:val="002B7088"/>
    <w:rsid w:val="002B7AD4"/>
    <w:rsid w:val="002E0326"/>
    <w:rsid w:val="002E1001"/>
    <w:rsid w:val="002F2388"/>
    <w:rsid w:val="002F31A1"/>
    <w:rsid w:val="002F450B"/>
    <w:rsid w:val="003061F1"/>
    <w:rsid w:val="003121C4"/>
    <w:rsid w:val="00314D2F"/>
    <w:rsid w:val="00326801"/>
    <w:rsid w:val="00342F79"/>
    <w:rsid w:val="00354F4A"/>
    <w:rsid w:val="003600A9"/>
    <w:rsid w:val="0036675D"/>
    <w:rsid w:val="00366EE5"/>
    <w:rsid w:val="0036750C"/>
    <w:rsid w:val="00377323"/>
    <w:rsid w:val="00381BBD"/>
    <w:rsid w:val="00384C91"/>
    <w:rsid w:val="00387C53"/>
    <w:rsid w:val="003A2E50"/>
    <w:rsid w:val="003B2EB1"/>
    <w:rsid w:val="003B5B32"/>
    <w:rsid w:val="003C3946"/>
    <w:rsid w:val="003C400F"/>
    <w:rsid w:val="003C71BF"/>
    <w:rsid w:val="003D2E78"/>
    <w:rsid w:val="003D3DA4"/>
    <w:rsid w:val="003D6AF6"/>
    <w:rsid w:val="003E3D6A"/>
    <w:rsid w:val="003F0275"/>
    <w:rsid w:val="003F3D3F"/>
    <w:rsid w:val="00406ABD"/>
    <w:rsid w:val="004350FF"/>
    <w:rsid w:val="00435E8F"/>
    <w:rsid w:val="00436B2C"/>
    <w:rsid w:val="00444DA0"/>
    <w:rsid w:val="00445EC7"/>
    <w:rsid w:val="00447968"/>
    <w:rsid w:val="00461C61"/>
    <w:rsid w:val="00464DEB"/>
    <w:rsid w:val="00466BCB"/>
    <w:rsid w:val="00485DEB"/>
    <w:rsid w:val="004872A7"/>
    <w:rsid w:val="0049085B"/>
    <w:rsid w:val="00497237"/>
    <w:rsid w:val="004976A2"/>
    <w:rsid w:val="004A4FA3"/>
    <w:rsid w:val="004B1FB4"/>
    <w:rsid w:val="004B466E"/>
    <w:rsid w:val="004B5F49"/>
    <w:rsid w:val="004B5F99"/>
    <w:rsid w:val="004B6039"/>
    <w:rsid w:val="004D069F"/>
    <w:rsid w:val="004F09A5"/>
    <w:rsid w:val="004F4F5B"/>
    <w:rsid w:val="004F747A"/>
    <w:rsid w:val="00501BE7"/>
    <w:rsid w:val="00515902"/>
    <w:rsid w:val="00517A4C"/>
    <w:rsid w:val="0053303C"/>
    <w:rsid w:val="00535811"/>
    <w:rsid w:val="00543EB6"/>
    <w:rsid w:val="00553A8B"/>
    <w:rsid w:val="00557653"/>
    <w:rsid w:val="00560436"/>
    <w:rsid w:val="00562A44"/>
    <w:rsid w:val="005768A7"/>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778AA"/>
    <w:rsid w:val="00697D0C"/>
    <w:rsid w:val="006A39F1"/>
    <w:rsid w:val="006B2042"/>
    <w:rsid w:val="006B60C4"/>
    <w:rsid w:val="006D56AA"/>
    <w:rsid w:val="006D665A"/>
    <w:rsid w:val="006D74E8"/>
    <w:rsid w:val="006E1BC4"/>
    <w:rsid w:val="006E2743"/>
    <w:rsid w:val="006E2BC8"/>
    <w:rsid w:val="006E59B1"/>
    <w:rsid w:val="006F2975"/>
    <w:rsid w:val="006F2D3E"/>
    <w:rsid w:val="006F4960"/>
    <w:rsid w:val="00711694"/>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B6385"/>
    <w:rsid w:val="007C73DD"/>
    <w:rsid w:val="007D003C"/>
    <w:rsid w:val="007D1E0B"/>
    <w:rsid w:val="007E1FC7"/>
    <w:rsid w:val="008009D1"/>
    <w:rsid w:val="00804F0D"/>
    <w:rsid w:val="008067D3"/>
    <w:rsid w:val="00810820"/>
    <w:rsid w:val="00820566"/>
    <w:rsid w:val="00824BCA"/>
    <w:rsid w:val="00830E59"/>
    <w:rsid w:val="00867867"/>
    <w:rsid w:val="008730AB"/>
    <w:rsid w:val="00876B7C"/>
    <w:rsid w:val="00881323"/>
    <w:rsid w:val="0088353F"/>
    <w:rsid w:val="008B2B5A"/>
    <w:rsid w:val="008C0B97"/>
    <w:rsid w:val="008C7604"/>
    <w:rsid w:val="008C7ADF"/>
    <w:rsid w:val="008D0174"/>
    <w:rsid w:val="008E3310"/>
    <w:rsid w:val="008E5A29"/>
    <w:rsid w:val="00902E62"/>
    <w:rsid w:val="009059BD"/>
    <w:rsid w:val="00907CCF"/>
    <w:rsid w:val="00923B0E"/>
    <w:rsid w:val="009408CE"/>
    <w:rsid w:val="0094719D"/>
    <w:rsid w:val="00963492"/>
    <w:rsid w:val="009672F6"/>
    <w:rsid w:val="009713BA"/>
    <w:rsid w:val="009A2594"/>
    <w:rsid w:val="009A4ABF"/>
    <w:rsid w:val="009A71FF"/>
    <w:rsid w:val="009B3E14"/>
    <w:rsid w:val="009B5382"/>
    <w:rsid w:val="009C0C24"/>
    <w:rsid w:val="009D2EB1"/>
    <w:rsid w:val="009F719C"/>
    <w:rsid w:val="00A06D5E"/>
    <w:rsid w:val="00A11969"/>
    <w:rsid w:val="00A2219B"/>
    <w:rsid w:val="00A30336"/>
    <w:rsid w:val="00A35B4F"/>
    <w:rsid w:val="00A43559"/>
    <w:rsid w:val="00A44775"/>
    <w:rsid w:val="00A45617"/>
    <w:rsid w:val="00A457DB"/>
    <w:rsid w:val="00A46401"/>
    <w:rsid w:val="00A521C2"/>
    <w:rsid w:val="00A562E8"/>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0E44"/>
    <w:rsid w:val="00B265D9"/>
    <w:rsid w:val="00B37848"/>
    <w:rsid w:val="00B42649"/>
    <w:rsid w:val="00B5567E"/>
    <w:rsid w:val="00B56839"/>
    <w:rsid w:val="00B60879"/>
    <w:rsid w:val="00B62D2F"/>
    <w:rsid w:val="00B635B9"/>
    <w:rsid w:val="00B65906"/>
    <w:rsid w:val="00B70837"/>
    <w:rsid w:val="00B81A2C"/>
    <w:rsid w:val="00B86128"/>
    <w:rsid w:val="00B91C37"/>
    <w:rsid w:val="00B9432D"/>
    <w:rsid w:val="00B95E33"/>
    <w:rsid w:val="00BA4561"/>
    <w:rsid w:val="00BA552C"/>
    <w:rsid w:val="00BB3CE8"/>
    <w:rsid w:val="00BC5F38"/>
    <w:rsid w:val="00BD6DB3"/>
    <w:rsid w:val="00BE7F09"/>
    <w:rsid w:val="00C1274F"/>
    <w:rsid w:val="00C13989"/>
    <w:rsid w:val="00C23163"/>
    <w:rsid w:val="00C32104"/>
    <w:rsid w:val="00C364CE"/>
    <w:rsid w:val="00C40504"/>
    <w:rsid w:val="00C52059"/>
    <w:rsid w:val="00C56248"/>
    <w:rsid w:val="00C62785"/>
    <w:rsid w:val="00C70E96"/>
    <w:rsid w:val="00C73519"/>
    <w:rsid w:val="00C80519"/>
    <w:rsid w:val="00C838A3"/>
    <w:rsid w:val="00CA15B0"/>
    <w:rsid w:val="00CA3BD3"/>
    <w:rsid w:val="00CA44F6"/>
    <w:rsid w:val="00CB09A3"/>
    <w:rsid w:val="00CB5897"/>
    <w:rsid w:val="00CC3A09"/>
    <w:rsid w:val="00CD2E66"/>
    <w:rsid w:val="00CE0B0B"/>
    <w:rsid w:val="00CE5738"/>
    <w:rsid w:val="00CE6DC6"/>
    <w:rsid w:val="00CF59AB"/>
    <w:rsid w:val="00D043E0"/>
    <w:rsid w:val="00D07D3A"/>
    <w:rsid w:val="00D177E6"/>
    <w:rsid w:val="00D41B6D"/>
    <w:rsid w:val="00D42958"/>
    <w:rsid w:val="00D4701E"/>
    <w:rsid w:val="00D47822"/>
    <w:rsid w:val="00D521A3"/>
    <w:rsid w:val="00D541EC"/>
    <w:rsid w:val="00D67C77"/>
    <w:rsid w:val="00D7794E"/>
    <w:rsid w:val="00D84B1D"/>
    <w:rsid w:val="00D92537"/>
    <w:rsid w:val="00DB4DB5"/>
    <w:rsid w:val="00DE20D5"/>
    <w:rsid w:val="00DF65FD"/>
    <w:rsid w:val="00E0413F"/>
    <w:rsid w:val="00E113D1"/>
    <w:rsid w:val="00E15ED6"/>
    <w:rsid w:val="00E21761"/>
    <w:rsid w:val="00E23C40"/>
    <w:rsid w:val="00E2546E"/>
    <w:rsid w:val="00E41C33"/>
    <w:rsid w:val="00E44AD7"/>
    <w:rsid w:val="00E56212"/>
    <w:rsid w:val="00E62340"/>
    <w:rsid w:val="00E62C79"/>
    <w:rsid w:val="00E75EBE"/>
    <w:rsid w:val="00E764B9"/>
    <w:rsid w:val="00E77721"/>
    <w:rsid w:val="00E818F3"/>
    <w:rsid w:val="00E84C41"/>
    <w:rsid w:val="00E91F4B"/>
    <w:rsid w:val="00EB524F"/>
    <w:rsid w:val="00ED5166"/>
    <w:rsid w:val="00EE5A92"/>
    <w:rsid w:val="00EE6234"/>
    <w:rsid w:val="00EF36E5"/>
    <w:rsid w:val="00EF57C5"/>
    <w:rsid w:val="00EF7BD2"/>
    <w:rsid w:val="00F0083E"/>
    <w:rsid w:val="00F245DC"/>
    <w:rsid w:val="00F3317B"/>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6C2E2"/>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CFC4C-6370-4B43-A2F2-11902F1CD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3105</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87</cp:revision>
  <cp:lastPrinted>2013-07-19T04:31:00Z</cp:lastPrinted>
  <dcterms:created xsi:type="dcterms:W3CDTF">2012-11-16T07:44:00Z</dcterms:created>
  <dcterms:modified xsi:type="dcterms:W3CDTF">2026-10-06T10:50:00Z</dcterms:modified>
</cp:coreProperties>
</file>