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42151" w14:textId="77777777" w:rsidR="00120737" w:rsidRDefault="00120737" w:rsidP="001B1E72">
      <w:pPr>
        <w:spacing w:line="260" w:lineRule="auto"/>
        <w:rPr>
          <w:rFonts w:ascii="Arial Narrow" w:hAnsi="Arial Narrow"/>
          <w:szCs w:val="22"/>
        </w:rPr>
      </w:pPr>
    </w:p>
    <w:p w14:paraId="6FBEF3D2" w14:textId="77777777" w:rsidR="0004364F" w:rsidRDefault="0004364F" w:rsidP="001B1E72">
      <w:pPr>
        <w:spacing w:line="260" w:lineRule="auto"/>
        <w:rPr>
          <w:rFonts w:ascii="Arial Narrow" w:hAnsi="Arial Narrow"/>
          <w:szCs w:val="22"/>
        </w:rPr>
      </w:pPr>
    </w:p>
    <w:p w14:paraId="0B9C9F80" w14:textId="77777777" w:rsidR="0004364F" w:rsidRDefault="0004364F" w:rsidP="001B1E72">
      <w:pPr>
        <w:spacing w:line="260" w:lineRule="auto"/>
        <w:rPr>
          <w:rFonts w:ascii="Arial Narrow" w:hAnsi="Arial Narrow"/>
          <w:szCs w:val="22"/>
        </w:rPr>
      </w:pPr>
    </w:p>
    <w:p w14:paraId="129FADAC" w14:textId="77777777" w:rsidR="0004364F" w:rsidRDefault="0004364F" w:rsidP="001B1E72">
      <w:pPr>
        <w:spacing w:line="260" w:lineRule="auto"/>
        <w:rPr>
          <w:rFonts w:ascii="Arial Narrow" w:hAnsi="Arial Narrow"/>
          <w:szCs w:val="22"/>
        </w:rPr>
      </w:pPr>
    </w:p>
    <w:p w14:paraId="12D64D7E" w14:textId="77777777" w:rsidR="0004364F" w:rsidRDefault="0004364F" w:rsidP="001B1E72">
      <w:pPr>
        <w:spacing w:line="260" w:lineRule="auto"/>
        <w:rPr>
          <w:rFonts w:ascii="Arial Narrow" w:hAnsi="Arial Narrow"/>
          <w:szCs w:val="22"/>
        </w:rPr>
      </w:pPr>
    </w:p>
    <w:p w14:paraId="4267A27B" w14:textId="77777777" w:rsidR="0004364F" w:rsidRDefault="0004364F" w:rsidP="001B1E72">
      <w:pPr>
        <w:spacing w:line="260" w:lineRule="auto"/>
        <w:rPr>
          <w:rFonts w:ascii="Arial Narrow" w:hAnsi="Arial Narrow"/>
          <w:szCs w:val="22"/>
        </w:rPr>
      </w:pPr>
    </w:p>
    <w:p w14:paraId="78B4AA18" w14:textId="089B31D2" w:rsidR="00051BD1" w:rsidRPr="00051BD1" w:rsidRDefault="00051BD1" w:rsidP="00051BD1">
      <w:pPr>
        <w:ind w:right="-3"/>
        <w:rPr>
          <w:rFonts w:ascii="Arial Narrow" w:hAnsi="Arial Narrow" w:cs="Arial"/>
          <w:b/>
          <w:bCs/>
          <w:szCs w:val="22"/>
        </w:rPr>
      </w:pPr>
      <w:r w:rsidRPr="00051BD1">
        <w:rPr>
          <w:rFonts w:ascii="Arial Narrow" w:hAnsi="Arial Narrow" w:cs="Arial"/>
          <w:b/>
          <w:bCs/>
          <w:szCs w:val="22"/>
        </w:rPr>
        <w:t>Pressemitteilung 21.0</w:t>
      </w:r>
      <w:r w:rsidR="00A20BE8">
        <w:rPr>
          <w:rFonts w:ascii="Arial Narrow" w:hAnsi="Arial Narrow" w:cs="Arial"/>
          <w:b/>
          <w:bCs/>
          <w:szCs w:val="22"/>
        </w:rPr>
        <w:t>8</w:t>
      </w:r>
      <w:r w:rsidRPr="00051BD1">
        <w:rPr>
          <w:rFonts w:ascii="Arial Narrow" w:hAnsi="Arial Narrow" w:cs="Arial"/>
          <w:b/>
          <w:bCs/>
          <w:szCs w:val="22"/>
        </w:rPr>
        <w:t>.2026</w:t>
      </w:r>
    </w:p>
    <w:p w14:paraId="45EE4A5D" w14:textId="77777777" w:rsidR="00051BD1" w:rsidRPr="00051BD1" w:rsidRDefault="00051BD1" w:rsidP="00051BD1">
      <w:pPr>
        <w:ind w:right="-3"/>
        <w:rPr>
          <w:rFonts w:ascii="Arial Narrow" w:hAnsi="Arial Narrow" w:cs="Arial"/>
          <w:szCs w:val="22"/>
        </w:rPr>
      </w:pPr>
    </w:p>
    <w:p w14:paraId="7F89A01C" w14:textId="5CE378A1" w:rsidR="00BA0D3D" w:rsidRPr="00BA0D3D" w:rsidRDefault="00BA0D3D" w:rsidP="00BA0D3D">
      <w:pPr>
        <w:ind w:right="-3"/>
        <w:rPr>
          <w:rFonts w:ascii="Arial Narrow" w:hAnsi="Arial Narrow" w:cs="Arial"/>
          <w:b/>
          <w:bCs/>
          <w:szCs w:val="22"/>
        </w:rPr>
      </w:pPr>
      <w:r w:rsidRPr="00BA0D3D">
        <w:rPr>
          <w:rFonts w:ascii="Arial Narrow" w:hAnsi="Arial Narrow" w:cs="Arial"/>
          <w:b/>
          <w:bCs/>
          <w:szCs w:val="22"/>
        </w:rPr>
        <w:t>Vorsorgliches Badeverbot für den Südsee und den Brückenhaussee in Baunach</w:t>
      </w:r>
    </w:p>
    <w:p w14:paraId="5DD04EB4" w14:textId="77777777" w:rsidR="00BA0D3D" w:rsidRPr="00BA0D3D" w:rsidRDefault="00BA0D3D" w:rsidP="00BA0D3D">
      <w:pPr>
        <w:ind w:right="-3"/>
        <w:rPr>
          <w:rFonts w:ascii="Arial Narrow" w:hAnsi="Arial Narrow" w:cs="Arial"/>
          <w:b/>
          <w:bCs/>
          <w:szCs w:val="22"/>
        </w:rPr>
      </w:pPr>
      <w:r w:rsidRPr="00BA0D3D">
        <w:rPr>
          <w:rFonts w:ascii="Arial Narrow" w:hAnsi="Arial Narrow" w:cs="Arial"/>
          <w:b/>
          <w:bCs/>
          <w:szCs w:val="22"/>
        </w:rPr>
        <w:t>Baunach, 21. August 2026</w:t>
      </w:r>
    </w:p>
    <w:p w14:paraId="5C28A2ED" w14:textId="77777777" w:rsidR="00BA0D3D" w:rsidRDefault="00BA0D3D" w:rsidP="00BA0D3D">
      <w:pPr>
        <w:ind w:right="-3"/>
        <w:rPr>
          <w:rFonts w:ascii="Arial Narrow" w:hAnsi="Arial Narrow" w:cs="Arial"/>
          <w:b/>
          <w:bCs/>
          <w:szCs w:val="22"/>
        </w:rPr>
      </w:pPr>
    </w:p>
    <w:p w14:paraId="64DDAF2A" w14:textId="77777777" w:rsidR="00BA0D3D" w:rsidRDefault="00BA0D3D" w:rsidP="00BA0D3D">
      <w:pPr>
        <w:ind w:right="-3"/>
        <w:rPr>
          <w:rFonts w:ascii="Arial Narrow" w:hAnsi="Arial Narrow" w:cs="Arial"/>
          <w:b/>
          <w:bCs/>
          <w:szCs w:val="22"/>
        </w:rPr>
      </w:pPr>
    </w:p>
    <w:p w14:paraId="1B682509" w14:textId="1DFF43ED" w:rsidR="00BA0D3D" w:rsidRPr="00BA0D3D" w:rsidRDefault="00BA0D3D" w:rsidP="00BA0D3D">
      <w:pPr>
        <w:ind w:right="-3"/>
        <w:rPr>
          <w:rFonts w:ascii="Arial Narrow" w:hAnsi="Arial Narrow" w:cs="Arial"/>
          <w:szCs w:val="22"/>
        </w:rPr>
      </w:pPr>
      <w:r w:rsidRPr="00BA0D3D">
        <w:rPr>
          <w:rFonts w:ascii="Arial Narrow" w:hAnsi="Arial Narrow" w:cs="Arial"/>
          <w:szCs w:val="22"/>
        </w:rPr>
        <w:t xml:space="preserve">Aufgrund der anhaltenden Wärmeentwicklung kam es </w:t>
      </w:r>
      <w:r w:rsidRPr="00BA0D3D">
        <w:rPr>
          <w:rFonts w:ascii="Arial Narrow" w:hAnsi="Arial Narrow" w:cs="Arial"/>
          <w:b/>
          <w:bCs/>
          <w:szCs w:val="22"/>
        </w:rPr>
        <w:t>am Südsee und am Brückenhaussee in Baunach</w:t>
      </w:r>
      <w:r w:rsidRPr="00BA0D3D">
        <w:rPr>
          <w:rFonts w:ascii="Arial Narrow" w:hAnsi="Arial Narrow" w:cs="Arial"/>
          <w:szCs w:val="22"/>
        </w:rPr>
        <w:t xml:space="preserve"> zu einem deutlichen Rückgang des Sauerstoffgehalts im Wasser. Die Bewölkung der vergangenen Tage hat zusätzlich dazu geführt, dass die Unterwasserpflanzen weniger Sauerstoff produzieren konnten.</w:t>
      </w:r>
    </w:p>
    <w:p w14:paraId="0561955A" w14:textId="77777777" w:rsidR="00BA0D3D" w:rsidRPr="00BA0D3D" w:rsidRDefault="00BA0D3D" w:rsidP="00BA0D3D">
      <w:pPr>
        <w:ind w:right="-3"/>
        <w:rPr>
          <w:rFonts w:ascii="Arial Narrow" w:hAnsi="Arial Narrow" w:cs="Arial"/>
          <w:szCs w:val="22"/>
        </w:rPr>
      </w:pPr>
      <w:r w:rsidRPr="00BA0D3D">
        <w:rPr>
          <w:rFonts w:ascii="Arial Narrow" w:hAnsi="Arial Narrow" w:cs="Arial"/>
          <w:szCs w:val="22"/>
        </w:rPr>
        <w:t xml:space="preserve">Infolge des Sauerstoffmangels sind bereits Fische verendet. Zudem hat sich auf den Gewässern ein Algenteppich gebildet. Aufgrund des bestehenden Verdachts auf Blaualgen hat das Gesundheitsamt vorsorglich ein </w:t>
      </w:r>
      <w:r w:rsidRPr="00BA0D3D">
        <w:rPr>
          <w:rFonts w:ascii="Arial Narrow" w:hAnsi="Arial Narrow" w:cs="Arial"/>
          <w:b/>
          <w:bCs/>
          <w:szCs w:val="22"/>
        </w:rPr>
        <w:t>Badeverbot</w:t>
      </w:r>
      <w:r w:rsidRPr="00BA0D3D">
        <w:rPr>
          <w:rFonts w:ascii="Arial Narrow" w:hAnsi="Arial Narrow" w:cs="Arial"/>
          <w:szCs w:val="22"/>
        </w:rPr>
        <w:t xml:space="preserve"> für beide Seen ausgesprochen.</w:t>
      </w:r>
    </w:p>
    <w:p w14:paraId="3A5EF3BB" w14:textId="77777777" w:rsidR="00BA0D3D" w:rsidRPr="00BA0D3D" w:rsidRDefault="00BA0D3D" w:rsidP="00BA0D3D">
      <w:pPr>
        <w:ind w:right="-3"/>
        <w:rPr>
          <w:rFonts w:ascii="Arial Narrow" w:hAnsi="Arial Narrow" w:cs="Arial"/>
          <w:szCs w:val="22"/>
        </w:rPr>
      </w:pPr>
    </w:p>
    <w:p w14:paraId="0BAB5153" w14:textId="77777777" w:rsidR="00BA0D3D" w:rsidRPr="00BA0D3D" w:rsidRDefault="00BA0D3D" w:rsidP="00BA0D3D">
      <w:pPr>
        <w:ind w:right="-3"/>
        <w:rPr>
          <w:rFonts w:ascii="Arial Narrow" w:hAnsi="Arial Narrow" w:cs="Arial"/>
          <w:szCs w:val="22"/>
        </w:rPr>
      </w:pPr>
      <w:r w:rsidRPr="00BA0D3D">
        <w:rPr>
          <w:rFonts w:ascii="Arial Narrow" w:hAnsi="Arial Narrow" w:cs="Arial"/>
          <w:szCs w:val="22"/>
        </w:rPr>
        <w:t>Seit dem gestrigen Donnerstag waren die Freiwillige Feuerwehr Baunach sowie das Technische Hilfswerk (THW) aus Bamberg, Breitengüßbach und Bad Staffelstein im Einsatz, um Maßnahmen zur Verbesserung der Situation einzuleiten. Der örtliche Angelverein pumpt bereits seit Donnerstagmittag Sauerstoff in die Seen.</w:t>
      </w:r>
    </w:p>
    <w:p w14:paraId="465B9666" w14:textId="77777777" w:rsidR="00BA0D3D" w:rsidRPr="00BA0D3D" w:rsidRDefault="00BA0D3D" w:rsidP="00BA0D3D">
      <w:pPr>
        <w:ind w:right="-3"/>
        <w:rPr>
          <w:rFonts w:ascii="Arial Narrow" w:hAnsi="Arial Narrow" w:cs="Arial"/>
          <w:szCs w:val="22"/>
        </w:rPr>
      </w:pPr>
      <w:r w:rsidRPr="00BA0D3D">
        <w:rPr>
          <w:rFonts w:ascii="Arial Narrow" w:hAnsi="Arial Narrow" w:cs="Arial"/>
          <w:szCs w:val="22"/>
        </w:rPr>
        <w:t>Nach Freigabe durch das zuständige Wasserwirtschaftsamt pumpt das THW zusätzlich Frischwasser aus dem Main in die Seen. Ziel der Maßnahmen ist es, den Sauerstoffgehalt im Wasser zu erhöhen und die Situation in den betroffenen Gewässern zu stabilisieren.</w:t>
      </w:r>
    </w:p>
    <w:p w14:paraId="44C0CF39" w14:textId="77777777" w:rsidR="00BA0D3D" w:rsidRPr="00BA0D3D" w:rsidRDefault="00BA0D3D" w:rsidP="00BA0D3D">
      <w:pPr>
        <w:ind w:right="-3"/>
        <w:rPr>
          <w:rFonts w:ascii="Arial Narrow" w:hAnsi="Arial Narrow" w:cs="Arial"/>
          <w:szCs w:val="22"/>
        </w:rPr>
      </w:pPr>
    </w:p>
    <w:p w14:paraId="42A59834" w14:textId="77777777" w:rsidR="00BA0D3D" w:rsidRPr="00BA0D3D" w:rsidRDefault="00BA0D3D" w:rsidP="00BA0D3D">
      <w:pPr>
        <w:ind w:right="-3"/>
        <w:rPr>
          <w:rFonts w:ascii="Arial Narrow" w:hAnsi="Arial Narrow" w:cs="Arial"/>
          <w:szCs w:val="22"/>
        </w:rPr>
      </w:pPr>
      <w:r w:rsidRPr="00BA0D3D">
        <w:rPr>
          <w:rFonts w:ascii="Arial Narrow" w:hAnsi="Arial Narrow" w:cs="Arial"/>
          <w:szCs w:val="22"/>
        </w:rPr>
        <w:t>Am kommenden Montag werden Wasserproben entnommen und untersucht, um die aktuellen Werte zu ermitteln und insbesondere den Verdacht auf Blaualgen zu überprüfen.</w:t>
      </w:r>
    </w:p>
    <w:p w14:paraId="65CCD1DD" w14:textId="77777777" w:rsidR="00BA0D3D" w:rsidRPr="00BA0D3D" w:rsidRDefault="00BA0D3D" w:rsidP="00BA0D3D">
      <w:pPr>
        <w:ind w:right="-3"/>
        <w:rPr>
          <w:rFonts w:ascii="Arial Narrow" w:hAnsi="Arial Narrow" w:cs="Arial"/>
          <w:b/>
          <w:bCs/>
          <w:szCs w:val="22"/>
        </w:rPr>
      </w:pPr>
      <w:r w:rsidRPr="00BA0D3D">
        <w:rPr>
          <w:rFonts w:ascii="Arial Narrow" w:hAnsi="Arial Narrow" w:cs="Arial"/>
          <w:b/>
          <w:bCs/>
          <w:szCs w:val="22"/>
        </w:rPr>
        <w:t>Wir bitten die Bevölkerung, im eigenen Interesse bis auf Weiteres nicht im Südsee und im Brückenhaussee zu schwimmen oder mit den Gewässern in Kontakt zu kommen. Das Badeverbot gilt so lange, bis nach erfolgter Untersuchung eine entsprechende Freigabe erteilt werden kann.</w:t>
      </w:r>
    </w:p>
    <w:p w14:paraId="63EEE7CA" w14:textId="77777777" w:rsidR="00BA0D3D" w:rsidRPr="00BA0D3D" w:rsidRDefault="00BA0D3D" w:rsidP="00BA0D3D">
      <w:pPr>
        <w:ind w:right="-3"/>
        <w:rPr>
          <w:rFonts w:ascii="Arial Narrow" w:hAnsi="Arial Narrow" w:cs="Arial"/>
          <w:szCs w:val="22"/>
        </w:rPr>
      </w:pPr>
    </w:p>
    <w:p w14:paraId="7D9BF65B" w14:textId="77777777" w:rsidR="00BA0D3D" w:rsidRPr="00BA0D3D" w:rsidRDefault="00BA0D3D" w:rsidP="00BA0D3D">
      <w:pPr>
        <w:ind w:right="-3"/>
        <w:rPr>
          <w:rFonts w:ascii="Arial Narrow" w:hAnsi="Arial Narrow" w:cs="Arial"/>
          <w:szCs w:val="22"/>
        </w:rPr>
      </w:pPr>
      <w:r w:rsidRPr="00BA0D3D">
        <w:rPr>
          <w:rFonts w:ascii="Arial Narrow" w:hAnsi="Arial Narrow" w:cs="Arial"/>
          <w:szCs w:val="22"/>
        </w:rPr>
        <w:t>Über die weitere Entwicklung und das Ergebnis der Beprobungen wird informiert.</w:t>
      </w:r>
    </w:p>
    <w:p w14:paraId="6346F08D" w14:textId="4EC0B08B" w:rsidR="00BA0D3D" w:rsidRDefault="00BA0D3D" w:rsidP="00BA0D3D">
      <w:pPr>
        <w:ind w:right="-3"/>
        <w:rPr>
          <w:rFonts w:ascii="Arial Narrow" w:hAnsi="Arial Narrow" w:cs="Arial"/>
          <w:szCs w:val="22"/>
        </w:rPr>
      </w:pPr>
      <w:r w:rsidRPr="00BA0D3D">
        <w:rPr>
          <w:rFonts w:ascii="Arial Narrow" w:hAnsi="Arial Narrow" w:cs="Arial"/>
          <w:szCs w:val="22"/>
        </w:rPr>
        <w:t>Wir danken allen Einsatzkräften, dem Angelverein</w:t>
      </w:r>
      <w:r w:rsidR="00BB3307">
        <w:rPr>
          <w:rFonts w:ascii="Arial Narrow" w:hAnsi="Arial Narrow" w:cs="Arial"/>
          <w:szCs w:val="22"/>
        </w:rPr>
        <w:t xml:space="preserve">, </w:t>
      </w:r>
      <w:r w:rsidRPr="00BA0D3D">
        <w:rPr>
          <w:rFonts w:ascii="Arial Narrow" w:hAnsi="Arial Narrow" w:cs="Arial"/>
          <w:szCs w:val="22"/>
        </w:rPr>
        <w:t>den beteiligten Behörden</w:t>
      </w:r>
      <w:r w:rsidR="00BB3307">
        <w:rPr>
          <w:rFonts w:ascii="Arial Narrow" w:hAnsi="Arial Narrow" w:cs="Arial"/>
          <w:szCs w:val="22"/>
        </w:rPr>
        <w:t xml:space="preserve">, </w:t>
      </w:r>
      <w:r w:rsidR="00BB3307" w:rsidRPr="00BB3307">
        <w:rPr>
          <w:rFonts w:ascii="Arial Narrow" w:hAnsi="Arial Narrow" w:cs="Arial"/>
          <w:szCs w:val="22"/>
        </w:rPr>
        <w:t>allen Landwirten und sonstigen Helfern, die ihre Freizeit opfern</w:t>
      </w:r>
      <w:r w:rsidR="00BB3307">
        <w:rPr>
          <w:rFonts w:ascii="Arial Narrow" w:hAnsi="Arial Narrow" w:cs="Arial"/>
          <w:szCs w:val="22"/>
        </w:rPr>
        <w:t xml:space="preserve">, </w:t>
      </w:r>
      <w:r w:rsidRPr="00BA0D3D">
        <w:rPr>
          <w:rFonts w:ascii="Arial Narrow" w:hAnsi="Arial Narrow" w:cs="Arial"/>
          <w:szCs w:val="22"/>
        </w:rPr>
        <w:t>für ihren Einsatz und ihre Unterstützung.</w:t>
      </w:r>
    </w:p>
    <w:p w14:paraId="11A2F0EF" w14:textId="77777777" w:rsidR="00BA0D3D" w:rsidRDefault="00BA0D3D" w:rsidP="00BA0D3D">
      <w:pPr>
        <w:ind w:right="-3"/>
        <w:rPr>
          <w:rFonts w:ascii="Arial Narrow" w:hAnsi="Arial Narrow" w:cs="Arial"/>
          <w:szCs w:val="22"/>
        </w:rPr>
      </w:pPr>
    </w:p>
    <w:p w14:paraId="62608BCD" w14:textId="77777777" w:rsidR="00BA0D3D" w:rsidRDefault="00BA0D3D" w:rsidP="00BA0D3D">
      <w:pPr>
        <w:ind w:right="-3"/>
        <w:rPr>
          <w:rFonts w:ascii="Arial Narrow" w:hAnsi="Arial Narrow" w:cs="Arial"/>
          <w:szCs w:val="22"/>
        </w:rPr>
      </w:pPr>
    </w:p>
    <w:p w14:paraId="2B83760C" w14:textId="77777777" w:rsidR="00BA0D3D" w:rsidRPr="00BA0D3D" w:rsidRDefault="00BA0D3D" w:rsidP="00BA0D3D">
      <w:pPr>
        <w:ind w:right="-3"/>
        <w:rPr>
          <w:rFonts w:ascii="Arial Narrow" w:hAnsi="Arial Narrow" w:cs="Arial"/>
          <w:szCs w:val="22"/>
        </w:rPr>
      </w:pPr>
    </w:p>
    <w:p w14:paraId="4B6232DF" w14:textId="77777777" w:rsidR="00BA0D3D" w:rsidRPr="00BA0D3D" w:rsidRDefault="00BA0D3D" w:rsidP="00051BD1">
      <w:pPr>
        <w:ind w:right="-3"/>
        <w:rPr>
          <w:rFonts w:ascii="Arial Narrow" w:hAnsi="Arial Narrow" w:cs="Arial"/>
          <w:szCs w:val="22"/>
        </w:rPr>
      </w:pPr>
    </w:p>
    <w:tbl>
      <w:tblPr>
        <w:tblStyle w:val="Tabellenraster"/>
        <w:tblW w:w="0" w:type="auto"/>
        <w:tblLook w:val="04A0" w:firstRow="1" w:lastRow="0" w:firstColumn="1" w:lastColumn="0" w:noHBand="0" w:noVBand="1"/>
      </w:tblPr>
      <w:tblGrid>
        <w:gridCol w:w="3115"/>
        <w:gridCol w:w="3115"/>
        <w:gridCol w:w="3115"/>
      </w:tblGrid>
      <w:tr w:rsidR="00051BD1" w14:paraId="578B1E3E" w14:textId="77777777" w:rsidTr="00051BD1">
        <w:tc>
          <w:tcPr>
            <w:tcW w:w="3115" w:type="dxa"/>
          </w:tcPr>
          <w:p w14:paraId="211F364D" w14:textId="77777777" w:rsidR="00051BD1" w:rsidRPr="00051BD1" w:rsidRDefault="00051BD1" w:rsidP="00051BD1">
            <w:pPr>
              <w:pStyle w:val="Kopfzeile"/>
              <w:tabs>
                <w:tab w:val="clear" w:pos="4536"/>
                <w:tab w:val="clear" w:pos="9072"/>
                <w:tab w:val="left" w:pos="1418"/>
              </w:tabs>
              <w:spacing w:line="240" w:lineRule="exact"/>
              <w:rPr>
                <w:rFonts w:ascii="Arial Narrow" w:hAnsi="Arial Narrow"/>
                <w:szCs w:val="22"/>
              </w:rPr>
            </w:pPr>
            <w:r w:rsidRPr="00051BD1">
              <w:rPr>
                <w:rFonts w:ascii="Arial Narrow" w:hAnsi="Arial Narrow"/>
                <w:szCs w:val="22"/>
              </w:rPr>
              <w:t>Ansprechpartner:</w:t>
            </w:r>
            <w:r w:rsidRPr="00051BD1">
              <w:rPr>
                <w:rFonts w:ascii="Arial Narrow" w:hAnsi="Arial Narrow"/>
                <w:szCs w:val="22"/>
              </w:rPr>
              <w:tab/>
              <w:t>Frau Bayerlein</w:t>
            </w:r>
          </w:p>
          <w:p w14:paraId="1A4A1EC0" w14:textId="77777777" w:rsidR="00051BD1" w:rsidRDefault="00051BD1" w:rsidP="00051BD1">
            <w:pPr>
              <w:pStyle w:val="Kopfzeile"/>
              <w:tabs>
                <w:tab w:val="clear" w:pos="4536"/>
                <w:tab w:val="clear" w:pos="9072"/>
                <w:tab w:val="left" w:pos="1418"/>
              </w:tabs>
              <w:spacing w:line="240" w:lineRule="exact"/>
              <w:rPr>
                <w:rFonts w:ascii="Arial Narrow" w:hAnsi="Arial Narrow"/>
                <w:szCs w:val="22"/>
              </w:rPr>
            </w:pPr>
            <w:r>
              <w:rPr>
                <w:rFonts w:ascii="Arial Narrow" w:hAnsi="Arial Narrow"/>
                <w:szCs w:val="22"/>
              </w:rPr>
              <w:t>Presse- und Öffentlichkeitsarbeit</w:t>
            </w:r>
          </w:p>
          <w:p w14:paraId="2094F9B1" w14:textId="1B0D2DF6" w:rsidR="00051BD1" w:rsidRDefault="00051BD1" w:rsidP="00051BD1">
            <w:pPr>
              <w:pStyle w:val="Kopfzeile"/>
              <w:tabs>
                <w:tab w:val="clear" w:pos="4536"/>
                <w:tab w:val="clear" w:pos="9072"/>
                <w:tab w:val="left" w:pos="1418"/>
              </w:tabs>
              <w:spacing w:line="240" w:lineRule="exact"/>
              <w:rPr>
                <w:rFonts w:ascii="Arial Narrow" w:hAnsi="Arial Narrow" w:cs="Arial"/>
                <w:szCs w:val="22"/>
              </w:rPr>
            </w:pPr>
          </w:p>
        </w:tc>
        <w:tc>
          <w:tcPr>
            <w:tcW w:w="3115" w:type="dxa"/>
          </w:tcPr>
          <w:p w14:paraId="1635B1D0" w14:textId="77777777" w:rsidR="00051BD1" w:rsidRPr="00051BD1" w:rsidRDefault="00051BD1" w:rsidP="00051BD1">
            <w:pPr>
              <w:pStyle w:val="Kopfzeile"/>
              <w:tabs>
                <w:tab w:val="clear" w:pos="4536"/>
                <w:tab w:val="clear" w:pos="9072"/>
                <w:tab w:val="left" w:pos="1418"/>
              </w:tabs>
              <w:spacing w:line="240" w:lineRule="exact"/>
              <w:rPr>
                <w:rFonts w:ascii="Arial Narrow" w:hAnsi="Arial Narrow"/>
                <w:szCs w:val="22"/>
              </w:rPr>
            </w:pPr>
            <w:r w:rsidRPr="00051BD1">
              <w:rPr>
                <w:rFonts w:ascii="Arial Narrow" w:hAnsi="Arial Narrow"/>
                <w:szCs w:val="22"/>
              </w:rPr>
              <w:t>Telefon:</w:t>
            </w:r>
            <w:r w:rsidRPr="00051BD1">
              <w:rPr>
                <w:rFonts w:ascii="Arial Narrow" w:hAnsi="Arial Narrow"/>
                <w:szCs w:val="22"/>
              </w:rPr>
              <w:tab/>
              <w:t>(09544) 299 - 36</w:t>
            </w:r>
          </w:p>
          <w:p w14:paraId="24F33DF3" w14:textId="77777777" w:rsidR="00051BD1" w:rsidRPr="00051BD1" w:rsidRDefault="00051BD1" w:rsidP="00051BD1">
            <w:pPr>
              <w:pStyle w:val="Kopfzeile"/>
              <w:tabs>
                <w:tab w:val="clear" w:pos="4536"/>
                <w:tab w:val="clear" w:pos="9072"/>
                <w:tab w:val="left" w:pos="1418"/>
              </w:tabs>
              <w:spacing w:line="240" w:lineRule="exact"/>
              <w:rPr>
                <w:rFonts w:ascii="Arial Narrow" w:hAnsi="Arial Narrow"/>
                <w:szCs w:val="22"/>
              </w:rPr>
            </w:pPr>
            <w:r w:rsidRPr="00051BD1">
              <w:rPr>
                <w:rFonts w:ascii="Arial Narrow" w:hAnsi="Arial Narrow"/>
                <w:szCs w:val="22"/>
              </w:rPr>
              <w:t>Telefax:</w:t>
            </w:r>
            <w:r w:rsidRPr="00051BD1">
              <w:rPr>
                <w:rFonts w:ascii="Arial Narrow" w:hAnsi="Arial Narrow"/>
                <w:szCs w:val="22"/>
              </w:rPr>
              <w:tab/>
              <w:t>(09544) 299 - 20</w:t>
            </w:r>
          </w:p>
          <w:p w14:paraId="0E3BCB7A" w14:textId="77777777" w:rsidR="00051BD1" w:rsidRDefault="00051BD1" w:rsidP="00051BD1">
            <w:pPr>
              <w:pStyle w:val="Kopfzeile"/>
              <w:tabs>
                <w:tab w:val="clear" w:pos="4536"/>
                <w:tab w:val="clear" w:pos="9072"/>
                <w:tab w:val="left" w:pos="1418"/>
              </w:tabs>
              <w:spacing w:line="240" w:lineRule="exact"/>
              <w:rPr>
                <w:rFonts w:ascii="Arial Narrow" w:hAnsi="Arial Narrow" w:cs="Arial"/>
                <w:szCs w:val="22"/>
              </w:rPr>
            </w:pPr>
          </w:p>
        </w:tc>
        <w:tc>
          <w:tcPr>
            <w:tcW w:w="3115" w:type="dxa"/>
          </w:tcPr>
          <w:p w14:paraId="626D71A6" w14:textId="77777777" w:rsidR="00051BD1" w:rsidRDefault="00051BD1" w:rsidP="00051BD1">
            <w:pPr>
              <w:pStyle w:val="Kopfzeile"/>
              <w:tabs>
                <w:tab w:val="clear" w:pos="4536"/>
                <w:tab w:val="clear" w:pos="9072"/>
                <w:tab w:val="left" w:pos="1418"/>
              </w:tabs>
              <w:spacing w:line="240" w:lineRule="exact"/>
              <w:rPr>
                <w:rFonts w:ascii="Arial Narrow" w:hAnsi="Arial Narrow"/>
                <w:szCs w:val="22"/>
              </w:rPr>
            </w:pPr>
            <w:r w:rsidRPr="00051BD1">
              <w:rPr>
                <w:rFonts w:ascii="Arial Narrow" w:hAnsi="Arial Narrow"/>
                <w:szCs w:val="22"/>
              </w:rPr>
              <w:t>E-Mail:</w:t>
            </w:r>
            <w:r w:rsidRPr="00051BD1">
              <w:rPr>
                <w:rFonts w:ascii="Arial Narrow" w:hAnsi="Arial Narrow"/>
                <w:szCs w:val="22"/>
              </w:rPr>
              <w:tab/>
            </w:r>
          </w:p>
          <w:p w14:paraId="1A864243" w14:textId="63A8EBDD" w:rsidR="00051BD1" w:rsidRPr="00051BD1" w:rsidRDefault="00051BD1" w:rsidP="00051BD1">
            <w:pPr>
              <w:pStyle w:val="Kopfzeile"/>
              <w:tabs>
                <w:tab w:val="clear" w:pos="4536"/>
                <w:tab w:val="clear" w:pos="9072"/>
                <w:tab w:val="left" w:pos="1418"/>
              </w:tabs>
              <w:spacing w:line="240" w:lineRule="exact"/>
              <w:rPr>
                <w:rFonts w:ascii="Arial Narrow" w:hAnsi="Arial Narrow"/>
                <w:szCs w:val="22"/>
              </w:rPr>
            </w:pPr>
            <w:r w:rsidRPr="00051BD1">
              <w:rPr>
                <w:rFonts w:ascii="Arial Narrow" w:hAnsi="Arial Narrow"/>
                <w:szCs w:val="22"/>
              </w:rPr>
              <w:t>e.bayerlein@vg-baunach.de</w:t>
            </w:r>
          </w:p>
          <w:p w14:paraId="26F9C86F" w14:textId="77777777" w:rsidR="00051BD1" w:rsidRDefault="00051BD1" w:rsidP="00051BD1">
            <w:pPr>
              <w:ind w:right="-3"/>
              <w:rPr>
                <w:rFonts w:ascii="Arial Narrow" w:hAnsi="Arial Narrow" w:cs="Arial"/>
                <w:szCs w:val="22"/>
              </w:rPr>
            </w:pPr>
          </w:p>
        </w:tc>
      </w:tr>
    </w:tbl>
    <w:p w14:paraId="325E9A45" w14:textId="77777777" w:rsidR="00051BD1" w:rsidRPr="00051BD1" w:rsidRDefault="00051BD1" w:rsidP="00051BD1">
      <w:pPr>
        <w:ind w:right="-3"/>
        <w:rPr>
          <w:rFonts w:ascii="Arial Narrow" w:hAnsi="Arial Narrow" w:cs="Arial"/>
          <w:szCs w:val="22"/>
        </w:rPr>
      </w:pPr>
    </w:p>
    <w:sectPr w:rsidR="00051BD1" w:rsidRPr="00051BD1" w:rsidSect="00F45F6F">
      <w:headerReference w:type="default" r:id="rId7"/>
      <w:pgSz w:w="11907" w:h="16840"/>
      <w:pgMar w:top="567" w:right="1134" w:bottom="1985" w:left="1418" w:header="567"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9BA1F" w14:textId="77777777" w:rsidR="00E0275D" w:rsidRDefault="00E0275D" w:rsidP="001B1E72">
      <w:r>
        <w:separator/>
      </w:r>
    </w:p>
  </w:endnote>
  <w:endnote w:type="continuationSeparator" w:id="0">
    <w:p w14:paraId="4A539008" w14:textId="77777777" w:rsidR="00E0275D" w:rsidRDefault="00E0275D" w:rsidP="001B1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brima">
    <w:panose1 w:val="02000000000000000000"/>
    <w:charset w:val="00"/>
    <w:family w:val="auto"/>
    <w:pitch w:val="variable"/>
    <w:sig w:usb0="A000005F" w:usb1="02000041" w:usb2="000008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D7294" w14:textId="77777777" w:rsidR="00E0275D" w:rsidRDefault="00E0275D" w:rsidP="001B1E72">
      <w:r>
        <w:separator/>
      </w:r>
    </w:p>
  </w:footnote>
  <w:footnote w:type="continuationSeparator" w:id="0">
    <w:p w14:paraId="6BC5CE51" w14:textId="77777777" w:rsidR="00E0275D" w:rsidRDefault="00E0275D" w:rsidP="001B1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D277A" w14:textId="77777777" w:rsidR="00462F68" w:rsidRPr="00142D6A" w:rsidRDefault="00713695" w:rsidP="00462F68">
    <w:pPr>
      <w:pStyle w:val="Kopfzeile"/>
      <w:rPr>
        <w:rFonts w:ascii="Ebrima" w:eastAsia="Batang" w:hAnsi="Ebrima"/>
        <w:sz w:val="10"/>
        <w:szCs w:val="10"/>
      </w:rPr>
    </w:pPr>
    <w:r>
      <w:rPr>
        <w:rFonts w:ascii="Ebrima" w:eastAsia="Batang" w:hAnsi="Ebrima"/>
        <w:noProof/>
        <w:sz w:val="36"/>
        <w:szCs w:val="36"/>
      </w:rPr>
      <w:drawing>
        <wp:anchor distT="0" distB="0" distL="114300" distR="114300" simplePos="0" relativeHeight="251664384" behindDoc="0" locked="0" layoutInCell="1" allowOverlap="1" wp14:anchorId="4173B47A" wp14:editId="0EDF7501">
          <wp:simplePos x="0" y="0"/>
          <wp:positionH relativeFrom="column">
            <wp:posOffset>3557270</wp:posOffset>
          </wp:positionH>
          <wp:positionV relativeFrom="paragraph">
            <wp:posOffset>135255</wp:posOffset>
          </wp:positionV>
          <wp:extent cx="2667000" cy="97155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G Baunach Logo neu Grau Kopie.png"/>
                  <pic:cNvPicPr/>
                </pic:nvPicPr>
                <pic:blipFill rotWithShape="1">
                  <a:blip r:embed="rId1">
                    <a:extLst>
                      <a:ext uri="{28A0092B-C50C-407E-A947-70E740481C1C}">
                        <a14:useLocalDpi xmlns:a14="http://schemas.microsoft.com/office/drawing/2010/main" val="0"/>
                      </a:ext>
                    </a:extLst>
                  </a:blip>
                  <a:srcRect l="35115" t="2134" r="4546" b="45589"/>
                  <a:stretch/>
                </pic:blipFill>
                <pic:spPr bwMode="auto">
                  <a:xfrm>
                    <a:off x="0" y="0"/>
                    <a:ext cx="2667000" cy="971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31632">
      <w:rPr>
        <w:rFonts w:ascii="Ebrima" w:eastAsia="Batang" w:hAnsi="Ebrima"/>
        <w:noProof/>
        <w:sz w:val="36"/>
        <w:szCs w:val="36"/>
      </w:rPr>
      <w:drawing>
        <wp:anchor distT="0" distB="0" distL="114300" distR="114300" simplePos="0" relativeHeight="251663360" behindDoc="0" locked="0" layoutInCell="1" allowOverlap="1" wp14:anchorId="2D98622F" wp14:editId="49FB6F1A">
          <wp:simplePos x="0" y="0"/>
          <wp:positionH relativeFrom="margin">
            <wp:align>left</wp:align>
          </wp:positionH>
          <wp:positionV relativeFrom="paragraph">
            <wp:posOffset>192405</wp:posOffset>
          </wp:positionV>
          <wp:extent cx="2857500" cy="687705"/>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G Baunach Logo ohne Wappen Kopie.png"/>
                  <pic:cNvPicPr/>
                </pic:nvPicPr>
                <pic:blipFill>
                  <a:blip r:embed="rId2">
                    <a:extLst>
                      <a:ext uri="{28A0092B-C50C-407E-A947-70E740481C1C}">
                        <a14:useLocalDpi xmlns:a14="http://schemas.microsoft.com/office/drawing/2010/main" val="0"/>
                      </a:ext>
                    </a:extLst>
                  </a:blip>
                  <a:stretch>
                    <a:fillRect/>
                  </a:stretch>
                </pic:blipFill>
                <pic:spPr>
                  <a:xfrm>
                    <a:off x="0" y="0"/>
                    <a:ext cx="2874374" cy="692209"/>
                  </a:xfrm>
                  <a:prstGeom prst="rect">
                    <a:avLst/>
                  </a:prstGeom>
                </pic:spPr>
              </pic:pic>
            </a:graphicData>
          </a:graphic>
          <wp14:sizeRelH relativeFrom="margin">
            <wp14:pctWidth>0</wp14:pctWidth>
          </wp14:sizeRelH>
          <wp14:sizeRelV relativeFrom="margin">
            <wp14:pctHeight>0</wp14:pctHeight>
          </wp14:sizeRelV>
        </wp:anchor>
      </w:drawing>
    </w:r>
    <w:r w:rsidR="001B1E72" w:rsidRPr="00855258">
      <w:rPr>
        <w:rFonts w:ascii="Ebrima" w:eastAsia="Batang" w:hAnsi="Ebrima"/>
        <w:noProof/>
        <w:sz w:val="36"/>
        <w:szCs w:val="36"/>
      </w:rPr>
      <mc:AlternateContent>
        <mc:Choice Requires="wps">
          <w:drawing>
            <wp:anchor distT="0" distB="0" distL="114300" distR="114300" simplePos="0" relativeHeight="251661312" behindDoc="0" locked="0" layoutInCell="1" allowOverlap="0" wp14:anchorId="4DE223F8" wp14:editId="778AADAB">
              <wp:simplePos x="0" y="0"/>
              <wp:positionH relativeFrom="page">
                <wp:posOffset>180340</wp:posOffset>
              </wp:positionH>
              <wp:positionV relativeFrom="page">
                <wp:posOffset>5346700</wp:posOffset>
              </wp:positionV>
              <wp:extent cx="252095" cy="0"/>
              <wp:effectExtent l="8890" t="12700" r="5715" b="6350"/>
              <wp:wrapSquare wrapText="bothSides"/>
              <wp:docPr id="6" name="Gerader Verbinde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D5E3E" id="Gerader Verbinder 6"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421pt" to="34.0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" o:allowoverlap="f">
              <w10:wrap type="square" anchorx="page" anchory="page"/>
            </v:line>
          </w:pict>
        </mc:Fallback>
      </mc:AlternateContent>
    </w:r>
    <w:r w:rsidR="001B1E72" w:rsidRPr="00855258">
      <w:rPr>
        <w:rFonts w:ascii="Ebrima" w:eastAsia="Batang" w:hAnsi="Ebrima"/>
        <w:noProof/>
        <w:sz w:val="36"/>
        <w:szCs w:val="36"/>
      </w:rPr>
      <mc:AlternateContent>
        <mc:Choice Requires="wps">
          <w:drawing>
            <wp:anchor distT="0" distB="0" distL="114300" distR="114300" simplePos="0" relativeHeight="251660288" behindDoc="0" locked="0" layoutInCell="1" allowOverlap="0" wp14:anchorId="1E356B64" wp14:editId="02658EF5">
              <wp:simplePos x="0" y="0"/>
              <wp:positionH relativeFrom="page">
                <wp:posOffset>180340</wp:posOffset>
              </wp:positionH>
              <wp:positionV relativeFrom="page">
                <wp:posOffset>7560945</wp:posOffset>
              </wp:positionV>
              <wp:extent cx="179705" cy="0"/>
              <wp:effectExtent l="8890" t="7620" r="11430" b="11430"/>
              <wp:wrapSquare wrapText="bothSides"/>
              <wp:docPr id="5"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928B9" id="Gerader Verbinder 5"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95.35pt" to="28.3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" o:allowoverlap="f">
              <w10:wrap type="square" anchorx="page" anchory="page"/>
            </v:line>
          </w:pict>
        </mc:Fallback>
      </mc:AlternateContent>
    </w:r>
    <w:r w:rsidR="001B1E72" w:rsidRPr="00855258">
      <w:rPr>
        <w:rFonts w:ascii="Ebrima" w:eastAsia="Batang" w:hAnsi="Ebrima"/>
        <w:noProof/>
        <w:sz w:val="36"/>
        <w:szCs w:val="36"/>
      </w:rPr>
      <mc:AlternateContent>
        <mc:Choice Requires="wps">
          <w:drawing>
            <wp:anchor distT="0" distB="0" distL="114300" distR="114300" simplePos="0" relativeHeight="251659264" behindDoc="0" locked="0" layoutInCell="1" allowOverlap="0" wp14:anchorId="0D2A0641" wp14:editId="203E9667">
              <wp:simplePos x="0" y="0"/>
              <wp:positionH relativeFrom="page">
                <wp:posOffset>180340</wp:posOffset>
              </wp:positionH>
              <wp:positionV relativeFrom="page">
                <wp:posOffset>3780790</wp:posOffset>
              </wp:positionV>
              <wp:extent cx="179705" cy="0"/>
              <wp:effectExtent l="8890" t="8890" r="11430" b="10160"/>
              <wp:wrapSquare wrapText="bothSides"/>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5F1365" id="Gerader Verbinder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297.7pt" to="28.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" o:allowoverlap="f">
              <w10:wrap type="square"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E72"/>
    <w:rsid w:val="0004364F"/>
    <w:rsid w:val="000453CA"/>
    <w:rsid w:val="00050AB7"/>
    <w:rsid w:val="00051BD1"/>
    <w:rsid w:val="000A330F"/>
    <w:rsid w:val="000D1D6B"/>
    <w:rsid w:val="00120737"/>
    <w:rsid w:val="00130005"/>
    <w:rsid w:val="00141820"/>
    <w:rsid w:val="00142D6A"/>
    <w:rsid w:val="001A2B00"/>
    <w:rsid w:val="001B1E72"/>
    <w:rsid w:val="00252798"/>
    <w:rsid w:val="00271B93"/>
    <w:rsid w:val="002971EF"/>
    <w:rsid w:val="002F6838"/>
    <w:rsid w:val="0030543E"/>
    <w:rsid w:val="00325D59"/>
    <w:rsid w:val="0034603F"/>
    <w:rsid w:val="003F65E3"/>
    <w:rsid w:val="00462F68"/>
    <w:rsid w:val="004B5B7A"/>
    <w:rsid w:val="005306DF"/>
    <w:rsid w:val="00535C4B"/>
    <w:rsid w:val="00564745"/>
    <w:rsid w:val="00584A04"/>
    <w:rsid w:val="00597E69"/>
    <w:rsid w:val="005A4B59"/>
    <w:rsid w:val="005E010D"/>
    <w:rsid w:val="00611774"/>
    <w:rsid w:val="006166D5"/>
    <w:rsid w:val="00643DC8"/>
    <w:rsid w:val="00651522"/>
    <w:rsid w:val="006A2F36"/>
    <w:rsid w:val="006A5F78"/>
    <w:rsid w:val="006E2D16"/>
    <w:rsid w:val="006E376C"/>
    <w:rsid w:val="006F3238"/>
    <w:rsid w:val="00713695"/>
    <w:rsid w:val="0072520F"/>
    <w:rsid w:val="00731632"/>
    <w:rsid w:val="007831D6"/>
    <w:rsid w:val="007865FF"/>
    <w:rsid w:val="007C5912"/>
    <w:rsid w:val="007C7538"/>
    <w:rsid w:val="00802ECD"/>
    <w:rsid w:val="00837ADB"/>
    <w:rsid w:val="00855258"/>
    <w:rsid w:val="008C698E"/>
    <w:rsid w:val="008F1841"/>
    <w:rsid w:val="00904D47"/>
    <w:rsid w:val="00931B40"/>
    <w:rsid w:val="00965EE5"/>
    <w:rsid w:val="009951C0"/>
    <w:rsid w:val="00995294"/>
    <w:rsid w:val="009A4739"/>
    <w:rsid w:val="00A20BE8"/>
    <w:rsid w:val="00A63217"/>
    <w:rsid w:val="00A84159"/>
    <w:rsid w:val="00A95BE6"/>
    <w:rsid w:val="00AF04BB"/>
    <w:rsid w:val="00B17C29"/>
    <w:rsid w:val="00B2270A"/>
    <w:rsid w:val="00BA0D3D"/>
    <w:rsid w:val="00BB3307"/>
    <w:rsid w:val="00BF04D3"/>
    <w:rsid w:val="00C47EC4"/>
    <w:rsid w:val="00CC0BF1"/>
    <w:rsid w:val="00CF3C52"/>
    <w:rsid w:val="00D90E1C"/>
    <w:rsid w:val="00DF169D"/>
    <w:rsid w:val="00E0275D"/>
    <w:rsid w:val="00E06975"/>
    <w:rsid w:val="00E14F39"/>
    <w:rsid w:val="00E272A5"/>
    <w:rsid w:val="00E31336"/>
    <w:rsid w:val="00E81338"/>
    <w:rsid w:val="00EF37B9"/>
    <w:rsid w:val="00F02144"/>
    <w:rsid w:val="00F36842"/>
    <w:rsid w:val="00F45F6F"/>
    <w:rsid w:val="00F62867"/>
    <w:rsid w:val="00F67026"/>
    <w:rsid w:val="00F71D89"/>
    <w:rsid w:val="00FC37BC"/>
    <w:rsid w:val="00FF4E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84C21"/>
  <w15:chartTrackingRefBased/>
  <w15:docId w15:val="{94B77673-6582-42A8-BA63-136C01038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B1E72"/>
    <w:pPr>
      <w:overflowPunct w:val="0"/>
      <w:autoSpaceDE w:val="0"/>
      <w:autoSpaceDN w:val="0"/>
      <w:adjustRightInd w:val="0"/>
      <w:spacing w:after="0" w:line="240" w:lineRule="auto"/>
      <w:textAlignment w:val="baseline"/>
    </w:pPr>
    <w:rPr>
      <w:rFonts w:ascii="Arial" w:eastAsia="Times New Roman" w:hAnsi="Arial" w:cs="Times New Roman"/>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B1E72"/>
    <w:pPr>
      <w:tabs>
        <w:tab w:val="center" w:pos="4536"/>
        <w:tab w:val="right" w:pos="9072"/>
      </w:tabs>
    </w:pPr>
  </w:style>
  <w:style w:type="character" w:customStyle="1" w:styleId="KopfzeileZchn">
    <w:name w:val="Kopfzeile Zchn"/>
    <w:basedOn w:val="Absatz-Standardschriftart"/>
    <w:link w:val="Kopfzeile"/>
    <w:rsid w:val="001B1E72"/>
    <w:rPr>
      <w:rFonts w:ascii="Arial" w:eastAsia="Times New Roman" w:hAnsi="Arial" w:cs="Times New Roman"/>
      <w:szCs w:val="20"/>
      <w:lang w:eastAsia="de-DE"/>
    </w:rPr>
  </w:style>
  <w:style w:type="paragraph" w:styleId="Fuzeile">
    <w:name w:val="footer"/>
    <w:basedOn w:val="Standard"/>
    <w:link w:val="FuzeileZchn"/>
    <w:rsid w:val="001B1E72"/>
    <w:pPr>
      <w:tabs>
        <w:tab w:val="center" w:pos="4536"/>
        <w:tab w:val="right" w:pos="9072"/>
      </w:tabs>
    </w:pPr>
  </w:style>
  <w:style w:type="character" w:customStyle="1" w:styleId="FuzeileZchn">
    <w:name w:val="Fußzeile Zchn"/>
    <w:basedOn w:val="Absatz-Standardschriftart"/>
    <w:link w:val="Fuzeile"/>
    <w:rsid w:val="001B1E72"/>
    <w:rPr>
      <w:rFonts w:ascii="Arial" w:eastAsia="Times New Roman" w:hAnsi="Arial" w:cs="Times New Roman"/>
      <w:szCs w:val="20"/>
      <w:lang w:eastAsia="de-DE"/>
    </w:rPr>
  </w:style>
  <w:style w:type="paragraph" w:styleId="IntensivesZitat">
    <w:name w:val="Intense Quote"/>
    <w:basedOn w:val="Standard"/>
    <w:next w:val="Standard"/>
    <w:link w:val="IntensivesZitatZchn"/>
    <w:uiPriority w:val="30"/>
    <w:qFormat/>
    <w:rsid w:val="001B1E7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30"/>
    <w:rsid w:val="001B1E72"/>
    <w:rPr>
      <w:rFonts w:ascii="Arial" w:eastAsia="Times New Roman" w:hAnsi="Arial" w:cs="Times New Roman"/>
      <w:i/>
      <w:iCs/>
      <w:color w:val="5B9BD5" w:themeColor="accent1"/>
      <w:szCs w:val="20"/>
      <w:lang w:eastAsia="de-DE"/>
    </w:rPr>
  </w:style>
  <w:style w:type="character" w:styleId="Hyperlink">
    <w:name w:val="Hyperlink"/>
    <w:basedOn w:val="Absatz-Standardschriftart"/>
    <w:uiPriority w:val="99"/>
    <w:unhideWhenUsed/>
    <w:rsid w:val="00F71D89"/>
    <w:rPr>
      <w:color w:val="0563C1" w:themeColor="hyperlink"/>
      <w:u w:val="single"/>
    </w:rPr>
  </w:style>
  <w:style w:type="character" w:customStyle="1" w:styleId="NichtaufgelsteErwhnung1">
    <w:name w:val="Nicht aufgelöste Erwähnung1"/>
    <w:basedOn w:val="Absatz-Standardschriftart"/>
    <w:uiPriority w:val="99"/>
    <w:semiHidden/>
    <w:unhideWhenUsed/>
    <w:rsid w:val="00F71D89"/>
    <w:rPr>
      <w:color w:val="605E5C"/>
      <w:shd w:val="clear" w:color="auto" w:fill="E1DFDD"/>
    </w:rPr>
  </w:style>
  <w:style w:type="table" w:styleId="Tabellenraster">
    <w:name w:val="Table Grid"/>
    <w:basedOn w:val="NormaleTabelle"/>
    <w:uiPriority w:val="39"/>
    <w:rsid w:val="008C6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35C4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35C4B"/>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7F50E6-71C5-4A8A-A7BD-6FB070166F1A}">
  <we:reference id="wa104380518" version="2.0.1.6" store="de-DE" storeType="OMEX"/>
  <we:alternateReferences>
    <we:reference id="wa104380518" version="2.0.1.6" store="WA10438051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BCF93-9B8E-449B-8D9E-33A471E7A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1811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Geschäftsbrief nach Din 5008</vt:lpstr>
    </vt:vector>
  </TitlesOfParts>
  <Company>VG Baunach</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Geschäftsbrief nach Din 5008</dc:title>
  <dc:subject/>
  <dc:creator>Evelina Bayerlein</dc:creator>
  <cp:keywords>Brief, Geschäftsrief, DIN 5008,</cp:keywords>
  <dc:description>Diese Datei ist Frei verwendbar.</dc:description>
  <cp:lastModifiedBy>Evelina Bayerlein</cp:lastModifiedBy>
  <cp:revision>2</cp:revision>
  <cp:lastPrinted>2019-04-04T15:45:00Z</cp:lastPrinted>
  <dcterms:created xsi:type="dcterms:W3CDTF">2026-08-21T09:33:00Z</dcterms:created>
  <dcterms:modified xsi:type="dcterms:W3CDTF">2026-08-21T09:33:00Z</dcterms:modified>
  <cp:contentStatus/>
</cp:coreProperties>
</file>