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Datum"/>
        <w:jc w:val="left"/>
        <w:rPr>
          <w:b/>
          <w:sz w:val="28"/>
          <w:szCs w:val="28"/>
        </w:rPr>
      </w:pPr>
      <w:r>
        <w:rPr>
          <w:rFonts w:cs="Arial"/>
        </w:rPr>
        <w:t>Ludwigshafen, den 14. Oktober 2026</w:t>
      </w:r>
      <w:r>
        <w:rPr>
          <w:rFonts w:cs="Arial"/>
          <w:b/>
        </w:rPr>
        <w:br/>
      </w:r>
      <w:r>
        <w:rPr>
          <w:b/>
          <w:sz w:val="28"/>
          <w:szCs w:val="28"/>
        </w:rPr>
        <w:t>Einladung: Sitzung des Sportausschusses</w:t>
      </w:r>
      <w:r>
        <w:rPr>
          <w:b/>
          <w:sz w:val="28"/>
          <w:szCs w:val="28"/>
        </w:rPr>
        <w:br/>
      </w:r>
    </w:p>
    <w:p>
      <w:r>
        <w:t xml:space="preserve">Die Mitglieder des Sportausschusses treten am </w:t>
      </w:r>
    </w:p>
    <w:p>
      <w:pPr>
        <w:autoSpaceDE w:val="0"/>
        <w:autoSpaceDN w:val="0"/>
        <w:adjustRightInd w:val="0"/>
        <w:spacing w:after="0"/>
        <w:jc w:val="center"/>
        <w:rPr>
          <w:b/>
          <w:bCs/>
        </w:rPr>
      </w:pPr>
      <w:r>
        <w:rPr>
          <w:b/>
        </w:rPr>
        <w:t>Mittwoch, 21. Oktober 2026, 15 Uhr,</w:t>
      </w:r>
      <w:r>
        <w:rPr>
          <w:b/>
        </w:rPr>
        <w:br/>
      </w:r>
      <w:r>
        <w:rPr>
          <w:b/>
          <w:bCs/>
        </w:rPr>
        <w:t xml:space="preserve">Leichtathletikhalle, </w:t>
      </w:r>
      <w:hyperlink r:id="rId7" w:history="1">
        <w:r>
          <w:rPr>
            <w:rFonts w:cs="Arial"/>
            <w:b/>
            <w:bCs/>
            <w:noProof w:val="0"/>
            <w:lang w:eastAsia="it-IT"/>
          </w:rPr>
          <w:t>Erich-Reimann-Straße 90,</w:t>
        </w:r>
      </w:hyperlink>
      <w:r>
        <w:rPr>
          <w:rFonts w:cs="Arial"/>
          <w:b/>
          <w:bCs/>
          <w:noProof w:val="0"/>
          <w:lang w:eastAsia="it-IT"/>
        </w:rPr>
        <w:t xml:space="preserve"> </w:t>
      </w:r>
      <w:r>
        <w:rPr>
          <w:b/>
          <w:bCs/>
        </w:rPr>
        <w:t>Sitzungsraum,</w:t>
      </w:r>
    </w:p>
    <w:p>
      <w:pPr>
        <w:autoSpaceDE w:val="0"/>
        <w:autoSpaceDN w:val="0"/>
        <w:adjustRightInd w:val="0"/>
        <w:spacing w:after="0" w:line="240" w:lineRule="auto"/>
        <w:jc w:val="left"/>
      </w:pPr>
    </w:p>
    <w:p>
      <w:pPr>
        <w:ind w:left="708" w:hanging="708"/>
        <w:jc w:val="left"/>
        <w:rPr>
          <w:rFonts w:cs="Arial"/>
          <w:bCs/>
        </w:rPr>
      </w:pPr>
      <w:r>
        <w:t>zu einer öffentlichen Sitzung zusammen.</w:t>
      </w:r>
      <w:r>
        <w:rPr>
          <w:rFonts w:ascii="Helv" w:hAnsi="Helv" w:cs="Helv"/>
          <w:noProof w:val="0"/>
          <w:color w:val="000000"/>
          <w:lang w:eastAsia="de-DE"/>
        </w:rPr>
        <w:t xml:space="preserve"> </w:t>
      </w:r>
    </w:p>
    <w:p>
      <w:pPr>
        <w:jc w:val="left"/>
        <w:rPr>
          <w:b/>
        </w:rPr>
      </w:pPr>
      <w:r>
        <w:rPr>
          <w:b/>
        </w:rPr>
        <w:t>Tagesordnung:</w:t>
      </w:r>
    </w:p>
    <w:p>
      <w:pPr>
        <w:ind w:left="708" w:hanging="708"/>
      </w:pPr>
      <w:r>
        <w:t xml:space="preserve">1.  </w:t>
      </w:r>
      <w:r>
        <w:tab/>
        <w:t>Aktuelles aus dem Bereich Sport und Bäder – mündlicher Bericht</w:t>
      </w:r>
      <w:r>
        <w:tab/>
      </w:r>
    </w:p>
    <w:p>
      <w:pPr>
        <w:ind w:left="708" w:hanging="708"/>
      </w:pPr>
      <w:r>
        <w:t xml:space="preserve">2.  </w:t>
      </w:r>
      <w:r>
        <w:tab/>
        <w:t>Haushaltsplan 2027 – Bereich Sport und Bäder</w:t>
      </w:r>
      <w:r>
        <w:tab/>
      </w:r>
    </w:p>
    <w:p>
      <w:pPr>
        <w:ind w:left="708" w:hanging="708"/>
      </w:pPr>
      <w:r>
        <w:t xml:space="preserve">3.  </w:t>
      </w:r>
      <w:r>
        <w:tab/>
        <w:t>Anpassung der "Entgeltordnung Bäder"</w:t>
      </w:r>
      <w:r>
        <w:tab/>
      </w:r>
    </w:p>
    <w:p>
      <w:pPr>
        <w:ind w:left="708" w:hanging="708"/>
      </w:pPr>
      <w:r>
        <w:t xml:space="preserve">4.  </w:t>
      </w:r>
      <w:r>
        <w:tab/>
        <w:t>Neufassung der "Ehrenordnung Sport"</w:t>
      </w:r>
      <w:r>
        <w:tab/>
      </w:r>
    </w:p>
    <w:p>
      <w:pPr>
        <w:ind w:left="708" w:hanging="708"/>
        <w:rPr>
          <w:rFonts w:cs="Arial"/>
          <w:b/>
        </w:rPr>
      </w:pPr>
      <w:r>
        <w:t>Zur Berichterstattung laden wir Sie herzlich ein.</w:t>
      </w:r>
      <w:r>
        <w:tab/>
      </w:r>
      <w:r>
        <w:tab/>
      </w:r>
    </w:p>
    <w:p>
      <w:pPr>
        <w:rPr>
          <w:rFonts w:cs="Arial"/>
          <w:bCs/>
        </w:rPr>
      </w:pPr>
      <w:r>
        <w:rPr>
          <w:rFonts w:cs="Arial"/>
          <w:bCs/>
        </w:rPr>
        <w:t>Die Unterlagen zur Sitzung stehen Ihnen im Ratsinformationssystem der Stadt Ludwigshafen im Internet unter www.ludwigshafen.de/ratsinformationssystem/bi zur Verfügung.</w:t>
      </w:r>
    </w:p>
    <w:p>
      <w:pPr>
        <w:rPr>
          <w:rFonts w:cs="Arial"/>
          <w:bCs/>
        </w:rPr>
      </w:pPr>
      <w:r>
        <w:rPr>
          <w:rFonts w:cs="Arial"/>
          <w:bCs/>
        </w:rPr>
        <w:t xml:space="preserve">Wir machen darauf aufmerksam, dass die Erläuterungen zu den/dem Tagesordnungspunkt/en einer Sperrfrist bis zu seiner/ihrer Verabschiedung durch die Ausschüsse unterliegen. </w:t>
      </w:r>
    </w:p>
    <w:p>
      <w:r>
        <w:br w:type="page"/>
      </w:r>
    </w:p>
    <w:p>
      <w:pPr>
        <w:jc w:val="left"/>
        <w:rPr>
          <w:rFonts w:cs="Arial"/>
          <w:b/>
          <w:bCs/>
          <w:sz w:val="28"/>
          <w:szCs w:val="28"/>
        </w:rPr>
      </w:pPr>
      <w:r>
        <w:rPr>
          <w:rFonts w:cs="Arial"/>
          <w:sz w:val="20"/>
        </w:rPr>
        <w:lastRenderedPageBreak/>
        <w:t>Ludwigshafen, den 14. Oktober 2026</w:t>
      </w:r>
      <w:r>
        <w:rPr>
          <w:rFonts w:cs="Arial"/>
          <w:sz w:val="20"/>
        </w:rPr>
        <w:br/>
      </w:r>
      <w:r>
        <w:rPr>
          <w:rFonts w:cs="Arial"/>
          <w:b/>
          <w:bCs/>
          <w:sz w:val="28"/>
          <w:szCs w:val="28"/>
        </w:rPr>
        <w:t>Meltem Bayrak-Yildiz leitet den Bereich Öffentliche Ordnung</w:t>
      </w:r>
    </w:p>
    <w:p>
      <w:pPr>
        <w:rPr>
          <w:rFonts w:cs="Arial"/>
        </w:rPr>
      </w:pPr>
      <w:r>
        <w:rPr>
          <w:rFonts w:cs="Arial"/>
        </w:rPr>
        <w:t>Seit dem 1. Oktober 2026 leitet Meltem Bayrak-Yildiz den Bereich Öffentliche Ordnung der Stadtverwaltung Ludwigshafen. Die 35-jährige Volljuristin und zugelassene Rechtsanwältin wechselt aus der Privatwirtschaft in die Kommunalverwaltung. Sie folgt auf Martin Graf, der in den Ruhestand gegangen ist.</w:t>
      </w:r>
    </w:p>
    <w:p>
      <w:pPr>
        <w:rPr>
          <w:rFonts w:cs="Arial"/>
        </w:rPr>
      </w:pPr>
      <w:r>
        <w:rPr>
          <w:rFonts w:cs="Arial"/>
        </w:rPr>
        <w:t>Zuletzt war Bayrak-Yildiz als Syndikusrechtsanwältin und Referentin für einen bundesweit tätigen Arbeitgeberverband tätig. Dort beriet und vertrat sie Geschäftsführer und begleitete unter anderem Vertragsverhandlungen mit Ministerien und Sozialleistungsträgern. Zuvor arbeitete sie im Personalbereich in der Rechtsabteilung der Mercedes-Benz AG. Aus diesen Tätigkeiten bringt sie insbesondere Erfahrung darin mit, komplexe Sachverhalte zu strukturieren, unterschiedliche Interessen abzuwägen und Entscheidungen vorzubereiten.</w:t>
      </w:r>
    </w:p>
    <w:p>
      <w:pPr>
        <w:rPr>
          <w:rFonts w:cs="Arial"/>
        </w:rPr>
      </w:pPr>
      <w:r>
        <w:rPr>
          <w:rFonts w:cs="Arial"/>
        </w:rPr>
        <w:t>An ihrer neuen Aufgabe reizt Bayrak-Yildiz gerade die Verbindung von Recht, Verwaltung und Führung. "Die Entscheidungen im Bereich Öffentliche Ordnung haben einen direkten Bezug zum täglichen Leben in der Stadt. Hier kann ich Verantwortung übernehmen und gemeinsam mit den Kolleg*innen einen großen und vielseitigen Bereich gestalten."</w:t>
      </w:r>
    </w:p>
    <w:p>
      <w:pPr>
        <w:rPr>
          <w:rFonts w:cs="Arial"/>
        </w:rPr>
      </w:pPr>
      <w:r>
        <w:rPr>
          <w:rFonts w:cs="Arial"/>
        </w:rPr>
        <w:t xml:space="preserve">Bevor sie Veränderungen anstößt, möchte die neue Bereichsleiterin zunächst die Abteilungen, ihre Aufgaben und die Mitarbeitenden kennenlernen. Darauf aufbauend will sie prüfen, wo Abläufe und Zusammenarbeit weiter verbessert werden </w:t>
      </w:r>
    </w:p>
    <w:p>
      <w:pPr>
        <w:ind w:left="4956" w:firstLine="708"/>
        <w:rPr>
          <w:rFonts w:cs="Arial"/>
        </w:rPr>
      </w:pPr>
      <w:r>
        <w:rPr>
          <w:rFonts w:cs="Arial"/>
        </w:rPr>
        <w:t>/2</w:t>
      </w:r>
    </w:p>
    <w:p>
      <w:pPr>
        <w:ind w:left="3540" w:firstLine="708"/>
        <w:rPr>
          <w:rFonts w:cs="Arial"/>
        </w:rPr>
      </w:pPr>
      <w:r>
        <w:rPr>
          <w:rFonts w:cs="Arial"/>
        </w:rPr>
        <w:lastRenderedPageBreak/>
        <w:t>- 2 -</w:t>
      </w:r>
    </w:p>
    <w:p>
      <w:pPr>
        <w:rPr>
          <w:rFonts w:cs="Arial"/>
        </w:rPr>
      </w:pPr>
      <w:r>
        <w:rPr>
          <w:rFonts w:cs="Arial"/>
        </w:rPr>
        <w:t>können. Dabei setzt sie auf klare Entscheidungen und den Austausch im Team: "Gute Führung bedeutet für mich, ansprechbar zu sein und die Erfahrung und Kompetenz der Kolleg*innen einzubeziehen."</w:t>
      </w:r>
    </w:p>
    <w:p>
      <w:pPr>
        <w:rPr>
          <w:rFonts w:cs="Arial"/>
        </w:rPr>
      </w:pPr>
      <w:r>
        <w:rPr>
          <w:rFonts w:cs="Arial"/>
        </w:rPr>
        <w:t>An ihrer Arbeit motiviert Bayrak-Yildiz besonders, Verantwortung zu übernehmen, Themen voranzubringen und möglichst zeitnah konkrete Ergebnisse zu sehen. Gerade die Mischung aus juristisch-analytischer Arbeit und der Zusammenarbeit mit Menschen schätzt sie an ihrer neuen Funktion.</w:t>
      </w:r>
    </w:p>
    <w:p>
      <w:pPr>
        <w:rPr>
          <w:rFonts w:cs="Arial"/>
        </w:rPr>
      </w:pPr>
      <w:r>
        <w:rPr>
          <w:rFonts w:cs="Arial"/>
        </w:rPr>
        <w:t>Aufgewachsen ist Bayrak-Yildiz in Dissen am Teutoburger Wald in Niedersachsen. In Bielefeld studierte sie Rechtswissenschaften und absolvierte dort auch ihr juristisches Referendariat. Ludwigshafen möchte sie nun genauer kennenlernen. Einen ersten Eindruck hat sie bereits gewonnen: "Ich schätze besonders die offene und direkte Art der Menschen hier. Etwas, das für die Pfalz ja durchaus typisch ist."</w:t>
      </w:r>
    </w:p>
    <w:p>
      <w:pPr>
        <w:rPr>
          <w:rFonts w:cs="Arial"/>
        </w:rPr>
      </w:pPr>
      <w:r>
        <w:rPr>
          <w:rFonts w:cs="Arial"/>
        </w:rPr>
        <w:t>Den Ausgleich zum Berufsalltag findet Bayrak-Yildiz beim Sport und auf Reisen, bei denen sie gerne neue Orte und Kulturen kennenlernt. Ihre freie Zeit verbringt sie außerdem gerne mit Familie und Freunden.</w:t>
      </w:r>
    </w:p>
    <w:p>
      <w:pPr>
        <w:spacing w:after="0"/>
        <w:rPr>
          <w:rFonts w:cs="Arial"/>
          <w:b/>
          <w:bCs/>
        </w:rPr>
      </w:pPr>
      <w:r>
        <w:rPr>
          <w:rFonts w:cs="Arial"/>
          <w:b/>
          <w:bCs/>
        </w:rPr>
        <w:t>Hinweis an die Redaktionen:</w:t>
      </w:r>
    </w:p>
    <w:p>
      <w:pPr>
        <w:spacing w:after="0"/>
        <w:rPr>
          <w:rFonts w:cs="Arial"/>
          <w:u w:val="single"/>
        </w:rPr>
      </w:pPr>
      <w:r>
        <w:rPr>
          <w:rFonts w:cs="Arial"/>
        </w:rPr>
        <w:t>Ein Foto von Bereichsleiterin Meltem Bayrak-Yildiz steht als Download im Pressebereich der städtischen Internetseite www.ludwigshafen.de zur Verfügung.</w:t>
      </w:r>
    </w:p>
    <w:p>
      <w:pPr>
        <w:spacing w:after="0"/>
        <w:jc w:val="left"/>
      </w:pPr>
    </w:p>
    <w:p>
      <w:r>
        <w:br w:type="page"/>
      </w:r>
    </w:p>
    <w:p>
      <w:pPr>
        <w:jc w:val="left"/>
        <w:rPr>
          <w:b/>
          <w:bCs/>
          <w:sz w:val="28"/>
          <w:szCs w:val="28"/>
        </w:rPr>
      </w:pPr>
      <w:r>
        <w:rPr>
          <w:rFonts w:cs="Arial"/>
          <w:sz w:val="20"/>
        </w:rPr>
        <w:lastRenderedPageBreak/>
        <w:t>Ludwigshafen, den 14. Oktober 2026</w:t>
      </w:r>
      <w:r>
        <w:rPr>
          <w:rFonts w:cs="Arial"/>
          <w:sz w:val="20"/>
        </w:rPr>
        <w:br/>
      </w:r>
      <w:r>
        <w:rPr>
          <w:b/>
          <w:bCs/>
          <w:sz w:val="28"/>
          <w:szCs w:val="28"/>
        </w:rPr>
        <w:t>Rückblick auf das STADTRADELN 2026</w:t>
      </w:r>
    </w:p>
    <w:p>
      <w:r>
        <w:t>Vom 30. August bis 19. September 2026 fand das achte Ludwigshafener STADTRADELN bei überwiegend perfektem Radelwetter statt. Nun stehen die Ergebnisse fest: 1.625 Teilnehmende erradelten auf 31.294 Fahrten insgesamt 323.395 Kilometer. Das sind gut 300 Teilnehmende und 110.175 Kilometer mehr als letztes Jahr.</w:t>
      </w:r>
    </w:p>
    <w:p>
      <w:r>
        <w:t>Teilnehmen konnten alle Menschen, die in Ludwigshafen wohnen, arbeiten, studieren, eine (Hoch)Schule besuchen oder einem Ludwigshafener Verein angehören. Auf Alltagswegen und in der Freizeit wurde im Rahmen des STADTRADELNs in die Pedale getreten. Dabei ist es egal, wo geradelt wurde – alle Wege zählen.</w:t>
      </w:r>
    </w:p>
    <w:p>
      <w:r>
        <w:t xml:space="preserve">Auch insgesamt sieben geführte Radtouren wurden von der LUKOM in Kooperation mit dem Verkehrsclub Deutschland (VCD) Ludwigshafen-Vorderpfalz und dem Allgemeinen Deutschen Fahrradclub (ADFC) Ludwigshafen angeboten. Die Anmeldung erfolgte über die Tourist-Information der LUKOM. Abends unter der Woche wurden auf kurzen Touren von jeweils etwa 20 Kilometern interessante Strecken durch das Stadtgebiet erkundet. Die mehrstündigen Samstagstouren von jeweils etwa 50 Kilometern Länge führten in die Städte Speyer, Bad Dürkheim und Worms im pfälzischen Umfeld von Ludwigshafen. Bis zu 19 Radelnde nahmen jeweils das Angebot der Touren wahr und genossen die Atmosphäre dieser Exkursionen ebenso wie deren informativen Rahmen. Insgesamt wurden auf diesen geführten Touren so circa 2.600 km "erfahren". </w:t>
      </w:r>
    </w:p>
    <w:p>
      <w:pPr>
        <w:ind w:left="4956" w:firstLine="708"/>
      </w:pPr>
      <w:r>
        <w:t>/2</w:t>
      </w:r>
    </w:p>
    <w:p>
      <w:pPr>
        <w:ind w:left="3540" w:firstLine="708"/>
      </w:pPr>
      <w:r>
        <w:lastRenderedPageBreak/>
        <w:t>- 2 -</w:t>
      </w:r>
    </w:p>
    <w:p>
      <w:r>
        <w:t>Ein weiterer Schwerpunkt des STADTRADELNs lag auch in diesem Jahr wieder auf den Schulen, die als Schulgemeinschaften Geldpreise für ihre Schule erradeln konnten. Die Bekanntgabe der Siegerschulen und die Preisverleihung werden – wie auch in den Vorjahren – am Ende des Schuljahres erfolgen.</w:t>
      </w:r>
    </w:p>
    <w:p>
      <w:r>
        <w:t>Das STADTRADELN ist eine weltweite Kampagne des Klima-Bündnisses, die vom 1. Mai bis 30. September stattfindet. Innerhalb dieses Zeitraums wählt jede teilnehmende Kommune 21 aufeinanderfolgende Tage aus, an denen das STADTRADELN vor Ort durchgeführt wird. Weltweit fand das STADTRADELN 2026 zum 19. Mal statt. Es nahmen dieses Jahr insgesamt 3.124 Kommunen mit über 1,26 Millionen Menschen teil. Sie erradelten weltweit auf knapp 22 Millionen Fahrten knapp 250 Millionen Kilometer und sparten so gut 40 Tonnen CO2 ein.</w:t>
      </w:r>
    </w:p>
    <w:p>
      <w:r>
        <w:t>Seit 2019 ist Ludwigshafen jedes Jahr beim Stadtradeln dabei. Auch dieses Jahr wurde die Aktion wieder von der Stabsstelle Klimaschutz der Stadtverwaltung organisiert. Unterstützt wurde das Ludwigshafener STADTRADELN dabei durch die beiden langjährigen Sponsoren Sparkasse Vorderpfalz und LUKOM.</w:t>
      </w:r>
    </w:p>
    <w:p>
      <w:pPr>
        <w:jc w:val="left"/>
      </w:pPr>
    </w:p>
    <w:p/>
    <w:p>
      <w:pPr>
        <w:rPr>
          <w:rFonts w:cs="Arial"/>
          <w:sz w:val="20"/>
        </w:rPr>
      </w:pPr>
      <w:r>
        <w:rPr>
          <w:rFonts w:cs="Arial"/>
          <w:sz w:val="20"/>
        </w:rPr>
        <w:br w:type="page"/>
      </w:r>
    </w:p>
    <w:p>
      <w:pPr>
        <w:jc w:val="left"/>
        <w:rPr>
          <w:b/>
          <w:bCs/>
          <w:sz w:val="28"/>
          <w:szCs w:val="28"/>
        </w:rPr>
      </w:pPr>
      <w:r>
        <w:rPr>
          <w:rFonts w:cs="Arial"/>
          <w:sz w:val="20"/>
        </w:rPr>
        <w:lastRenderedPageBreak/>
        <w:t>Ludwigshafen, den 14. Oktober 2026</w:t>
      </w:r>
      <w:r>
        <w:rPr>
          <w:rFonts w:cs="Arial"/>
          <w:sz w:val="20"/>
        </w:rPr>
        <w:br/>
      </w:r>
      <w:bookmarkStart w:id="0" w:name="_Hlk210218366"/>
      <w:r>
        <w:rPr>
          <w:b/>
          <w:bCs/>
          <w:sz w:val="28"/>
          <w:szCs w:val="28"/>
        </w:rPr>
        <w:t>Lesung mit Dr. Alexandra Beilharz in der Stadtbibliothek: "Ludwigshafen am Rhein – eine unterschätzte Stadt"</w:t>
      </w:r>
    </w:p>
    <w:p>
      <w:r>
        <w:t>Bis vor wenigen Jahren gab es keinen richtigen Reise- oder Städteführer über Ludwigshafen, das als eine der jüngsten Städte Deutschlands von großer Ambivalenz und Facettenreichtum geprägt ist, im Guten wie im Schlechten. Das hat sich 2023 geändert. Alexandra Beilharz' Buch "Ludwigshafen am Rhein – eine unterschätzte Stadt" erfreut sich seit dem Erscheinen der (bereits vergriffenen) Erstauflage großer Beliebtheit. Nun ist eine zweite, aktualisierte Auflage erschienen, die am Freitag, 23. Oktober 2026, um 19.30 Uhr in der Stadtbibliothek, Bismarckstraße 44-48, vorgestellt wird.</w:t>
      </w:r>
    </w:p>
    <w:p>
      <w:r>
        <w:t xml:space="preserve">Was gibt es in ausgerechnet dieser vermeintlich hässlichsten Stadt Deutschlands zu sehen? Warum halten Menschen ihrer Heimatstadt die Treue oder entscheiden sich bewusst für sie als Wohn- oder Arbeitsort (oder beides)? Was alles in ihrem Buch steckt und was das Publikum dazu zu sagen hat, erkundet die Autorin in einem beschwingten Gespräch mit Stadtmuseumsleiterin Dr. Regina Heilmann. Alexandra Beilharz signiert im Anschluss ihr neues Buch, das an diesem Abend vor Ort erworben werden kann. </w:t>
      </w:r>
    </w:p>
    <w:p>
      <w:r>
        <w:t xml:space="preserve">Dr. Alexandra Beilharz studierte Romanistik in Berlin und Paris und hat 20 Jahre lang als Lektorin, Literaturübersetzerin und Kulturjournalistin gearbeitet. Sie lebt in Heidelberg, wo sie 2023 den Flur Verlag gründete. Dr. Regina Heilmann, Archäologin und Kulturwissenschaftlerin, leitet das Stadtmuseum Ludwigshafen. </w:t>
      </w:r>
    </w:p>
    <w:p>
      <w:pPr>
        <w:ind w:left="5664"/>
      </w:pPr>
      <w:r>
        <w:t>/2</w:t>
      </w:r>
    </w:p>
    <w:p>
      <w:pPr>
        <w:ind w:left="3540" w:firstLine="708"/>
      </w:pPr>
      <w:r>
        <w:lastRenderedPageBreak/>
        <w:t>- 2 -</w:t>
      </w:r>
    </w:p>
    <w:p>
      <w:r>
        <w:t>Der Eintritt ist frei. Um Anmeldung wird gebeten unter Telefon 0621 504-2605 oder per Mail an stadtbibliothek@ludwigshafen.de.</w:t>
      </w:r>
    </w:p>
    <w:p/>
    <w:p/>
    <w:bookmarkEnd w:id="0"/>
    <w:p/>
    <w:p>
      <w:r>
        <w:br w:type="page"/>
      </w:r>
    </w:p>
    <w:p>
      <w:pPr>
        <w:jc w:val="left"/>
        <w:rPr>
          <w:b/>
          <w:bCs/>
          <w:sz w:val="28"/>
          <w:szCs w:val="28"/>
        </w:rPr>
      </w:pPr>
      <w:r>
        <w:rPr>
          <w:rFonts w:cs="Arial"/>
          <w:sz w:val="20"/>
        </w:rPr>
        <w:lastRenderedPageBreak/>
        <w:t>Ludwigshafen, den 14. Oktober 2026</w:t>
      </w:r>
      <w:r>
        <w:rPr>
          <w:rFonts w:cs="Arial"/>
          <w:sz w:val="20"/>
        </w:rPr>
        <w:br/>
      </w:r>
      <w:r>
        <w:rPr>
          <w:b/>
          <w:bCs/>
          <w:sz w:val="28"/>
          <w:szCs w:val="28"/>
        </w:rPr>
        <w:t>Argumentationstraining gegen Vorurteile und Rassismus – kostenfreier Kurs an der VHS</w:t>
      </w:r>
    </w:p>
    <w:p>
      <w:r>
        <w:t>Wer in seinem Alltag auf populistische oder rassistische Äußerungen trifft, sich von ihnen überrumpelt fühlt und gerne in der Lage wäre, argumentativ dagegen zu halten, der ist im zweitägigen "Argumentationstraining gegen Vorurteile und Rassismus" genau richtig. Der Kurs findet am Freitag, 23. Oktober 2026, von 15.30 bis 19 Uhr und am Samstag, 24. Oktober 2026, von 9.30 bis 16.30 Uhr an der Volkshochschule (VHS) Ludwigshafen statt. Die Referent*innen Andrea Barie und Erwin Ress sind Argumentationstrainer*innen und möchten dazu ermutigen, für Toleranz sowie für eine zivile politische Kultur einzutreten. Das Argumentationstraining ist als Workshop angelegt. Die Teilnehmer*innen üben, die eigene Position argumentativ – auch gegen Widerstände – zu vertreten und die Deutungshoheit im Sinne von demokratischen Wertvorstellungen zu behalten. Es werden Methoden eingeübt, die dabei unterstützen, diskriminierenden und rassistischen Parolen effektiv entgegenzutreten. Das Argumentationstraining wird vom Rat für Kriminalitätsverhütung der Stadt Ludwigshafen in Kooperation mit der VHS und der Leitstelle Kriminalprävention beim Ministerium des Innern, für Integration und Verkehr Rheinland-Pfalz veranstaltet. Die Teilnahme ist kostenlos. Anmeldungen nimmt die VHS bis Donnerstag, 22. Oktober 2026, per E-Mail an info@vhs-lu.de oder online unter www.vhs-lu.de entgegen.</w:t>
      </w:r>
    </w:p>
    <w:p/>
    <w:p/>
    <w:p>
      <w:pPr>
        <w:jc w:val="left"/>
      </w:pPr>
    </w:p>
    <w:sectPr>
      <w:headerReference w:type="even" r:id="rId8"/>
      <w:headerReference w:type="default" r:id="rId9"/>
      <w:footerReference w:type="even" r:id="rId10"/>
      <w:footerReference w:type="default" r:id="rId11"/>
      <w:headerReference w:type="first" r:id="rId12"/>
      <w:footerReference w:type="first" r:id="rId13"/>
      <w:pgSz w:w="11906" w:h="16838"/>
      <w:pgMar w:top="3799" w:right="4082" w:bottom="3402"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
    <w:altName w:val="Arial"/>
    <w:panose1 w:val="020B060402020203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81"/>
      <w:gridCol w:w="2899"/>
    </w:tblGrid>
    <w:tr>
      <w:tc>
        <w:tcPr>
          <w:tcW w:w="6281" w:type="dxa"/>
        </w:tcPr>
        <w:p>
          <w:pPr>
            <w:pStyle w:val="Fuzeile"/>
          </w:pPr>
        </w:p>
      </w:tc>
      <w:tc>
        <w:tcPr>
          <w:tcW w:w="2899" w:type="dxa"/>
        </w:tcPr>
        <w:p>
          <w:pPr>
            <w:pStyle w:val="Fuzeile"/>
          </w:pPr>
          <w:r>
            <w:t>Herausgeberin:</w:t>
          </w:r>
        </w:p>
        <w:p>
          <w:pPr>
            <w:pStyle w:val="Fuzeile"/>
          </w:pPr>
          <w:r>
            <w:t>Stadt Ludwigshafen am Rhein</w:t>
          </w:r>
        </w:p>
        <w:p>
          <w:pPr>
            <w:pStyle w:val="Fuzeile"/>
          </w:pPr>
          <w:r>
            <w:t xml:space="preserve">Bereich: </w:t>
          </w:r>
        </w:p>
        <w:p>
          <w:pPr>
            <w:pStyle w:val="Fuzeile"/>
          </w:pPr>
          <w:r>
            <w:t>Kommunikation und Beteiligung</w:t>
          </w:r>
        </w:p>
        <w:p>
          <w:pPr>
            <w:pStyle w:val="Fuzeile"/>
          </w:pPr>
        </w:p>
        <w:p>
          <w:pPr>
            <w:pStyle w:val="Fuzeile"/>
          </w:pPr>
          <w:r>
            <w:t>Postfach 21 12 25</w:t>
          </w:r>
        </w:p>
        <w:p>
          <w:pPr>
            <w:pStyle w:val="Fuzeile"/>
          </w:pPr>
          <w:r>
            <w:t>67012 Ludwigshafen</w:t>
          </w:r>
        </w:p>
        <w:p>
          <w:pPr>
            <w:pStyle w:val="Fuzeile"/>
          </w:pPr>
          <w:r>
            <w:t>Telefon: 0621 504-3013</w:t>
          </w:r>
        </w:p>
        <w:p>
          <w:pPr>
            <w:pStyle w:val="Fuzeile"/>
          </w:pPr>
          <w:r>
            <w:t>Telefax: 0621 504-2049</w:t>
          </w:r>
        </w:p>
        <w:p>
          <w:pPr>
            <w:pStyle w:val="Fuzeile"/>
          </w:pPr>
        </w:p>
        <w:p>
          <w:pPr>
            <w:pStyle w:val="Fuzeile"/>
            <w:rPr>
              <w:lang w:val="it-IT"/>
            </w:rPr>
          </w:pPr>
          <w:r>
            <w:rPr>
              <w:lang w:val="it-IT"/>
            </w:rPr>
            <w:t>E-Mail: pressestelle@ludwigshafen.de</w:t>
          </w:r>
        </w:p>
        <w:p>
          <w:pPr>
            <w:pStyle w:val="Fuzeile"/>
            <w:rPr>
              <w:lang w:val="it-IT"/>
            </w:rPr>
          </w:pPr>
          <w:r>
            <w:rPr>
              <w:lang w:val="it-IT"/>
            </w:rPr>
            <w:t xml:space="preserve">Internet: www.ludwigshafen.de </w:t>
          </w:r>
        </w:p>
        <w:p>
          <w:pPr>
            <w:pStyle w:val="Fuzeile"/>
          </w:pPr>
          <w:r>
            <w:t>Verantwortlich: Sigrid Karck</w:t>
          </w:r>
        </w:p>
      </w:tc>
    </w:tr>
  </w:tbl>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r>
      <w:rPr>
        <w:lang w:eastAsia="de-DE"/>
      </w:rPr>
      <w:drawing>
        <wp:anchor distT="0" distB="0" distL="114300" distR="114300" simplePos="0" relativeHeight="251658240" behindDoc="1" locked="0" layoutInCell="1" allowOverlap="1">
          <wp:simplePos x="0" y="0"/>
          <wp:positionH relativeFrom="column">
            <wp:posOffset>-984885</wp:posOffset>
          </wp:positionH>
          <wp:positionV relativeFrom="paragraph">
            <wp:posOffset>-488315</wp:posOffset>
          </wp:positionV>
          <wp:extent cx="7560310" cy="4091940"/>
          <wp:effectExtent l="0" t="0" r="0" b="0"/>
          <wp:wrapNone/>
          <wp:docPr id="1"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4"/>
                  <pic:cNvPicPr>
                    <a:picLocks noChangeAspect="1" noChangeArrowheads="1"/>
                  </pic:cNvPicPr>
                </pic:nvPicPr>
                <pic:blipFill>
                  <a:blip r:embed="rId1">
                    <a:extLst>
                      <a:ext uri="{28A0092B-C50C-407E-A947-70E740481C1C}">
                        <a14:useLocalDpi xmlns:a14="http://schemas.microsoft.com/office/drawing/2010/main" val="0"/>
                      </a:ext>
                    </a:extLst>
                  </a:blip>
                  <a:srcRect l="6" r="6"/>
                  <a:stretch>
                    <a:fillRect/>
                  </a:stretch>
                </pic:blipFill>
                <pic:spPr bwMode="auto">
                  <a:xfrm>
                    <a:off x="0" y="0"/>
                    <a:ext cx="7560310" cy="40919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0EA29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9B3A64DE"/>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779E6B34"/>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53068A80"/>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14A8FFC"/>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4"/>
  <w:stylePaneFormatFilter w:val="1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0"/>
  <w:defaultTabStop w:val="708"/>
  <w:autoHyphenation/>
  <w:hyphenationZone w:val="425"/>
  <w:clickAndTypeStyle w:val="KeinLeerraum"/>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2BC0BEB9-BA50-478D-8E9C-C1FFE9414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it-IT" w:eastAsia="it-IT"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noProof/>
      <w:sz w:val="22"/>
      <w:szCs w:val="22"/>
      <w:lang w:val="de-DE" w:eastAsia="en-US"/>
    </w:rPr>
  </w:style>
  <w:style w:type="paragraph" w:styleId="berschrift1">
    <w:name w:val="heading 1"/>
    <w:basedOn w:val="Standard"/>
    <w:next w:val="Standard"/>
    <w:link w:val="berschrift1Zchn"/>
    <w:uiPriority w:val="9"/>
    <w:qFormat/>
    <w:pPr>
      <w:spacing w:after="600"/>
      <w:outlineLvl w:val="0"/>
    </w:pPr>
    <w:rPr>
      <w:b/>
      <w:sz w:val="28"/>
    </w:rPr>
  </w:style>
  <w:style w:type="paragraph" w:styleId="berschrift2">
    <w:name w:val="heading 2"/>
    <w:basedOn w:val="Standard"/>
    <w:next w:val="Standard"/>
    <w:link w:val="berschrift2Zchn"/>
    <w:uiPriority w:val="9"/>
    <w:unhideWhenUsed/>
    <w:qFormat/>
    <w:pPr>
      <w:keepNext/>
      <w:keepLines/>
      <w:spacing w:before="200" w:after="0"/>
      <w:outlineLvl w:val="1"/>
    </w:pPr>
    <w:rPr>
      <w:rFonts w:eastAsia="Times New Roman"/>
      <w:b/>
      <w:bCs/>
      <w:color w:val="4F81BD"/>
      <w:sz w:val="26"/>
      <w:szCs w:val="26"/>
    </w:rPr>
  </w:style>
  <w:style w:type="paragraph" w:styleId="berschrift3">
    <w:name w:val="heading 3"/>
    <w:basedOn w:val="Standard"/>
    <w:next w:val="Standard"/>
    <w:link w:val="berschrift3Zchn"/>
    <w:uiPriority w:val="9"/>
    <w:unhideWhenUsed/>
    <w:qFormat/>
    <w:pPr>
      <w:keepNext/>
      <w:keepLines/>
      <w:spacing w:before="200" w:after="0"/>
      <w:outlineLvl w:val="2"/>
    </w:pPr>
    <w:rPr>
      <w:rFonts w:eastAsia="Times New Roman"/>
      <w:b/>
      <w:bCs/>
      <w:color w:val="4F81BD"/>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b/>
      <w:sz w:val="28"/>
      <w:szCs w:val="22"/>
      <w:lang w:val="de-DE" w:eastAsia="en-US"/>
    </w:rPr>
  </w:style>
  <w:style w:type="character" w:customStyle="1" w:styleId="berschrift2Zchn">
    <w:name w:val="Überschrift 2 Zchn"/>
    <w:basedOn w:val="Absatz-Standardschriftart"/>
    <w:link w:val="berschrift2"/>
    <w:uiPriority w:val="9"/>
    <w:rPr>
      <w:rFonts w:ascii="Arial" w:eastAsia="Times New Roman" w:hAnsi="Arial" w:cs="Times New Roman"/>
      <w:b/>
      <w:bCs/>
      <w:color w:val="4F81BD"/>
      <w:sz w:val="26"/>
      <w:szCs w:val="26"/>
    </w:rPr>
  </w:style>
  <w:style w:type="character" w:customStyle="1" w:styleId="berschrift3Zchn">
    <w:name w:val="Überschrift 3 Zchn"/>
    <w:basedOn w:val="Absatz-Standardschriftart"/>
    <w:link w:val="berschrift3"/>
    <w:uiPriority w:val="9"/>
    <w:rPr>
      <w:rFonts w:ascii="Arial" w:eastAsia="Times New Roman" w:hAnsi="Arial" w:cs="Times New Roman"/>
      <w:b/>
      <w:bCs/>
      <w:color w:val="4F81BD"/>
    </w:rPr>
  </w:style>
  <w:style w:type="paragraph" w:styleId="KeinLeerraum">
    <w:name w:val="No Spacing"/>
    <w:uiPriority w:val="1"/>
    <w:qFormat/>
    <w:rPr>
      <w:sz w:val="22"/>
      <w:szCs w:val="22"/>
      <w:lang w:val="de-DE" w:eastAsia="en-US"/>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spacing w:after="0" w:line="240" w:lineRule="auto"/>
    </w:pPr>
    <w:rPr>
      <w:sz w:val="12"/>
      <w:szCs w:val="12"/>
    </w:rPr>
  </w:style>
  <w:style w:type="character" w:customStyle="1" w:styleId="FuzeileZchn">
    <w:name w:val="Fußzeile Zchn"/>
    <w:basedOn w:val="Absatz-Standardschriftart"/>
    <w:link w:val="Fuzeile"/>
    <w:uiPriority w:val="99"/>
    <w:rPr>
      <w:sz w:val="12"/>
      <w:szCs w:val="12"/>
      <w:lang w:val="de-DE" w:eastAsia="en-US"/>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character" w:styleId="Hyperlink">
    <w:name w:val="Hyperlink"/>
    <w:basedOn w:val="Absatz-Standardschriftart"/>
    <w:uiPriority w:val="99"/>
    <w:unhideWhenUsed/>
    <w:rPr>
      <w:color w:val="0000FF"/>
      <w:u w:val="single"/>
    </w:rPr>
  </w:style>
  <w:style w:type="table" w:styleId="Tabellenraster">
    <w:name w:val="Table Grid"/>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um">
    <w:name w:val="Date"/>
    <w:basedOn w:val="Standard"/>
    <w:next w:val="Standard"/>
    <w:link w:val="DatumZchn"/>
    <w:uiPriority w:val="99"/>
    <w:unhideWhenUsed/>
    <w:pPr>
      <w:spacing w:after="0" w:line="240" w:lineRule="auto"/>
    </w:pPr>
    <w:rPr>
      <w:sz w:val="20"/>
      <w:szCs w:val="20"/>
    </w:rPr>
  </w:style>
  <w:style w:type="character" w:customStyle="1" w:styleId="DatumZchn">
    <w:name w:val="Datum Zchn"/>
    <w:basedOn w:val="Absatz-Standardschriftart"/>
    <w:link w:val="Datum"/>
    <w:uiPriority w:val="99"/>
    <w:rPr>
      <w:lang w:val="de-DE" w:eastAsia="en-US"/>
    </w:rPr>
  </w:style>
  <w:style w:type="paragraph" w:styleId="Textkrper">
    <w:name w:val="Body Text"/>
    <w:basedOn w:val="Standard"/>
    <w:link w:val="TextkrperZchn"/>
    <w:semiHidden/>
    <w:unhideWhenUsed/>
    <w:pPr>
      <w:tabs>
        <w:tab w:val="left" w:pos="2127"/>
      </w:tabs>
      <w:spacing w:after="0" w:line="240" w:lineRule="auto"/>
    </w:pPr>
    <w:rPr>
      <w:rFonts w:eastAsia="Times New Roman"/>
      <w:noProof w:val="0"/>
      <w:szCs w:val="20"/>
      <w:lang w:eastAsia="de-DE"/>
    </w:rPr>
  </w:style>
  <w:style w:type="character" w:customStyle="1" w:styleId="TextkrperZchn">
    <w:name w:val="Textkörper Zchn"/>
    <w:basedOn w:val="Absatz-Standardschriftart"/>
    <w:link w:val="Textkrper"/>
    <w:semiHidden/>
    <w:rPr>
      <w:rFonts w:eastAsia="Times New Roman"/>
      <w:sz w:val="22"/>
      <w:lang w:val="de-DE" w:eastAsia="de-DE"/>
    </w:rPr>
  </w:style>
  <w:style w:type="paragraph" w:styleId="Titel">
    <w:name w:val="Title"/>
    <w:basedOn w:val="Standard"/>
    <w:next w:val="Standard"/>
    <w:link w:val="TitelZchn"/>
    <w:qFormat/>
    <w:pPr>
      <w:overflowPunct w:val="0"/>
      <w:autoSpaceDE w:val="0"/>
      <w:autoSpaceDN w:val="0"/>
      <w:adjustRightInd w:val="0"/>
      <w:spacing w:before="240" w:after="60" w:line="240" w:lineRule="auto"/>
      <w:jc w:val="center"/>
      <w:outlineLvl w:val="0"/>
    </w:pPr>
    <w:rPr>
      <w:rFonts w:ascii="Cambria" w:eastAsia="Times New Roman" w:hAnsi="Cambria"/>
      <w:b/>
      <w:bCs/>
      <w:noProof w:val="0"/>
      <w:kern w:val="28"/>
      <w:sz w:val="32"/>
      <w:szCs w:val="32"/>
      <w:lang w:eastAsia="de-DE"/>
    </w:rPr>
  </w:style>
  <w:style w:type="character" w:customStyle="1" w:styleId="TitelZchn">
    <w:name w:val="Titel Zchn"/>
    <w:basedOn w:val="Absatz-Standardschriftart"/>
    <w:link w:val="Titel"/>
    <w:rPr>
      <w:rFonts w:ascii="Cambria" w:eastAsia="Times New Roman" w:hAnsi="Cambria"/>
      <w:b/>
      <w:bCs/>
      <w:kern w:val="28"/>
      <w:sz w:val="32"/>
      <w:szCs w:val="32"/>
      <w:lang w:val="de-DE" w:eastAsia="de-DE"/>
    </w:rPr>
  </w:style>
  <w:style w:type="paragraph" w:customStyle="1" w:styleId="Flie">
    <w:name w:val="Fließ"/>
    <w:basedOn w:val="Standard"/>
    <w:pPr>
      <w:spacing w:before="240" w:after="0" w:line="360" w:lineRule="atLeast"/>
      <w:jc w:val="left"/>
    </w:pPr>
    <w:rPr>
      <w:rFonts w:eastAsia="Times New Roman"/>
      <w:noProof w:val="0"/>
      <w:sz w:val="24"/>
      <w:szCs w:val="20"/>
      <w:lang w:eastAsia="de-DE"/>
    </w:rPr>
  </w:style>
  <w:style w:type="paragraph" w:styleId="StandardWeb">
    <w:name w:val="Normal (Web)"/>
    <w:basedOn w:val="Standard"/>
    <w:uiPriority w:val="99"/>
    <w:semiHidden/>
    <w:unhideWhenUsed/>
    <w:pPr>
      <w:spacing w:before="100" w:beforeAutospacing="1" w:after="100" w:afterAutospacing="1" w:line="240" w:lineRule="auto"/>
      <w:jc w:val="left"/>
    </w:pPr>
    <w:rPr>
      <w:rFonts w:ascii="Times New Roman" w:eastAsia="Times New Roman" w:hAnsi="Times New Roman"/>
      <w:noProof w:val="0"/>
      <w:sz w:val="24"/>
      <w:szCs w:val="24"/>
      <w:lang w:eastAsia="de-DE"/>
    </w:rPr>
  </w:style>
  <w:style w:type="paragraph" w:customStyle="1" w:styleId="Betreff">
    <w:name w:val="Betreff"/>
    <w:basedOn w:val="Standard"/>
    <w:pPr>
      <w:spacing w:before="100" w:after="300"/>
      <w:jc w:val="left"/>
    </w:pPr>
    <w:rPr>
      <w:rFonts w:eastAsia="Times New Roman"/>
      <w:b/>
      <w:bCs/>
      <w:noProof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00427">
      <w:bodyDiv w:val="1"/>
      <w:marLeft w:val="0"/>
      <w:marRight w:val="0"/>
      <w:marTop w:val="0"/>
      <w:marBottom w:val="0"/>
      <w:divBdr>
        <w:top w:val="none" w:sz="0" w:space="0" w:color="auto"/>
        <w:left w:val="none" w:sz="0" w:space="0" w:color="auto"/>
        <w:bottom w:val="none" w:sz="0" w:space="0" w:color="auto"/>
        <w:right w:val="none" w:sz="0" w:space="0" w:color="auto"/>
      </w:divBdr>
    </w:div>
    <w:div w:id="121314305">
      <w:bodyDiv w:val="1"/>
      <w:marLeft w:val="0"/>
      <w:marRight w:val="0"/>
      <w:marTop w:val="0"/>
      <w:marBottom w:val="0"/>
      <w:divBdr>
        <w:top w:val="none" w:sz="0" w:space="0" w:color="auto"/>
        <w:left w:val="none" w:sz="0" w:space="0" w:color="auto"/>
        <w:bottom w:val="none" w:sz="0" w:space="0" w:color="auto"/>
        <w:right w:val="none" w:sz="0" w:space="0" w:color="auto"/>
      </w:divBdr>
    </w:div>
    <w:div w:id="124206176">
      <w:bodyDiv w:val="1"/>
      <w:marLeft w:val="0"/>
      <w:marRight w:val="0"/>
      <w:marTop w:val="0"/>
      <w:marBottom w:val="0"/>
      <w:divBdr>
        <w:top w:val="none" w:sz="0" w:space="0" w:color="auto"/>
        <w:left w:val="none" w:sz="0" w:space="0" w:color="auto"/>
        <w:bottom w:val="none" w:sz="0" w:space="0" w:color="auto"/>
        <w:right w:val="none" w:sz="0" w:space="0" w:color="auto"/>
      </w:divBdr>
    </w:div>
    <w:div w:id="376860734">
      <w:bodyDiv w:val="1"/>
      <w:marLeft w:val="0"/>
      <w:marRight w:val="0"/>
      <w:marTop w:val="0"/>
      <w:marBottom w:val="0"/>
      <w:divBdr>
        <w:top w:val="none" w:sz="0" w:space="0" w:color="auto"/>
        <w:left w:val="none" w:sz="0" w:space="0" w:color="auto"/>
        <w:bottom w:val="none" w:sz="0" w:space="0" w:color="auto"/>
        <w:right w:val="none" w:sz="0" w:space="0" w:color="auto"/>
      </w:divBdr>
    </w:div>
    <w:div w:id="412048047">
      <w:bodyDiv w:val="1"/>
      <w:marLeft w:val="0"/>
      <w:marRight w:val="0"/>
      <w:marTop w:val="0"/>
      <w:marBottom w:val="0"/>
      <w:divBdr>
        <w:top w:val="none" w:sz="0" w:space="0" w:color="auto"/>
        <w:left w:val="none" w:sz="0" w:space="0" w:color="auto"/>
        <w:bottom w:val="none" w:sz="0" w:space="0" w:color="auto"/>
        <w:right w:val="none" w:sz="0" w:space="0" w:color="auto"/>
      </w:divBdr>
    </w:div>
    <w:div w:id="503397058">
      <w:bodyDiv w:val="1"/>
      <w:marLeft w:val="0"/>
      <w:marRight w:val="0"/>
      <w:marTop w:val="0"/>
      <w:marBottom w:val="0"/>
      <w:divBdr>
        <w:top w:val="none" w:sz="0" w:space="0" w:color="auto"/>
        <w:left w:val="none" w:sz="0" w:space="0" w:color="auto"/>
        <w:bottom w:val="none" w:sz="0" w:space="0" w:color="auto"/>
        <w:right w:val="none" w:sz="0" w:space="0" w:color="auto"/>
      </w:divBdr>
    </w:div>
    <w:div w:id="602961808">
      <w:bodyDiv w:val="1"/>
      <w:marLeft w:val="0"/>
      <w:marRight w:val="0"/>
      <w:marTop w:val="0"/>
      <w:marBottom w:val="0"/>
      <w:divBdr>
        <w:top w:val="none" w:sz="0" w:space="0" w:color="auto"/>
        <w:left w:val="none" w:sz="0" w:space="0" w:color="auto"/>
        <w:bottom w:val="none" w:sz="0" w:space="0" w:color="auto"/>
        <w:right w:val="none" w:sz="0" w:space="0" w:color="auto"/>
      </w:divBdr>
    </w:div>
    <w:div w:id="1110928111">
      <w:bodyDiv w:val="1"/>
      <w:marLeft w:val="0"/>
      <w:marRight w:val="0"/>
      <w:marTop w:val="0"/>
      <w:marBottom w:val="0"/>
      <w:divBdr>
        <w:top w:val="none" w:sz="0" w:space="0" w:color="auto"/>
        <w:left w:val="none" w:sz="0" w:space="0" w:color="auto"/>
        <w:bottom w:val="none" w:sz="0" w:space="0" w:color="auto"/>
        <w:right w:val="none" w:sz="0" w:space="0" w:color="auto"/>
      </w:divBdr>
    </w:div>
    <w:div w:id="1156413140">
      <w:bodyDiv w:val="1"/>
      <w:marLeft w:val="0"/>
      <w:marRight w:val="0"/>
      <w:marTop w:val="0"/>
      <w:marBottom w:val="0"/>
      <w:divBdr>
        <w:top w:val="none" w:sz="0" w:space="0" w:color="auto"/>
        <w:left w:val="none" w:sz="0" w:space="0" w:color="auto"/>
        <w:bottom w:val="none" w:sz="0" w:space="0" w:color="auto"/>
        <w:right w:val="none" w:sz="0" w:space="0" w:color="auto"/>
      </w:divBdr>
    </w:div>
    <w:div w:id="1177185494">
      <w:bodyDiv w:val="1"/>
      <w:marLeft w:val="0"/>
      <w:marRight w:val="0"/>
      <w:marTop w:val="0"/>
      <w:marBottom w:val="0"/>
      <w:divBdr>
        <w:top w:val="none" w:sz="0" w:space="0" w:color="auto"/>
        <w:left w:val="none" w:sz="0" w:space="0" w:color="auto"/>
        <w:bottom w:val="none" w:sz="0" w:space="0" w:color="auto"/>
        <w:right w:val="none" w:sz="0" w:space="0" w:color="auto"/>
      </w:divBdr>
    </w:div>
    <w:div w:id="1386635112">
      <w:bodyDiv w:val="1"/>
      <w:marLeft w:val="0"/>
      <w:marRight w:val="0"/>
      <w:marTop w:val="0"/>
      <w:marBottom w:val="0"/>
      <w:divBdr>
        <w:top w:val="none" w:sz="0" w:space="0" w:color="auto"/>
        <w:left w:val="none" w:sz="0" w:space="0" w:color="auto"/>
        <w:bottom w:val="none" w:sz="0" w:space="0" w:color="auto"/>
        <w:right w:val="none" w:sz="0" w:space="0" w:color="auto"/>
      </w:divBdr>
    </w:div>
    <w:div w:id="1478299482">
      <w:bodyDiv w:val="1"/>
      <w:marLeft w:val="0"/>
      <w:marRight w:val="0"/>
      <w:marTop w:val="0"/>
      <w:marBottom w:val="0"/>
      <w:divBdr>
        <w:top w:val="none" w:sz="0" w:space="0" w:color="auto"/>
        <w:left w:val="none" w:sz="0" w:space="0" w:color="auto"/>
        <w:bottom w:val="none" w:sz="0" w:space="0" w:color="auto"/>
        <w:right w:val="none" w:sz="0" w:space="0" w:color="auto"/>
      </w:divBdr>
    </w:div>
    <w:div w:id="1933706252">
      <w:bodyDiv w:val="1"/>
      <w:marLeft w:val="0"/>
      <w:marRight w:val="0"/>
      <w:marTop w:val="0"/>
      <w:marBottom w:val="0"/>
      <w:divBdr>
        <w:top w:val="none" w:sz="0" w:space="0" w:color="auto"/>
        <w:left w:val="none" w:sz="0" w:space="0" w:color="auto"/>
        <w:bottom w:val="none" w:sz="0" w:space="0" w:color="auto"/>
        <w:right w:val="none" w:sz="0" w:space="0" w:color="auto"/>
      </w:divBdr>
    </w:div>
    <w:div w:id="1946378121">
      <w:bodyDiv w:val="1"/>
      <w:marLeft w:val="0"/>
      <w:marRight w:val="0"/>
      <w:marTop w:val="0"/>
      <w:marBottom w:val="0"/>
      <w:divBdr>
        <w:top w:val="none" w:sz="0" w:space="0" w:color="auto"/>
        <w:left w:val="none" w:sz="0" w:space="0" w:color="auto"/>
        <w:bottom w:val="none" w:sz="0" w:space="0" w:color="auto"/>
        <w:right w:val="none" w:sz="0" w:space="0" w:color="auto"/>
      </w:divBdr>
    </w:div>
    <w:div w:id="2086606843">
      <w:bodyDiv w:val="1"/>
      <w:marLeft w:val="0"/>
      <w:marRight w:val="0"/>
      <w:marTop w:val="0"/>
      <w:marBottom w:val="0"/>
      <w:divBdr>
        <w:top w:val="none" w:sz="0" w:space="0" w:color="auto"/>
        <w:left w:val="none" w:sz="0" w:space="0" w:color="auto"/>
        <w:bottom w:val="none" w:sz="0" w:space="0" w:color="auto"/>
        <w:right w:val="none" w:sz="0" w:space="0" w:color="auto"/>
      </w:divBdr>
    </w:div>
    <w:div w:id="2133133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google.com/maps/place//data=!4m2!3m1!1s0x4797cd3911c3dd39:0xb477e642853f4efa?sa=X&amp;ved=1t:8290&amp;ictx=111"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1308</Words>
  <Characters>8246</Characters>
  <Application>Microsoft Office Word</Application>
  <DocSecurity>0</DocSecurity>
  <Lines>68</Lines>
  <Paragraphs>19</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Company>cyperfection gmbh</Company>
  <LinksUpToDate>false</LinksUpToDate>
  <CharactersWithSpaces>9535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Dessloch Marc</dc:creator>
  <cp:lastModifiedBy>Leimert Martina</cp:lastModifiedBy>
  <cp:revision>3</cp:revision>
  <cp:lastPrinted>2023-06-19T09:00:00Z</cp:lastPrinted>
  <dcterms:created xsi:type="dcterms:W3CDTF">2026-10-14T05:34:00Z</dcterms:created>
  <dcterms:modified xsi:type="dcterms:W3CDTF">2026-10-14T09:03:00Z</dcterms:modified>
</cp:coreProperties>
</file>