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98142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8"/>
        </w:rPr>
      </w:pPr>
      <w:r>
        <w:rPr>
          <w:rFonts w:ascii="Tahoma" w:hAnsi="Tahoma" w:cs="Tahoma"/>
          <w:b/>
          <w:bCs/>
          <w:color w:val="333333"/>
          <w:sz w:val="18"/>
        </w:rPr>
        <w:t>Pressemitteilung</w:t>
      </w:r>
    </w:p>
    <w:p w14:paraId="46E0C2AD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8"/>
        </w:rPr>
      </w:pPr>
    </w:p>
    <w:p w14:paraId="379950CC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lang w:val="fr-FR"/>
        </w:rPr>
      </w:pPr>
    </w:p>
    <w:p w14:paraId="0FBD75CF" w14:textId="77777777" w:rsidR="00F232B6" w:rsidRDefault="00F232B6">
      <w:pPr>
        <w:pStyle w:val="berschrift1"/>
        <w:framePr w:w="2330" w:h="13137" w:hRule="exact" w:hSpace="142" w:wrap="notBeside" w:vAnchor="page" w:hAnchor="page" w:x="9357" w:y="2280" w:anchorLock="1"/>
        <w:rPr>
          <w:color w:val="333333"/>
        </w:rPr>
      </w:pPr>
      <w:r>
        <w:rPr>
          <w:color w:val="333333"/>
        </w:rPr>
        <w:t>Fachbereich:</w:t>
      </w:r>
    </w:p>
    <w:p w14:paraId="725D358D" w14:textId="77777777" w:rsidR="008415FF" w:rsidRDefault="000F712E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  <w:r>
        <w:rPr>
          <w:rFonts w:ascii="Tahoma" w:hAnsi="Tahoma" w:cs="Tahoma"/>
          <w:color w:val="333333"/>
          <w:sz w:val="13"/>
          <w:szCs w:val="13"/>
        </w:rPr>
        <w:t>Kommunikation, Stadtmarketing</w:t>
      </w:r>
    </w:p>
    <w:p w14:paraId="7CDC5AA1" w14:textId="77777777" w:rsidR="00F232B6" w:rsidRDefault="000F712E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  <w:r>
        <w:rPr>
          <w:rFonts w:ascii="Tahoma" w:hAnsi="Tahoma" w:cs="Tahoma"/>
          <w:color w:val="333333"/>
          <w:sz w:val="13"/>
          <w:szCs w:val="13"/>
        </w:rPr>
        <w:t xml:space="preserve">und </w:t>
      </w:r>
      <w:r w:rsidR="008415FF">
        <w:rPr>
          <w:rFonts w:ascii="Tahoma" w:hAnsi="Tahoma" w:cs="Tahoma"/>
          <w:color w:val="333333"/>
          <w:sz w:val="13"/>
          <w:szCs w:val="13"/>
        </w:rPr>
        <w:t>Wirtschaftsförderung</w:t>
      </w:r>
    </w:p>
    <w:p w14:paraId="2C8DCECC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</w:p>
    <w:p w14:paraId="574328C5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  <w:r>
        <w:rPr>
          <w:rFonts w:ascii="Tahoma" w:hAnsi="Tahoma" w:cs="Tahoma"/>
          <w:color w:val="333333"/>
          <w:sz w:val="13"/>
          <w:szCs w:val="13"/>
        </w:rPr>
        <w:t>Aktenzeichen:</w:t>
      </w:r>
    </w:p>
    <w:bookmarkStart w:id="0" w:name="_Hlk206758984"/>
    <w:p w14:paraId="46800467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begin">
          <w:ffData>
            <w:name w:val="SS_Sachbear_Zeichen"/>
            <w:enabled/>
            <w:calcOnExit w:val="0"/>
            <w:textInput>
              <w:default w:val="Betriebsleitung"/>
            </w:textInput>
          </w:ffData>
        </w:fldChar>
      </w:r>
      <w:bookmarkStart w:id="1" w:name="SS_Sachbear_Zeichen"/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instrText xml:space="preserve"> FORMTEXT </w:instrTex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separate"/>
      </w:r>
      <w:r w:rsidR="004E556C">
        <w:rPr>
          <w:rFonts w:ascii="Tahoma" w:eastAsia="Arial Unicode MS" w:hAnsi="Tahoma" w:cs="Tahoma"/>
          <w:color w:val="333333"/>
          <w:kern w:val="28"/>
          <w:sz w:val="13"/>
          <w:szCs w:val="13"/>
        </w:rPr>
        <w:t>Betriebsleitung</w: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end"/>
      </w:r>
      <w:bookmarkEnd w:id="1"/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t xml:space="preserve"> </w: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begin">
          <w:ffData>
            <w:name w:val="SS_Aktenzeichen"/>
            <w:enabled/>
            <w:calcOnExit w:val="0"/>
            <w:textInput>
              <w:default w:val="815-60"/>
            </w:textInput>
          </w:ffData>
        </w:fldChar>
      </w:r>
      <w:bookmarkStart w:id="2" w:name="SS_Aktenzeichen"/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instrText xml:space="preserve"> FORMTEXT </w:instrTex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separate"/>
      </w:r>
      <w:r w:rsidR="004E556C">
        <w:rPr>
          <w:rFonts w:ascii="Tahoma" w:eastAsia="Arial Unicode MS" w:hAnsi="Tahoma" w:cs="Tahoma"/>
          <w:color w:val="333333"/>
          <w:kern w:val="28"/>
          <w:sz w:val="13"/>
          <w:szCs w:val="13"/>
        </w:rPr>
        <w:t>815-60</w: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end"/>
      </w:r>
      <w:bookmarkEnd w:id="2"/>
    </w:p>
    <w:bookmarkEnd w:id="0"/>
    <w:p w14:paraId="3835C068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</w:p>
    <w:p w14:paraId="01231939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</w:p>
    <w:p w14:paraId="3A8B3F1A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</w:p>
    <w:p w14:paraId="0B00A669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rFonts w:ascii="Tahoma" w:eastAsia="Arial Unicode MS" w:hAnsi="Tahoma" w:cs="Tahoma"/>
          <w:b/>
          <w:bCs/>
          <w:sz w:val="13"/>
          <w:szCs w:val="20"/>
        </w:rPr>
      </w:pPr>
      <w:r>
        <w:rPr>
          <w:rFonts w:ascii="Tahoma" w:hAnsi="Tahoma" w:cs="Tahoma"/>
          <w:b/>
          <w:bCs/>
          <w:sz w:val="13"/>
          <w:szCs w:val="20"/>
        </w:rPr>
        <w:t>Weitere Informationen gibt Ihnen:</w:t>
      </w:r>
    </w:p>
    <w:p w14:paraId="32FCC08B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</w:p>
    <w:p w14:paraId="25736964" w14:textId="77777777" w:rsidR="00F232B6" w:rsidRDefault="00F232B6">
      <w:pPr>
        <w:pStyle w:val="Beschriftung"/>
        <w:framePr w:wrap="notBeside"/>
      </w:pPr>
      <w:r>
        <w:t>Dirk-André Krams</w:t>
      </w:r>
    </w:p>
    <w:p w14:paraId="579EF373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  <w:r>
        <w:rPr>
          <w:rFonts w:ascii="Tahoma" w:hAnsi="Tahoma" w:cs="Tahoma"/>
          <w:sz w:val="13"/>
          <w:szCs w:val="20"/>
        </w:rPr>
        <w:t>Pressereferent</w:t>
      </w:r>
    </w:p>
    <w:p w14:paraId="07EE5F9E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</w:p>
    <w:p w14:paraId="5ED6E5E5" w14:textId="77777777" w:rsidR="00F232B6" w:rsidRPr="007A7DE9" w:rsidRDefault="00F232B6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  <w:r>
        <w:rPr>
          <w:rFonts w:ascii="Tahoma" w:hAnsi="Tahoma" w:cs="Tahoma"/>
          <w:sz w:val="13"/>
          <w:szCs w:val="20"/>
        </w:rPr>
        <w:t xml:space="preserve">Telefon: 06146 / 900-250   </w:t>
      </w:r>
    </w:p>
    <w:p w14:paraId="753E768D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  <w:r>
        <w:rPr>
          <w:rFonts w:ascii="Tahoma" w:hAnsi="Tahoma" w:cs="Tahoma"/>
          <w:sz w:val="13"/>
          <w:szCs w:val="20"/>
          <w:lang w:val="en-US"/>
        </w:rPr>
        <w:t xml:space="preserve">Mobil: 0178 / 8 900 250   </w:t>
      </w:r>
    </w:p>
    <w:p w14:paraId="785702CB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  <w:r>
        <w:rPr>
          <w:rFonts w:ascii="Tahoma" w:hAnsi="Tahoma" w:cs="Tahoma"/>
          <w:sz w:val="13"/>
          <w:szCs w:val="20"/>
          <w:lang w:val="en-US"/>
        </w:rPr>
        <w:t xml:space="preserve">Fax: 06146 / 900-199   </w:t>
      </w:r>
    </w:p>
    <w:p w14:paraId="3D132473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  <w:r>
        <w:rPr>
          <w:rFonts w:ascii="Tahoma" w:hAnsi="Tahoma" w:cs="Tahoma"/>
          <w:sz w:val="13"/>
          <w:szCs w:val="20"/>
          <w:lang w:val="en-US"/>
        </w:rPr>
        <w:t xml:space="preserve">mailto: </w:t>
      </w:r>
      <w:hyperlink r:id="rId7" w:history="1">
        <w:r w:rsidR="008415FF">
          <w:rPr>
            <w:rStyle w:val="Hyperlink"/>
            <w:rFonts w:ascii="Tahoma" w:hAnsi="Tahoma" w:cs="Tahoma"/>
            <w:sz w:val="13"/>
            <w:szCs w:val="20"/>
            <w:lang w:val="en-US"/>
          </w:rPr>
          <w:t>presse</w:t>
        </w:r>
        <w:r>
          <w:rPr>
            <w:rStyle w:val="Hyperlink"/>
            <w:rFonts w:ascii="Tahoma" w:hAnsi="Tahoma" w:cs="Tahoma"/>
            <w:sz w:val="13"/>
            <w:szCs w:val="20"/>
            <w:lang w:val="en-US"/>
          </w:rPr>
          <w:t>@hochheim.de</w:t>
        </w:r>
      </w:hyperlink>
    </w:p>
    <w:p w14:paraId="226A2F9D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</w:p>
    <w:p w14:paraId="5EB159B9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rFonts w:ascii="Arial" w:hAnsi="Arial" w:cs="Arial"/>
          <w:sz w:val="20"/>
          <w:szCs w:val="20"/>
        </w:rPr>
      </w:pPr>
      <w:proofErr w:type="spellStart"/>
      <w:r>
        <w:rPr>
          <w:rFonts w:ascii="Tahoma" w:hAnsi="Tahoma" w:cs="Tahoma"/>
          <w:sz w:val="13"/>
          <w:szCs w:val="20"/>
        </w:rPr>
        <w:t>Burgeffstraße</w:t>
      </w:r>
      <w:proofErr w:type="spellEnd"/>
      <w:r>
        <w:rPr>
          <w:rFonts w:ascii="Tahoma" w:hAnsi="Tahoma" w:cs="Tahoma"/>
          <w:sz w:val="13"/>
          <w:szCs w:val="20"/>
        </w:rPr>
        <w:t xml:space="preserve"> 30 / Le-Pontet-Platz     65239 Hochheim am Main       </w:t>
      </w:r>
      <w:hyperlink r:id="rId8" w:history="1">
        <w:r>
          <w:rPr>
            <w:rStyle w:val="Hyperlink"/>
            <w:rFonts w:ascii="Tahoma" w:hAnsi="Tahoma" w:cs="Tahoma"/>
            <w:sz w:val="13"/>
            <w:szCs w:val="20"/>
          </w:rPr>
          <w:t>www.hochheim.de</w:t>
        </w:r>
      </w:hyperlink>
      <w:r>
        <w:rPr>
          <w:rFonts w:ascii="Tahoma" w:hAnsi="Tahoma" w:cs="Tahoma"/>
          <w:sz w:val="13"/>
          <w:szCs w:val="20"/>
        </w:rPr>
        <w:t xml:space="preserve"> </w:t>
      </w:r>
    </w:p>
    <w:p w14:paraId="54CBF72E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2FD68BE9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54C22835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378D6CCB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47938508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kern w:val="28"/>
          <w:sz w:val="14"/>
          <w:szCs w:val="13"/>
        </w:rPr>
      </w:pPr>
      <w:r>
        <w:rPr>
          <w:rFonts w:ascii="Tahoma" w:hAnsi="Tahoma" w:cs="Tahoma"/>
          <w:b/>
          <w:bCs/>
          <w:color w:val="333333"/>
          <w:sz w:val="14"/>
          <w:szCs w:val="13"/>
        </w:rPr>
        <w:t xml:space="preserve">Datum: </w:t>
      </w:r>
    </w:p>
    <w:p w14:paraId="01636338" w14:textId="5202AB20" w:rsidR="00F232B6" w:rsidRDefault="00BE4B68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color w:val="333333"/>
          <w:kern w:val="28"/>
          <w:sz w:val="13"/>
          <w:szCs w:val="20"/>
        </w:rPr>
      </w:pPr>
      <w:r>
        <w:rPr>
          <w:rFonts w:ascii="Tahoma" w:hAnsi="Tahoma" w:cs="Tahoma"/>
          <w:color w:val="333333"/>
          <w:sz w:val="13"/>
        </w:rPr>
        <w:t>04. Oktober</w:t>
      </w:r>
      <w:r w:rsidR="0064358F">
        <w:rPr>
          <w:rFonts w:ascii="Tahoma" w:hAnsi="Tahoma" w:cs="Tahoma"/>
          <w:color w:val="333333"/>
          <w:sz w:val="13"/>
        </w:rPr>
        <w:t xml:space="preserve"> 202</w:t>
      </w:r>
      <w:r w:rsidR="00DE125E">
        <w:rPr>
          <w:rFonts w:ascii="Tahoma" w:hAnsi="Tahoma" w:cs="Tahoma"/>
          <w:color w:val="333333"/>
          <w:sz w:val="13"/>
        </w:rPr>
        <w:t>6</w:t>
      </w:r>
    </w:p>
    <w:p w14:paraId="5CE2109E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</w:rPr>
      </w:pPr>
    </w:p>
    <w:p w14:paraId="67A45CDB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</w:rPr>
      </w:pPr>
    </w:p>
    <w:p w14:paraId="278B3299" w14:textId="77777777" w:rsidR="00F232B6" w:rsidRDefault="00F232B6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</w:rPr>
      </w:pPr>
    </w:p>
    <w:p w14:paraId="2220E6C9" w14:textId="77777777" w:rsidR="00F232B6" w:rsidRDefault="00F232B6">
      <w:pPr>
        <w:framePr w:w="2330" w:h="13137" w:hRule="exact" w:hSpace="142" w:wrap="notBeside" w:vAnchor="page" w:hAnchor="page" w:x="9357" w:y="2280" w:anchorLock="1"/>
        <w:rPr>
          <w:color w:val="333333"/>
        </w:rPr>
      </w:pPr>
    </w:p>
    <w:p w14:paraId="63426045" w14:textId="49C02CE6" w:rsidR="00F232B6" w:rsidRDefault="00F232B6">
      <w:pPr>
        <w:spacing w:line="312" w:lineRule="auto"/>
        <w:rPr>
          <w:rFonts w:ascii="Tahoma" w:hAnsi="Tahoma" w:cs="Tahoma"/>
          <w:sz w:val="20"/>
        </w:rPr>
      </w:pPr>
    </w:p>
    <w:p w14:paraId="62175179" w14:textId="3B780629" w:rsidR="0052382E" w:rsidRPr="006B71F4" w:rsidRDefault="00BA06BF" w:rsidP="006B71F4">
      <w:pPr>
        <w:spacing w:after="12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B71F4">
        <w:rPr>
          <w:rFonts w:ascii="Arial" w:hAnsi="Arial" w:cs="Arial"/>
          <w:b/>
          <w:sz w:val="20"/>
          <w:szCs w:val="20"/>
        </w:rPr>
        <w:t>Selbsta</w:t>
      </w:r>
      <w:r w:rsidR="0052382E" w:rsidRPr="006B71F4">
        <w:rPr>
          <w:rFonts w:ascii="Arial" w:hAnsi="Arial" w:cs="Arial"/>
          <w:b/>
          <w:sz w:val="20"/>
          <w:szCs w:val="20"/>
        </w:rPr>
        <w:t xml:space="preserve">blesung </w:t>
      </w:r>
      <w:r w:rsidR="00496885" w:rsidRPr="006B71F4">
        <w:rPr>
          <w:rFonts w:ascii="Arial" w:hAnsi="Arial" w:cs="Arial"/>
          <w:b/>
          <w:sz w:val="20"/>
          <w:szCs w:val="20"/>
        </w:rPr>
        <w:t xml:space="preserve">privater </w:t>
      </w:r>
      <w:r w:rsidR="0052382E" w:rsidRPr="006B71F4">
        <w:rPr>
          <w:rFonts w:ascii="Arial" w:hAnsi="Arial" w:cs="Arial"/>
          <w:b/>
          <w:sz w:val="20"/>
          <w:szCs w:val="20"/>
        </w:rPr>
        <w:t>Nebenwasserzähler wird digital</w:t>
      </w:r>
    </w:p>
    <w:p w14:paraId="01D5A95A" w14:textId="77777777" w:rsidR="00627DB6" w:rsidRPr="006B71F4" w:rsidRDefault="00627DB6" w:rsidP="006B71F4">
      <w:pPr>
        <w:spacing w:after="12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C7B62F2" w14:textId="6089241D" w:rsidR="00366E2E" w:rsidRPr="006B71F4" w:rsidRDefault="00366E2E" w:rsidP="006B71F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B71F4">
        <w:rPr>
          <w:rFonts w:ascii="Arial" w:hAnsi="Arial" w:cs="Arial"/>
          <w:sz w:val="20"/>
          <w:szCs w:val="20"/>
        </w:rPr>
        <w:t xml:space="preserve">Die Stadtwerke </w:t>
      </w:r>
      <w:r w:rsidR="00C94DDC" w:rsidRPr="006B71F4">
        <w:rPr>
          <w:rFonts w:ascii="Arial" w:hAnsi="Arial" w:cs="Arial"/>
          <w:sz w:val="20"/>
          <w:szCs w:val="20"/>
        </w:rPr>
        <w:t>bereiten derzeit die</w:t>
      </w:r>
      <w:r w:rsidRPr="006B71F4">
        <w:rPr>
          <w:rFonts w:ascii="Arial" w:hAnsi="Arial" w:cs="Arial"/>
          <w:sz w:val="20"/>
          <w:szCs w:val="20"/>
        </w:rPr>
        <w:t xml:space="preserve"> Jahresverbrauchsabrechnung 2026</w:t>
      </w:r>
      <w:r w:rsidR="00C94DDC" w:rsidRPr="006B71F4">
        <w:rPr>
          <w:rFonts w:ascii="Arial" w:hAnsi="Arial" w:cs="Arial"/>
          <w:sz w:val="20"/>
          <w:szCs w:val="20"/>
        </w:rPr>
        <w:t xml:space="preserve"> vor</w:t>
      </w:r>
      <w:r w:rsidRPr="006B71F4">
        <w:rPr>
          <w:rFonts w:ascii="Arial" w:hAnsi="Arial" w:cs="Arial"/>
          <w:sz w:val="20"/>
          <w:szCs w:val="20"/>
        </w:rPr>
        <w:t>.</w:t>
      </w:r>
    </w:p>
    <w:p w14:paraId="7CD0A0FC" w14:textId="7B504B20" w:rsidR="00366E2E" w:rsidRPr="006B71F4" w:rsidRDefault="00366E2E" w:rsidP="006B71F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B71F4">
        <w:rPr>
          <w:rFonts w:ascii="Arial" w:hAnsi="Arial" w:cs="Arial"/>
          <w:sz w:val="20"/>
          <w:szCs w:val="20"/>
        </w:rPr>
        <w:t>Wie bisher werden in den nächsten Tagen die schriftlichen Aufforderungen zur Zählerabfrage der Nebenzähler verschickt (Gießwasserzähler, Zisternenzähler, u. a.).</w:t>
      </w:r>
    </w:p>
    <w:p w14:paraId="4C46F7AE" w14:textId="4EF008A1" w:rsidR="0052382E" w:rsidRPr="006B71F4" w:rsidRDefault="00366E2E" w:rsidP="006B71F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B71F4">
        <w:rPr>
          <w:rFonts w:ascii="Arial" w:hAnsi="Arial" w:cs="Arial"/>
          <w:sz w:val="20"/>
          <w:szCs w:val="20"/>
        </w:rPr>
        <w:t>Die Abgabe der Zählerstände erfolgt</w:t>
      </w:r>
      <w:r w:rsidR="0052382E" w:rsidRPr="006B71F4">
        <w:rPr>
          <w:rFonts w:ascii="Arial" w:hAnsi="Arial" w:cs="Arial"/>
          <w:sz w:val="20"/>
          <w:szCs w:val="20"/>
        </w:rPr>
        <w:t xml:space="preserve"> ab sofort</w:t>
      </w:r>
      <w:r w:rsidRPr="006B71F4">
        <w:rPr>
          <w:rFonts w:ascii="Arial" w:hAnsi="Arial" w:cs="Arial"/>
          <w:sz w:val="20"/>
          <w:szCs w:val="20"/>
        </w:rPr>
        <w:t xml:space="preserve"> </w:t>
      </w:r>
      <w:r w:rsidR="00496885" w:rsidRPr="006B71F4">
        <w:rPr>
          <w:rFonts w:ascii="Arial" w:hAnsi="Arial" w:cs="Arial"/>
          <w:sz w:val="20"/>
          <w:szCs w:val="20"/>
        </w:rPr>
        <w:t>digital</w:t>
      </w:r>
      <w:r w:rsidR="00C94DDC" w:rsidRPr="006B71F4">
        <w:rPr>
          <w:rFonts w:ascii="Arial" w:hAnsi="Arial" w:cs="Arial"/>
          <w:sz w:val="20"/>
          <w:szCs w:val="20"/>
        </w:rPr>
        <w:t xml:space="preserve"> zur</w:t>
      </w:r>
      <w:r w:rsidR="00496885" w:rsidRPr="006B71F4">
        <w:rPr>
          <w:rFonts w:ascii="Arial" w:hAnsi="Arial" w:cs="Arial"/>
          <w:sz w:val="20"/>
          <w:szCs w:val="20"/>
        </w:rPr>
        <w:t xml:space="preserve"> Übermittlung </w:t>
      </w:r>
      <w:r w:rsidRPr="006B71F4">
        <w:rPr>
          <w:rFonts w:ascii="Arial" w:hAnsi="Arial" w:cs="Arial"/>
          <w:sz w:val="20"/>
          <w:szCs w:val="20"/>
        </w:rPr>
        <w:t>dieser</w:t>
      </w:r>
      <w:r w:rsidR="00496885" w:rsidRPr="006B71F4">
        <w:rPr>
          <w:rFonts w:ascii="Arial" w:hAnsi="Arial" w:cs="Arial"/>
          <w:sz w:val="20"/>
          <w:szCs w:val="20"/>
        </w:rPr>
        <w:t xml:space="preserve"> Zählerstände</w:t>
      </w:r>
      <w:r w:rsidR="00C94DDC" w:rsidRPr="006B71F4">
        <w:rPr>
          <w:rFonts w:ascii="Arial" w:hAnsi="Arial" w:cs="Arial"/>
          <w:sz w:val="20"/>
          <w:szCs w:val="20"/>
        </w:rPr>
        <w:t xml:space="preserve"> über folgende Wege</w:t>
      </w:r>
      <w:r w:rsidR="0052382E" w:rsidRPr="006B71F4">
        <w:rPr>
          <w:rFonts w:ascii="Arial" w:hAnsi="Arial" w:cs="Arial"/>
          <w:sz w:val="20"/>
          <w:szCs w:val="20"/>
        </w:rPr>
        <w:t>:</w:t>
      </w:r>
    </w:p>
    <w:p w14:paraId="2622206B" w14:textId="080F3211" w:rsidR="00AA35CB" w:rsidRPr="006B71F4" w:rsidRDefault="00AA35CB" w:rsidP="006B71F4">
      <w:pPr>
        <w:numPr>
          <w:ilvl w:val="0"/>
          <w:numId w:val="3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B71F4">
        <w:rPr>
          <w:rFonts w:ascii="Arial" w:hAnsi="Arial" w:cs="Arial"/>
          <w:sz w:val="20"/>
          <w:szCs w:val="20"/>
        </w:rPr>
        <w:t xml:space="preserve">Über die kostenlose </w:t>
      </w:r>
      <w:r w:rsidRPr="006B71F4">
        <w:rPr>
          <w:rFonts w:ascii="Arial" w:hAnsi="Arial" w:cs="Arial"/>
          <w:b/>
          <w:bCs/>
          <w:sz w:val="20"/>
          <w:szCs w:val="20"/>
        </w:rPr>
        <w:t>App „Zähler Plus“</w:t>
      </w:r>
      <w:r w:rsidRPr="006B71F4">
        <w:rPr>
          <w:rFonts w:ascii="Arial" w:hAnsi="Arial" w:cs="Arial"/>
          <w:sz w:val="20"/>
          <w:szCs w:val="20"/>
        </w:rPr>
        <w:t>: aus App Store oder Google Play Store auf das Smartphone laden. Zählerstand eintippen, abschicken – fertig</w:t>
      </w:r>
      <w:r w:rsidR="006B71F4">
        <w:rPr>
          <w:rFonts w:ascii="Arial" w:hAnsi="Arial" w:cs="Arial"/>
          <w:sz w:val="20"/>
          <w:szCs w:val="20"/>
        </w:rPr>
        <w:t>.</w:t>
      </w:r>
    </w:p>
    <w:p w14:paraId="06427454" w14:textId="106C7360" w:rsidR="00AA35CB" w:rsidRPr="006B71F4" w:rsidRDefault="00AA35CB" w:rsidP="006B71F4">
      <w:pPr>
        <w:numPr>
          <w:ilvl w:val="0"/>
          <w:numId w:val="3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B71F4">
        <w:rPr>
          <w:rFonts w:ascii="Arial" w:hAnsi="Arial" w:cs="Arial"/>
          <w:b/>
          <w:bCs/>
          <w:sz w:val="20"/>
          <w:szCs w:val="20"/>
        </w:rPr>
        <w:t>Online per Webformular</w:t>
      </w:r>
      <w:r w:rsidRPr="006B71F4">
        <w:rPr>
          <w:rFonts w:ascii="Arial" w:hAnsi="Arial" w:cs="Arial"/>
          <w:sz w:val="20"/>
          <w:szCs w:val="20"/>
        </w:rPr>
        <w:t>:</w:t>
      </w:r>
      <w:r w:rsidR="00C94DDC" w:rsidRPr="006B71F4">
        <w:rPr>
          <w:rFonts w:ascii="Arial" w:hAnsi="Arial" w:cs="Arial"/>
          <w:sz w:val="20"/>
          <w:szCs w:val="20"/>
        </w:rPr>
        <w:t xml:space="preserve"> </w:t>
      </w:r>
      <w:r w:rsidRPr="006B71F4">
        <w:rPr>
          <w:rFonts w:ascii="Arial" w:hAnsi="Arial" w:cs="Arial"/>
          <w:sz w:val="20"/>
          <w:szCs w:val="20"/>
        </w:rPr>
        <w:t xml:space="preserve">Besuchen Sie </w:t>
      </w:r>
      <w:hyperlink r:id="rId9">
        <w:r w:rsidRPr="006B71F4">
          <w:rPr>
            <w:rFonts w:ascii="Arial" w:hAnsi="Arial" w:cs="Arial"/>
            <w:sz w:val="20"/>
            <w:szCs w:val="20"/>
          </w:rPr>
          <w:t>www.zaehlerstand.io</w:t>
        </w:r>
      </w:hyperlink>
      <w:r w:rsidRPr="006B71F4">
        <w:rPr>
          <w:rFonts w:ascii="Arial" w:hAnsi="Arial" w:cs="Arial"/>
          <w:sz w:val="20"/>
          <w:szCs w:val="20"/>
        </w:rPr>
        <w:t xml:space="preserve"> und tragen Sie Ihre Daten bequem ein.</w:t>
      </w:r>
    </w:p>
    <w:p w14:paraId="3E756A9F" w14:textId="4FF4C645" w:rsidR="00AA35CB" w:rsidRPr="006B71F4" w:rsidRDefault="00AA35CB" w:rsidP="006B71F4">
      <w:pPr>
        <w:numPr>
          <w:ilvl w:val="0"/>
          <w:numId w:val="3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B71F4">
        <w:rPr>
          <w:rFonts w:ascii="Arial" w:hAnsi="Arial" w:cs="Arial"/>
          <w:b/>
          <w:bCs/>
          <w:sz w:val="20"/>
          <w:szCs w:val="20"/>
        </w:rPr>
        <w:t>Per QR-Code Scan</w:t>
      </w:r>
      <w:r w:rsidRPr="006B71F4">
        <w:rPr>
          <w:rFonts w:ascii="Arial" w:hAnsi="Arial" w:cs="Arial"/>
          <w:sz w:val="20"/>
          <w:szCs w:val="20"/>
        </w:rPr>
        <w:t>: Scannen Sie den blauen QR-Code mit der Handykamera. Sie sind direkt im vorausgefüllten Online-Formular.</w:t>
      </w:r>
    </w:p>
    <w:p w14:paraId="398820C4" w14:textId="1A6FE396" w:rsidR="00AA35CB" w:rsidRPr="006B71F4" w:rsidRDefault="00AA35CB" w:rsidP="006B71F4">
      <w:pPr>
        <w:numPr>
          <w:ilvl w:val="0"/>
          <w:numId w:val="3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B71F4">
        <w:rPr>
          <w:rFonts w:ascii="Arial" w:hAnsi="Arial" w:cs="Arial"/>
          <w:b/>
          <w:bCs/>
          <w:sz w:val="20"/>
          <w:szCs w:val="20"/>
        </w:rPr>
        <w:t>Über den Chatbot „</w:t>
      </w:r>
      <w:proofErr w:type="spellStart"/>
      <w:r w:rsidRPr="006B71F4">
        <w:rPr>
          <w:rFonts w:ascii="Arial" w:hAnsi="Arial" w:cs="Arial"/>
          <w:b/>
          <w:bCs/>
          <w:sz w:val="20"/>
          <w:szCs w:val="20"/>
        </w:rPr>
        <w:t>Splashy</w:t>
      </w:r>
      <w:proofErr w:type="spellEnd"/>
      <w:r w:rsidRPr="006B71F4">
        <w:rPr>
          <w:rFonts w:ascii="Arial" w:hAnsi="Arial" w:cs="Arial"/>
          <w:b/>
          <w:bCs/>
          <w:sz w:val="20"/>
          <w:szCs w:val="20"/>
        </w:rPr>
        <w:t>“</w:t>
      </w:r>
      <w:r w:rsidRPr="006B71F4">
        <w:rPr>
          <w:rFonts w:ascii="Arial" w:hAnsi="Arial" w:cs="Arial"/>
          <w:sz w:val="20"/>
          <w:szCs w:val="20"/>
        </w:rPr>
        <w:t xml:space="preserve">: Unter </w:t>
      </w:r>
      <w:hyperlink r:id="rId10">
        <w:r w:rsidRPr="006B71F4">
          <w:rPr>
            <w:rFonts w:ascii="Arial" w:hAnsi="Arial" w:cs="Arial"/>
            <w:sz w:val="20"/>
            <w:szCs w:val="20"/>
          </w:rPr>
          <w:t>www.splashy.io</w:t>
        </w:r>
      </w:hyperlink>
      <w:r w:rsidRPr="006B71F4">
        <w:rPr>
          <w:rFonts w:ascii="Arial" w:hAnsi="Arial" w:cs="Arial"/>
          <w:sz w:val="20"/>
          <w:szCs w:val="20"/>
        </w:rPr>
        <w:t xml:space="preserve"> führt Sie unser digitaler Assistent im Chat-Format ganz einfach Schritt für Schritt durch die Eingabe.</w:t>
      </w:r>
    </w:p>
    <w:p w14:paraId="5BC5AF2A" w14:textId="21CA8E3D" w:rsidR="00366E2E" w:rsidRPr="006B71F4" w:rsidRDefault="00366E2E" w:rsidP="006B71F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B71F4">
        <w:rPr>
          <w:rFonts w:ascii="Arial" w:hAnsi="Arial" w:cs="Arial"/>
          <w:sz w:val="20"/>
          <w:szCs w:val="20"/>
        </w:rPr>
        <w:t>Eine Berücksichtigung der Nebenzählerdaten ist bis spätestens 15.12.2026 möglich.</w:t>
      </w:r>
      <w:r w:rsidR="00C94DDC" w:rsidRPr="006B71F4">
        <w:rPr>
          <w:rFonts w:ascii="Arial" w:hAnsi="Arial" w:cs="Arial"/>
          <w:sz w:val="20"/>
          <w:szCs w:val="20"/>
        </w:rPr>
        <w:t xml:space="preserve"> </w:t>
      </w:r>
      <w:r w:rsidRPr="006B71F4">
        <w:rPr>
          <w:rFonts w:ascii="Arial" w:hAnsi="Arial" w:cs="Arial"/>
          <w:sz w:val="20"/>
          <w:szCs w:val="20"/>
        </w:rPr>
        <w:t>Verspätete oder nicht eingereichte Daten können im Abrechnungsjahr 2026 nicht mehr berücksichtigt werden. Nebenzähler, die gebührenpflichtige Schmutzwassermengen messen, werden geschätzt.</w:t>
      </w:r>
    </w:p>
    <w:p w14:paraId="2D65B958" w14:textId="18832C6E" w:rsidR="0052382E" w:rsidRPr="006B71F4" w:rsidRDefault="0052382E" w:rsidP="006B71F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B71F4">
        <w:rPr>
          <w:rFonts w:ascii="Arial" w:hAnsi="Arial" w:cs="Arial"/>
          <w:sz w:val="20"/>
          <w:szCs w:val="20"/>
        </w:rPr>
        <w:t xml:space="preserve">Private Nebenwasserzähler, deren Eichfrist zum 31.12.2026 endet (Information per Schreiben vom 06.06.2026), werden im Abrechnungsprogramm automatisch abgemeldet. </w:t>
      </w:r>
    </w:p>
    <w:p w14:paraId="7C86DF44" w14:textId="22B7969E" w:rsidR="00366E2E" w:rsidRPr="006B71F4" w:rsidRDefault="00992C26" w:rsidP="006B71F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B71F4">
        <w:rPr>
          <w:rFonts w:ascii="Arial" w:hAnsi="Arial" w:cs="Arial"/>
          <w:sz w:val="20"/>
          <w:szCs w:val="20"/>
        </w:rPr>
        <w:t xml:space="preserve">Die Jahresverbrauchsabrechnung erfolgt </w:t>
      </w:r>
      <w:r w:rsidR="00366E2E" w:rsidRPr="006B71F4">
        <w:rPr>
          <w:rFonts w:ascii="Arial" w:hAnsi="Arial" w:cs="Arial"/>
          <w:sz w:val="20"/>
          <w:szCs w:val="20"/>
        </w:rPr>
        <w:t>ab diesem Jahr einen Monat später als bisher</w:t>
      </w:r>
      <w:r w:rsidR="00C94DDC" w:rsidRPr="006B71F4">
        <w:rPr>
          <w:rFonts w:ascii="Arial" w:hAnsi="Arial" w:cs="Arial"/>
          <w:sz w:val="20"/>
          <w:szCs w:val="20"/>
        </w:rPr>
        <w:t xml:space="preserve"> üblich</w:t>
      </w:r>
      <w:r w:rsidR="00366E2E" w:rsidRPr="006B71F4">
        <w:rPr>
          <w:rFonts w:ascii="Arial" w:hAnsi="Arial" w:cs="Arial"/>
          <w:sz w:val="20"/>
          <w:szCs w:val="20"/>
        </w:rPr>
        <w:t xml:space="preserve"> und wird den Kundinnen und Kunden Ende</w:t>
      </w:r>
      <w:r w:rsidRPr="006B71F4">
        <w:rPr>
          <w:rFonts w:ascii="Arial" w:hAnsi="Arial" w:cs="Arial"/>
          <w:sz w:val="20"/>
          <w:szCs w:val="20"/>
        </w:rPr>
        <w:t xml:space="preserve"> Januar </w:t>
      </w:r>
      <w:r w:rsidR="00366E2E" w:rsidRPr="006B71F4">
        <w:rPr>
          <w:rFonts w:ascii="Arial" w:hAnsi="Arial" w:cs="Arial"/>
          <w:sz w:val="20"/>
          <w:szCs w:val="20"/>
        </w:rPr>
        <w:t>2027 zugestellt.</w:t>
      </w:r>
    </w:p>
    <w:p w14:paraId="22DEC62B" w14:textId="2FBD9A51" w:rsidR="00992C26" w:rsidRPr="006B71F4" w:rsidRDefault="00366E2E" w:rsidP="006B71F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B71F4">
        <w:rPr>
          <w:rFonts w:ascii="Arial" w:hAnsi="Arial" w:cs="Arial"/>
          <w:sz w:val="20"/>
          <w:szCs w:val="20"/>
        </w:rPr>
        <w:t xml:space="preserve">Weitere </w:t>
      </w:r>
      <w:r w:rsidR="00496885" w:rsidRPr="006B71F4">
        <w:rPr>
          <w:rFonts w:ascii="Arial" w:hAnsi="Arial" w:cs="Arial"/>
          <w:sz w:val="20"/>
          <w:szCs w:val="20"/>
        </w:rPr>
        <w:t xml:space="preserve">Informationen zur Umstellung werden </w:t>
      </w:r>
      <w:r w:rsidR="00992C26" w:rsidRPr="006B71F4">
        <w:rPr>
          <w:rFonts w:ascii="Arial" w:hAnsi="Arial" w:cs="Arial"/>
          <w:sz w:val="20"/>
          <w:szCs w:val="20"/>
        </w:rPr>
        <w:t xml:space="preserve">zeitnah </w:t>
      </w:r>
      <w:r w:rsidRPr="006B71F4">
        <w:rPr>
          <w:rFonts w:ascii="Arial" w:hAnsi="Arial" w:cs="Arial"/>
          <w:sz w:val="20"/>
          <w:szCs w:val="20"/>
        </w:rPr>
        <w:t>veröffentlicht.</w:t>
      </w:r>
    </w:p>
    <w:p w14:paraId="22DC4F50" w14:textId="63AEE1D6" w:rsidR="008C7A15" w:rsidRPr="006B71F4" w:rsidRDefault="00895A40" w:rsidP="006B71F4">
      <w:p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6B71F4">
        <w:rPr>
          <w:rFonts w:ascii="Arial" w:hAnsi="Arial" w:cs="Arial"/>
          <w:sz w:val="20"/>
          <w:szCs w:val="20"/>
        </w:rPr>
        <w:t>W</w:t>
      </w:r>
      <w:r w:rsidR="008C7A15" w:rsidRPr="006B71F4">
        <w:rPr>
          <w:rFonts w:ascii="Arial" w:hAnsi="Arial" w:cs="Arial"/>
          <w:sz w:val="20"/>
          <w:szCs w:val="20"/>
        </w:rPr>
        <w:t xml:space="preserve">eitere Auskünfte </w:t>
      </w:r>
      <w:r w:rsidR="006B10F2" w:rsidRPr="006B71F4">
        <w:rPr>
          <w:rFonts w:ascii="Arial" w:hAnsi="Arial" w:cs="Arial"/>
          <w:sz w:val="20"/>
          <w:szCs w:val="20"/>
        </w:rPr>
        <w:t>erteil</w:t>
      </w:r>
      <w:r w:rsidR="005D397D" w:rsidRPr="006B71F4">
        <w:rPr>
          <w:rFonts w:ascii="Arial" w:hAnsi="Arial" w:cs="Arial"/>
          <w:sz w:val="20"/>
          <w:szCs w:val="20"/>
        </w:rPr>
        <w:t>t Fr</w:t>
      </w:r>
      <w:r w:rsidR="009709B5" w:rsidRPr="006B71F4">
        <w:rPr>
          <w:rFonts w:ascii="Arial" w:hAnsi="Arial" w:cs="Arial"/>
          <w:sz w:val="20"/>
          <w:szCs w:val="20"/>
        </w:rPr>
        <w:t>au Doreen Conrad</w:t>
      </w:r>
      <w:r w:rsidR="005D397D" w:rsidRPr="006B71F4">
        <w:rPr>
          <w:rFonts w:ascii="Arial" w:hAnsi="Arial" w:cs="Arial"/>
          <w:sz w:val="20"/>
          <w:szCs w:val="20"/>
        </w:rPr>
        <w:t xml:space="preserve"> unter der Telefonnummer</w:t>
      </w:r>
      <w:r w:rsidR="005E3472" w:rsidRPr="006B71F4">
        <w:rPr>
          <w:rFonts w:ascii="Arial" w:hAnsi="Arial" w:cs="Arial"/>
          <w:sz w:val="20"/>
          <w:szCs w:val="20"/>
        </w:rPr>
        <w:t xml:space="preserve"> </w:t>
      </w:r>
      <w:r w:rsidR="005D397D" w:rsidRPr="006B71F4">
        <w:rPr>
          <w:rFonts w:ascii="Arial" w:hAnsi="Arial" w:cs="Arial"/>
          <w:sz w:val="20"/>
          <w:szCs w:val="20"/>
        </w:rPr>
        <w:t>06146</w:t>
      </w:r>
      <w:r w:rsidR="0064358F" w:rsidRPr="006B71F4">
        <w:rPr>
          <w:rFonts w:ascii="Arial" w:hAnsi="Arial" w:cs="Arial"/>
          <w:sz w:val="20"/>
          <w:szCs w:val="20"/>
        </w:rPr>
        <w:t xml:space="preserve"> </w:t>
      </w:r>
      <w:r w:rsidR="005D397D" w:rsidRPr="006B71F4">
        <w:rPr>
          <w:rFonts w:ascii="Arial" w:hAnsi="Arial" w:cs="Arial"/>
          <w:sz w:val="20"/>
          <w:szCs w:val="20"/>
        </w:rPr>
        <w:t>900</w:t>
      </w:r>
      <w:r w:rsidR="002F1D13" w:rsidRPr="006B71F4">
        <w:rPr>
          <w:rFonts w:ascii="Arial" w:hAnsi="Arial" w:cs="Arial"/>
          <w:sz w:val="20"/>
          <w:szCs w:val="20"/>
        </w:rPr>
        <w:t>-</w:t>
      </w:r>
      <w:r w:rsidR="005D397D" w:rsidRPr="006B71F4">
        <w:rPr>
          <w:rFonts w:ascii="Arial" w:hAnsi="Arial" w:cs="Arial"/>
          <w:sz w:val="20"/>
          <w:szCs w:val="20"/>
        </w:rPr>
        <w:t>44</w:t>
      </w:r>
      <w:r w:rsidR="00A91FE2" w:rsidRPr="006B71F4">
        <w:rPr>
          <w:rFonts w:ascii="Arial" w:hAnsi="Arial" w:cs="Arial"/>
          <w:sz w:val="20"/>
          <w:szCs w:val="20"/>
        </w:rPr>
        <w:t>5</w:t>
      </w:r>
      <w:r w:rsidR="002F1D13" w:rsidRPr="006B71F4">
        <w:rPr>
          <w:rFonts w:ascii="Arial" w:hAnsi="Arial" w:cs="Arial"/>
          <w:sz w:val="20"/>
          <w:szCs w:val="20"/>
        </w:rPr>
        <w:t xml:space="preserve"> oder per E-Mail an </w:t>
      </w:r>
      <w:hyperlink r:id="rId11" w:history="1">
        <w:r w:rsidR="002F1D13" w:rsidRPr="006B71F4">
          <w:rPr>
            <w:rFonts w:ascii="Arial" w:hAnsi="Arial" w:cs="Arial"/>
            <w:sz w:val="20"/>
            <w:szCs w:val="20"/>
          </w:rPr>
          <w:t>stadtwerke@hochheim.de</w:t>
        </w:r>
      </w:hyperlink>
      <w:r w:rsidR="002F1D13" w:rsidRPr="006B71F4">
        <w:rPr>
          <w:rFonts w:ascii="Arial" w:hAnsi="Arial" w:cs="Arial"/>
          <w:sz w:val="20"/>
          <w:szCs w:val="20"/>
        </w:rPr>
        <w:t xml:space="preserve"> .</w:t>
      </w:r>
    </w:p>
    <w:p w14:paraId="23A12AB2" w14:textId="77777777" w:rsidR="00144B9C" w:rsidRPr="006B71F4" w:rsidRDefault="00144B9C" w:rsidP="006B71F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8CF2C4C" w14:textId="77777777" w:rsidR="004E556C" w:rsidRPr="006B71F4" w:rsidRDefault="004E556C" w:rsidP="006B71F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4E556C" w:rsidRPr="006B71F4" w:rsidSect="00070B3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2637" w:right="2909" w:bottom="568" w:left="1418" w:header="181" w:footer="66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CA6AA" w14:textId="77777777" w:rsidR="008B495C" w:rsidRDefault="008B495C">
      <w:r>
        <w:separator/>
      </w:r>
    </w:p>
  </w:endnote>
  <w:endnote w:type="continuationSeparator" w:id="0">
    <w:p w14:paraId="388D7DBC" w14:textId="77777777" w:rsidR="008B495C" w:rsidRDefault="008B4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20557" w14:textId="77777777" w:rsidR="00F232B6" w:rsidRDefault="00F232B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F13963F" w14:textId="77777777" w:rsidR="00F232B6" w:rsidRDefault="00F232B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AB272" w14:textId="77777777" w:rsidR="00F232B6" w:rsidRDefault="00F232B6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15906" w14:textId="1646BAE0" w:rsidR="00F232B6" w:rsidRDefault="002913BB">
    <w:pPr>
      <w:pStyle w:val="Fuzeile"/>
      <w:tabs>
        <w:tab w:val="clear" w:pos="4536"/>
        <w:tab w:val="clear" w:pos="9072"/>
      </w:tabs>
      <w:ind w:left="7080" w:firstLine="840"/>
      <w:rPr>
        <w:rFonts w:ascii="Tahoma" w:hAnsi="Tahoma" w:cs="Tahoma"/>
        <w:color w:val="808080"/>
        <w:sz w:val="14"/>
      </w:rPr>
    </w:pPr>
    <w:r>
      <w:rPr>
        <w:rFonts w:ascii="Tahoma" w:hAnsi="Tahoma" w:cs="Tahoma"/>
        <w:noProof/>
        <w:color w:val="808080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768237" wp14:editId="4DD2424F">
              <wp:simplePos x="0" y="0"/>
              <wp:positionH relativeFrom="column">
                <wp:posOffset>5029200</wp:posOffset>
              </wp:positionH>
              <wp:positionV relativeFrom="paragraph">
                <wp:posOffset>-255905</wp:posOffset>
              </wp:positionV>
              <wp:extent cx="1143000" cy="342900"/>
              <wp:effectExtent l="0" t="0" r="4445" b="190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167DB0" w14:textId="77777777" w:rsidR="00F232B6" w:rsidRDefault="00F232B6">
                          <w:pPr>
                            <w:rPr>
                              <w:rFonts w:ascii="Tahoma" w:hAnsi="Tahoma" w:cs="Tahoma"/>
                              <w:color w:val="777777"/>
                              <w:sz w:val="13"/>
                            </w:rPr>
                          </w:pP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t xml:space="preserve">Seite </w:t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fldChar w:fldCharType="separate"/>
                          </w:r>
                          <w:r w:rsidR="007215B0">
                            <w:rPr>
                              <w:rStyle w:val="Seitenzahl"/>
                              <w:rFonts w:ascii="Tahoma" w:hAnsi="Tahoma" w:cs="Tahoma"/>
                              <w:noProof/>
                              <w:color w:val="777777"/>
                              <w:sz w:val="13"/>
                            </w:rPr>
                            <w:t>1</w:t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6823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396pt;margin-top:-20.15pt;width:90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7B78wEAAMoDAAAOAAAAZHJzL2Uyb0RvYy54bWysU9uO1DAMfUfiH6K8M+1cWNhqOqtlVoOQ&#10;lou08AFpmrYRaRyczLTD1+Ok3dkF3hB9iOzaOfY5drY3Y2/YSaHXYEu+XOScKSuh1rYt+bevh1dv&#10;OfNB2FoYsKrkZ+X5ze7li+3gCrWCDkytkBGI9cXgSt6F4Ios87JTvfALcMpSsAHsRSAX26xGMRB6&#10;b7JVnl9lA2DtEKTynv7eTUG+S/hNo2T43DReBWZKTr2FdGI6q3hmu60oWhSu03JuQ/xDF73Qlope&#10;oO5EEOyI+i+oXksED01YSOgzaBotVeJAbJb5H2weOuFU4kLieHeRyf8/WPnp9OC+IAvjOxhpgImE&#10;d/cgv3tmYd8J26pbRBg6JWoqvIySZYPzxXw1Su0LH0Gq4SPUNGRxDJCAxgb7qArxZIROAzhfRFdj&#10;YDKWXG7WeU4hSbH1ZnVNdiwhisfbDn14r6Bn0Sg50lATujjd+zClPqbEYh6Mrg/amORgW+0NspOg&#10;BTikb0b/Lc3YmGwhXpsQ459EMzKbOIaxGikY6VZQn4kwwrRQ9ADI6AB/cjbQMpXc/zgKVJyZD5ZE&#10;W18lhiE5m9dvVkQXk3O93GzIqZ5HhJUEVfLA2WTuw7SxR4e67ajSNCYLtyR0o5MGT13NfdPCJBXn&#10;5Y4b+dxPWU9PcPcLAAD//wMAUEsDBBQABgAIAAAAIQDU79za3QAAAAoBAAAPAAAAZHJzL2Rvd25y&#10;ZXYueG1sTI/BTsMwDIbvSLxDZCRuW8qK1q1rOiEQ4sKFsQNHr/Gaisapmiwtb092gqPtT7+/v9rP&#10;theRRt85VvCwzEAQN0533Co4fr4uNiB8QNbYOyYFP+RhX9/eVFhqN/EHxUNoRQphX6ICE8JQSukb&#10;Qxb90g3E6XZ2o8WQxrGVesQphdterrJsLS12nD4YHOjZUPN9uFgFk86/cn6JtFm/2XdGE83RRqXu&#10;7+anHYhAc/iD4aqf1KFOTid3Ye1Fr6DYrlKXoGDxmOUgErEtrptTQvMCZF3J/xXqXwAAAP//AwBQ&#10;SwECLQAUAAYACAAAACEAtoM4kv4AAADhAQAAEwAAAAAAAAAAAAAAAAAAAAAAW0NvbnRlbnRfVHlw&#10;ZXNdLnhtbFBLAQItABQABgAIAAAAIQA4/SH/1gAAAJQBAAALAAAAAAAAAAAAAAAAAC8BAABfcmVs&#10;cy8ucmVsc1BLAQItABQABgAIAAAAIQAwN7B78wEAAMoDAAAOAAAAAAAAAAAAAAAAAC4CAABkcnMv&#10;ZTJvRG9jLnhtbFBLAQItABQABgAIAAAAIQDU79za3QAAAAoBAAAPAAAAAAAAAAAAAAAAAE0EAABk&#10;cnMvZG93bnJldi54bWxQSwUGAAAAAAQABADzAAAAVwUAAAAA&#10;" stroked="f">
              <v:textbox inset="1mm">
                <w:txbxContent>
                  <w:p w14:paraId="44167DB0" w14:textId="77777777" w:rsidR="00F232B6" w:rsidRDefault="00F232B6">
                    <w:pPr>
                      <w:rPr>
                        <w:rFonts w:ascii="Tahoma" w:hAnsi="Tahoma" w:cs="Tahoma"/>
                        <w:color w:val="777777"/>
                        <w:sz w:val="13"/>
                      </w:rPr>
                    </w:pP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t xml:space="preserve">Seite </w:t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fldChar w:fldCharType="begin"/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instrText xml:space="preserve"> PAGE </w:instrText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fldChar w:fldCharType="separate"/>
                    </w:r>
                    <w:r w:rsidR="007215B0">
                      <w:rPr>
                        <w:rStyle w:val="Seitenzahl"/>
                        <w:rFonts w:ascii="Tahoma" w:hAnsi="Tahoma" w:cs="Tahoma"/>
                        <w:noProof/>
                        <w:color w:val="777777"/>
                        <w:sz w:val="13"/>
                      </w:rPr>
                      <w:t>1</w:t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F232B6">
      <w:rPr>
        <w:rStyle w:val="Seitenzahl"/>
        <w:rFonts w:ascii="Tahoma" w:hAnsi="Tahoma" w:cs="Tahoma"/>
        <w:color w:val="808080"/>
        <w:sz w:val="1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90F70" w14:textId="77777777" w:rsidR="008B495C" w:rsidRDefault="008B495C">
      <w:r>
        <w:separator/>
      </w:r>
    </w:p>
  </w:footnote>
  <w:footnote w:type="continuationSeparator" w:id="0">
    <w:p w14:paraId="6ED51346" w14:textId="77777777" w:rsidR="008B495C" w:rsidRDefault="008B4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553CF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1CCD26A2" w14:textId="25EE9AF8" w:rsidR="00F232B6" w:rsidRDefault="002913BB">
    <w:pPr>
      <w:pStyle w:val="Kopfzeile"/>
      <w:rPr>
        <w:rFonts w:ascii="Tahoma" w:hAnsi="Tahoma" w:cs="Tahoma"/>
        <w:color w:val="808080"/>
        <w:sz w:val="11"/>
      </w:rPr>
    </w:pPr>
    <w:r>
      <w:rPr>
        <w:noProof/>
        <w:sz w:val="20"/>
      </w:rPr>
      <w:drawing>
        <wp:anchor distT="0" distB="0" distL="114300" distR="114300" simplePos="0" relativeHeight="251655680" behindDoc="0" locked="1" layoutInCell="1" allowOverlap="1" wp14:anchorId="102A9BF3" wp14:editId="244C809C">
          <wp:simplePos x="0" y="0"/>
          <wp:positionH relativeFrom="margin">
            <wp:posOffset>4140835</wp:posOffset>
          </wp:positionH>
          <wp:positionV relativeFrom="paragraph">
            <wp:posOffset>71755</wp:posOffset>
          </wp:positionV>
          <wp:extent cx="2171065" cy="812800"/>
          <wp:effectExtent l="0" t="0" r="0" b="0"/>
          <wp:wrapThrough wrapText="bothSides">
            <wp:wrapPolygon edited="0">
              <wp:start x="0" y="0"/>
              <wp:lineTo x="0" y="21263"/>
              <wp:lineTo x="21417" y="21263"/>
              <wp:lineTo x="21417" y="0"/>
              <wp:lineTo x="0" y="0"/>
            </wp:wrapPolygon>
          </wp:wrapThrough>
          <wp:docPr id="5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065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4FE734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65655AE7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7C5D45C7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214AD8C8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4F6B434D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6101C839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1C6B1816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5387D49D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1CF475F6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695E198F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5A076FD2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6A59A234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0BB099B5" w14:textId="3BEA7F6A" w:rsidR="00F232B6" w:rsidRDefault="002913BB">
    <w:pPr>
      <w:pStyle w:val="Kopfzeile"/>
      <w:rPr>
        <w:rFonts w:ascii="Tahoma" w:hAnsi="Tahoma" w:cs="Tahoma"/>
        <w:color w:val="777777"/>
        <w:sz w:val="13"/>
      </w:rPr>
    </w:pPr>
    <w:r>
      <w:rPr>
        <w:rFonts w:ascii="Tahoma" w:hAnsi="Tahoma" w:cs="Tahoma"/>
        <w:noProof/>
        <w:color w:val="808080"/>
        <w:sz w:val="20"/>
      </w:rPr>
      <mc:AlternateContent>
        <mc:Choice Requires="wps">
          <w:drawing>
            <wp:anchor distT="36576" distB="36576" distL="36576" distR="36576" simplePos="0" relativeHeight="251659776" behindDoc="0" locked="0" layoutInCell="1" allowOverlap="1" wp14:anchorId="4DAD7E10" wp14:editId="0DB06141">
              <wp:simplePos x="0" y="0"/>
              <wp:positionH relativeFrom="column">
                <wp:posOffset>-914400</wp:posOffset>
              </wp:positionH>
              <wp:positionV relativeFrom="page">
                <wp:posOffset>1788795</wp:posOffset>
              </wp:positionV>
              <wp:extent cx="571500" cy="0"/>
              <wp:effectExtent l="14605" t="17145" r="13970" b="11430"/>
              <wp:wrapNone/>
              <wp:docPr id="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EAEAEA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B987B1" id="Line 11" o:spid="_x0000_s1026" style="position:absolute;z-index:2516597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" from="-1in,140.85pt" to="-27pt,1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vltgEAAFYDAAAOAAAAZHJzL2Uyb0RvYy54bWysU9tu2zAMfR+wfxD0vtgpkF2MOMWQtnvp&#10;tgDtPoCRZFuYLAqiEid/P0qNs2J7GwYDAimSR4eH9Pr2NDpxNJEs+lYuF7UUxivU1vet/PH88O6j&#10;FJTAa3DoTSvPhuTt5u2b9RQac4MDOm2iYBBPzRRaOaQUmqoiNZgRaIHBeA52GEdI7Ma+0hEmRh9d&#10;dVPX76sJow4RlSHi27uXoNwU/K4zKn3vOjJJuFYyt1TOWM59PqvNGpo+QhisutCAf2AxgvX86BXq&#10;DhKIQ7R/QY1WRSTs0kLhWGHXWWVKD9zNsv6jm6cBgim9sDgUrjLR/4NV345bv4uZujr5p/CI6icJ&#10;j9sBfG8Kgedz4MEts1TVFKi5lmSHwi6K/fQVNefAIWFR4dTFMUNyf+JUxD5fxTanJBRfrj4sVzWP&#10;RM2hCpq5LkRKXwyOIhutdNZnGaCB4yOlzAOaOSVfe3ywzpVROi8mJvupXtWlgtBZnaM5j2K/37oo&#10;jsDbcP85f6UrjrxOi3jwuqANBvT9xU5g3YvNrzuf8UxZsAulWY28etTsUZ93cZaMh1dIXxYtb8dr&#10;vwj7+3fY/AIAAP//AwBQSwMEFAAGAAgAAAAhAK4go9vfAAAADAEAAA8AAABkcnMvZG93bnJldi54&#10;bWxMj0FPg0AQhe8m/ofNmHijC03VBlkaY1JPHmg1nrfsCLTsLLILRX6908REj/Pm5b3vZZvJtmLE&#10;3jeOFCSLGARS6UxDlYL3t220BuGDJqNbR6jgGz1s8uurTKfGnWmH4z5UgkPIp1pBHUKXSunLGq32&#10;C9ch8e/T9VYHPvtKml6fOdy2chnH99Lqhrih1h0+11ie9oNVcDzOr4Mvtrt5HObiayrijxd5Uur2&#10;Znp6BBFwCn9muOAzOuTMdHADGS9aBVGyWvGYoGC5Th5AsCW6uyiHX0Xmmfw/Iv8BAAD//wMAUEsB&#10;Ai0AFAAGAAgAAAAhALaDOJL+AAAA4QEAABMAAAAAAAAAAAAAAAAAAAAAAFtDb250ZW50X1R5cGVz&#10;XS54bWxQSwECLQAUAAYACAAAACEAOP0h/9YAAACUAQAACwAAAAAAAAAAAAAAAAAvAQAAX3JlbHMv&#10;LnJlbHNQSwECLQAUAAYACAAAACEAXDfb5bYBAABWAwAADgAAAAAAAAAAAAAAAAAuAgAAZHJzL2Uy&#10;b0RvYy54bWxQSwECLQAUAAYACAAAACEAriCj298AAAAMAQAADwAAAAAAAAAAAAAAAAAQBAAAZHJz&#10;L2Rvd25yZXYueG1sUEsFBgAAAAAEAAQA8wAAABwFAAAAAA==&#10;" strokecolor="#eaeaea" strokeweight="1.5pt">
              <v:shadow color="#ccc"/>
              <w10:wrap anchory="page"/>
            </v:line>
          </w:pict>
        </mc:Fallback>
      </mc:AlternateContent>
    </w:r>
    <w:r w:rsidR="00F232B6">
      <w:rPr>
        <w:rFonts w:ascii="Tahoma" w:hAnsi="Tahoma" w:cs="Tahoma"/>
        <w:color w:val="777777"/>
        <w:sz w:val="13"/>
      </w:rPr>
      <w:t xml:space="preserve">Seite </w:t>
    </w:r>
    <w:r w:rsidR="00F232B6">
      <w:rPr>
        <w:rStyle w:val="Seitenzahl"/>
        <w:rFonts w:ascii="Tahoma" w:hAnsi="Tahoma" w:cs="Tahoma"/>
        <w:color w:val="777777"/>
        <w:sz w:val="13"/>
      </w:rPr>
      <w:fldChar w:fldCharType="begin"/>
    </w:r>
    <w:r w:rsidR="00F232B6">
      <w:rPr>
        <w:rStyle w:val="Seitenzahl"/>
        <w:rFonts w:ascii="Tahoma" w:hAnsi="Tahoma" w:cs="Tahoma"/>
        <w:color w:val="777777"/>
        <w:sz w:val="13"/>
      </w:rPr>
      <w:instrText xml:space="preserve"> PAGE </w:instrText>
    </w:r>
    <w:r w:rsidR="00F232B6">
      <w:rPr>
        <w:rStyle w:val="Seitenzahl"/>
        <w:rFonts w:ascii="Tahoma" w:hAnsi="Tahoma" w:cs="Tahoma"/>
        <w:color w:val="777777"/>
        <w:sz w:val="13"/>
      </w:rPr>
      <w:fldChar w:fldCharType="separate"/>
    </w:r>
    <w:r w:rsidR="00F232B6">
      <w:rPr>
        <w:rStyle w:val="Seitenzahl"/>
        <w:rFonts w:ascii="Tahoma" w:hAnsi="Tahoma" w:cs="Tahoma"/>
        <w:noProof/>
        <w:color w:val="777777"/>
        <w:sz w:val="13"/>
      </w:rPr>
      <w:t>2</w:t>
    </w:r>
    <w:r w:rsidR="00F232B6">
      <w:rPr>
        <w:rStyle w:val="Seitenzahl"/>
        <w:rFonts w:ascii="Tahoma" w:hAnsi="Tahoma" w:cs="Tahoma"/>
        <w:color w:val="777777"/>
        <w:sz w:val="13"/>
      </w:rPr>
      <w:fldChar w:fldCharType="end"/>
    </w:r>
    <w:r w:rsidR="00F232B6">
      <w:rPr>
        <w:rStyle w:val="Seitenzahl"/>
        <w:rFonts w:ascii="Tahoma" w:hAnsi="Tahoma" w:cs="Tahoma"/>
        <w:color w:val="777777"/>
        <w:sz w:val="13"/>
      </w:rPr>
      <w:t xml:space="preserve"> des Aktenvermerkes vom </w:t>
    </w:r>
    <w:r w:rsidR="00F232B6">
      <w:rPr>
        <w:rStyle w:val="Seitenzahl"/>
        <w:rFonts w:ascii="Tahoma" w:hAnsi="Tahoma" w:cs="Tahoma"/>
        <w:color w:val="777777"/>
        <w:sz w:val="13"/>
      </w:rPr>
      <w:fldChar w:fldCharType="begin"/>
    </w:r>
    <w:r w:rsidR="00F232B6">
      <w:rPr>
        <w:rStyle w:val="Seitenzahl"/>
        <w:rFonts w:ascii="Tahoma" w:hAnsi="Tahoma" w:cs="Tahoma"/>
        <w:color w:val="777777"/>
        <w:sz w:val="13"/>
      </w:rPr>
      <w:instrText xml:space="preserve"> TIME \@ "d. MMMM yyyy" </w:instrText>
    </w:r>
    <w:r w:rsidR="00F232B6">
      <w:rPr>
        <w:rStyle w:val="Seitenzahl"/>
        <w:rFonts w:ascii="Tahoma" w:hAnsi="Tahoma" w:cs="Tahoma"/>
        <w:color w:val="777777"/>
        <w:sz w:val="13"/>
      </w:rPr>
      <w:fldChar w:fldCharType="separate"/>
    </w:r>
    <w:r w:rsidR="006B71F4">
      <w:rPr>
        <w:rStyle w:val="Seitenzahl"/>
        <w:rFonts w:ascii="Tahoma" w:hAnsi="Tahoma" w:cs="Tahoma"/>
        <w:noProof/>
        <w:color w:val="777777"/>
        <w:sz w:val="13"/>
      </w:rPr>
      <w:t>29. September 2026</w:t>
    </w:r>
    <w:r w:rsidR="00F232B6">
      <w:rPr>
        <w:rStyle w:val="Seitenzahl"/>
        <w:rFonts w:ascii="Tahoma" w:hAnsi="Tahoma" w:cs="Tahoma"/>
        <w:color w:val="777777"/>
        <w:sz w:val="13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17411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299E6740" w14:textId="607656FA" w:rsidR="00F232B6" w:rsidRDefault="002913BB">
    <w:pPr>
      <w:pStyle w:val="Kopfzeile"/>
      <w:rPr>
        <w:rFonts w:ascii="Tahoma" w:hAnsi="Tahoma" w:cs="Tahoma"/>
        <w:color w:val="808080"/>
        <w:sz w:val="11"/>
      </w:rPr>
    </w:pPr>
    <w:r>
      <w:rPr>
        <w:noProof/>
        <w:sz w:val="20"/>
      </w:rPr>
      <w:drawing>
        <wp:anchor distT="0" distB="0" distL="114300" distR="114300" simplePos="0" relativeHeight="251656704" behindDoc="0" locked="1" layoutInCell="1" allowOverlap="1" wp14:anchorId="13C9FBEA" wp14:editId="70C21396">
          <wp:simplePos x="0" y="0"/>
          <wp:positionH relativeFrom="margin">
            <wp:posOffset>4140835</wp:posOffset>
          </wp:positionH>
          <wp:positionV relativeFrom="paragraph">
            <wp:posOffset>71755</wp:posOffset>
          </wp:positionV>
          <wp:extent cx="2138680" cy="802640"/>
          <wp:effectExtent l="0" t="0" r="0" b="0"/>
          <wp:wrapThrough wrapText="bothSides">
            <wp:wrapPolygon edited="0">
              <wp:start x="0" y="0"/>
              <wp:lineTo x="0" y="21019"/>
              <wp:lineTo x="21356" y="21019"/>
              <wp:lineTo x="21356" y="0"/>
              <wp:lineTo x="0" y="0"/>
            </wp:wrapPolygon>
          </wp:wrapThrough>
          <wp:docPr id="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680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EBC922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3C8FF0BF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7913AF97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03443CC1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6BDB6631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5AEC5AD7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3865D062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34F8171E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2C9BB9BC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6D3120FC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10CB4C86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62437696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51294463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37317962" w14:textId="77777777" w:rsidR="00F232B6" w:rsidRDefault="00F232B6">
    <w:pPr>
      <w:pStyle w:val="Kopfzeile"/>
      <w:rPr>
        <w:rFonts w:ascii="Tahoma" w:hAnsi="Tahoma" w:cs="Tahoma"/>
        <w:color w:val="808080"/>
        <w:sz w:val="11"/>
      </w:rPr>
    </w:pPr>
  </w:p>
  <w:p w14:paraId="000A8244" w14:textId="7CE6285D" w:rsidR="00F232B6" w:rsidRDefault="002913BB">
    <w:pPr>
      <w:pStyle w:val="Kopfzeile"/>
    </w:pPr>
    <w:r>
      <w:rPr>
        <w:noProof/>
        <w:sz w:val="20"/>
      </w:rPr>
      <mc:AlternateContent>
        <mc:Choice Requires="wps">
          <w:drawing>
            <wp:anchor distT="36576" distB="36576" distL="36576" distR="36576" simplePos="0" relativeHeight="251658752" behindDoc="0" locked="0" layoutInCell="1" allowOverlap="1" wp14:anchorId="46D1FA27" wp14:editId="69DA75CD">
              <wp:simplePos x="0" y="0"/>
              <wp:positionH relativeFrom="column">
                <wp:posOffset>-914400</wp:posOffset>
              </wp:positionH>
              <wp:positionV relativeFrom="page">
                <wp:posOffset>4356735</wp:posOffset>
              </wp:positionV>
              <wp:extent cx="571500" cy="0"/>
              <wp:effectExtent l="14605" t="13335" r="13970" b="15240"/>
              <wp:wrapNone/>
              <wp:docPr id="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EAEAEA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CD514C" id="Line 10" o:spid="_x0000_s1026" style="position:absolute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" from="-1in,343.05pt" to="-27pt,3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vltgEAAFYDAAAOAAAAZHJzL2Uyb0RvYy54bWysU9tu2zAMfR+wfxD0vtgpkF2MOMWQtnvp&#10;tgDtPoCRZFuYLAqiEid/P0qNs2J7GwYDAimSR4eH9Pr2NDpxNJEs+lYuF7UUxivU1vet/PH88O6j&#10;FJTAa3DoTSvPhuTt5u2b9RQac4MDOm2iYBBPzRRaOaQUmqoiNZgRaIHBeA52GEdI7Ma+0hEmRh9d&#10;dVPX76sJow4RlSHi27uXoNwU/K4zKn3vOjJJuFYyt1TOWM59PqvNGpo+QhisutCAf2AxgvX86BXq&#10;DhKIQ7R/QY1WRSTs0kLhWGHXWWVKD9zNsv6jm6cBgim9sDgUrjLR/4NV345bv4uZujr5p/CI6icJ&#10;j9sBfG8Kgedz4MEts1TVFKi5lmSHwi6K/fQVNefAIWFR4dTFMUNyf+JUxD5fxTanJBRfrj4sVzWP&#10;RM2hCpq5LkRKXwyOIhutdNZnGaCB4yOlzAOaOSVfe3ywzpVROi8mJvupXtWlgtBZnaM5j2K/37oo&#10;jsDbcP85f6UrjrxOi3jwuqANBvT9xU5g3YvNrzuf8UxZsAulWY28etTsUZ93cZaMh1dIXxYtb8dr&#10;vwj7+3fY/AIAAP//AwBQSwMEFAAGAAgAAAAhAB3egYnfAAAADAEAAA8AAABkcnMvZG93bnJldi54&#10;bWxMj0FvgkAQhe9N/A+bMekNFxpLDGUxxsSeekBrPK/sFFB2lrILUn5916RJPc6bl/e+l65H3bAB&#10;O1sbEhAtQmBIhVE1lQKOn7tgBcw6SUo2hlDAD1pYZ7OnVCbK3GiPw8GVzIeQTaSAyrk24dwWFWpp&#10;F6ZF8r8v02np/NmVXHXy5sN1w1/CMOZa1uQbKtnitsLieui1gMtl+uhtvttPQz/l32Ment75VYjn&#10;+bh5A+ZwdP9muON7dMg809n0pCxrBATRcunHOAHxKo6AeUvwelfOfwrPUv44IvsFAAD//wMAUEsB&#10;Ai0AFAAGAAgAAAAhALaDOJL+AAAA4QEAABMAAAAAAAAAAAAAAAAAAAAAAFtDb250ZW50X1R5cGVz&#10;XS54bWxQSwECLQAUAAYACAAAACEAOP0h/9YAAACUAQAACwAAAAAAAAAAAAAAAAAvAQAAX3JlbHMv&#10;LnJlbHNQSwECLQAUAAYACAAAACEAXDfb5bYBAABWAwAADgAAAAAAAAAAAAAAAAAuAgAAZHJzL2Uy&#10;b0RvYy54bWxQSwECLQAUAAYACAAAACEAHd6Bid8AAAAMAQAADwAAAAAAAAAAAAAAAAAQBAAAZHJz&#10;L2Rvd25yZXYueG1sUEsFBgAAAAAEAAQA8wAAABwFAAAAAA==&#10;" strokecolor="#eaeaea" strokeweight="1.5pt">
              <v:shadow color="#ccc"/>
              <w10:wrap anchory="page"/>
            </v:line>
          </w:pict>
        </mc:Fallback>
      </mc:AlternateContent>
    </w:r>
    <w:r w:rsidR="00F232B6">
      <w:rPr>
        <w:noProof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D0DE0"/>
    <w:multiLevelType w:val="multilevel"/>
    <w:tmpl w:val="D6A413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2074AF5"/>
    <w:multiLevelType w:val="hybridMultilevel"/>
    <w:tmpl w:val="FC68EF36"/>
    <w:lvl w:ilvl="0" w:tplc="CA1AE516">
      <w:start w:val="8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15429"/>
    <w:multiLevelType w:val="hybridMultilevel"/>
    <w:tmpl w:val="EA6CC2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8712">
    <w:abstractNumId w:val="1"/>
  </w:num>
  <w:num w:numId="2" w16cid:durableId="452792948">
    <w:abstractNumId w:val="0"/>
  </w:num>
  <w:num w:numId="3" w16cid:durableId="1422752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>
      <o:colormru v:ext="edit" colors="silver,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50"/>
    <w:rsid w:val="00035396"/>
    <w:rsid w:val="00070B30"/>
    <w:rsid w:val="00072A24"/>
    <w:rsid w:val="00087C90"/>
    <w:rsid w:val="000903C3"/>
    <w:rsid w:val="000939A4"/>
    <w:rsid w:val="000B4B28"/>
    <w:rsid w:val="000D1043"/>
    <w:rsid w:val="000F712E"/>
    <w:rsid w:val="00115E79"/>
    <w:rsid w:val="00120454"/>
    <w:rsid w:val="0012789E"/>
    <w:rsid w:val="00144B9C"/>
    <w:rsid w:val="00155939"/>
    <w:rsid w:val="00176889"/>
    <w:rsid w:val="00191256"/>
    <w:rsid w:val="00191F4D"/>
    <w:rsid w:val="00192CF3"/>
    <w:rsid w:val="001A3A41"/>
    <w:rsid w:val="001C7F06"/>
    <w:rsid w:val="001F2F26"/>
    <w:rsid w:val="0020797F"/>
    <w:rsid w:val="002210E9"/>
    <w:rsid w:val="00245329"/>
    <w:rsid w:val="00251167"/>
    <w:rsid w:val="00267E1B"/>
    <w:rsid w:val="002913BB"/>
    <w:rsid w:val="002F1D13"/>
    <w:rsid w:val="002F7D2D"/>
    <w:rsid w:val="00301DB2"/>
    <w:rsid w:val="0031289B"/>
    <w:rsid w:val="00353337"/>
    <w:rsid w:val="00366E2E"/>
    <w:rsid w:val="003813F2"/>
    <w:rsid w:val="003B77FE"/>
    <w:rsid w:val="003E561B"/>
    <w:rsid w:val="003E6185"/>
    <w:rsid w:val="003F6714"/>
    <w:rsid w:val="00407C40"/>
    <w:rsid w:val="00427DB3"/>
    <w:rsid w:val="00433A42"/>
    <w:rsid w:val="00451DF4"/>
    <w:rsid w:val="004604B4"/>
    <w:rsid w:val="004623B3"/>
    <w:rsid w:val="004745BA"/>
    <w:rsid w:val="00477ECE"/>
    <w:rsid w:val="00487B25"/>
    <w:rsid w:val="004934AD"/>
    <w:rsid w:val="00496885"/>
    <w:rsid w:val="004968B1"/>
    <w:rsid w:val="004A3AA8"/>
    <w:rsid w:val="004B4BB5"/>
    <w:rsid w:val="004B7795"/>
    <w:rsid w:val="004C117A"/>
    <w:rsid w:val="004D0D25"/>
    <w:rsid w:val="004D2709"/>
    <w:rsid w:val="004D580C"/>
    <w:rsid w:val="004E556C"/>
    <w:rsid w:val="004F48DC"/>
    <w:rsid w:val="00500620"/>
    <w:rsid w:val="0052382E"/>
    <w:rsid w:val="00523F93"/>
    <w:rsid w:val="00552565"/>
    <w:rsid w:val="00595B10"/>
    <w:rsid w:val="005C2C72"/>
    <w:rsid w:val="005C396A"/>
    <w:rsid w:val="005D397D"/>
    <w:rsid w:val="005D44D9"/>
    <w:rsid w:val="005D6026"/>
    <w:rsid w:val="005E3472"/>
    <w:rsid w:val="005E353E"/>
    <w:rsid w:val="005F7CF9"/>
    <w:rsid w:val="006267A8"/>
    <w:rsid w:val="00627DB6"/>
    <w:rsid w:val="0063376D"/>
    <w:rsid w:val="0064358F"/>
    <w:rsid w:val="006524AC"/>
    <w:rsid w:val="00653DF4"/>
    <w:rsid w:val="00666443"/>
    <w:rsid w:val="006845DD"/>
    <w:rsid w:val="00687AD0"/>
    <w:rsid w:val="00692303"/>
    <w:rsid w:val="00696203"/>
    <w:rsid w:val="00696338"/>
    <w:rsid w:val="006A13B6"/>
    <w:rsid w:val="006B10F2"/>
    <w:rsid w:val="006B63D6"/>
    <w:rsid w:val="006B71F4"/>
    <w:rsid w:val="006E5C9E"/>
    <w:rsid w:val="006E76EF"/>
    <w:rsid w:val="00703195"/>
    <w:rsid w:val="00707F36"/>
    <w:rsid w:val="00711BD1"/>
    <w:rsid w:val="00716C13"/>
    <w:rsid w:val="007215B0"/>
    <w:rsid w:val="0077730E"/>
    <w:rsid w:val="0079563A"/>
    <w:rsid w:val="00795F01"/>
    <w:rsid w:val="007A7DE9"/>
    <w:rsid w:val="007B79EA"/>
    <w:rsid w:val="007D6AA1"/>
    <w:rsid w:val="007F105E"/>
    <w:rsid w:val="00801FEF"/>
    <w:rsid w:val="008038B5"/>
    <w:rsid w:val="008110C9"/>
    <w:rsid w:val="008161E0"/>
    <w:rsid w:val="00817850"/>
    <w:rsid w:val="00821FD2"/>
    <w:rsid w:val="00835D64"/>
    <w:rsid w:val="008415FF"/>
    <w:rsid w:val="008446BF"/>
    <w:rsid w:val="0086241B"/>
    <w:rsid w:val="00864487"/>
    <w:rsid w:val="008655CF"/>
    <w:rsid w:val="00873C9F"/>
    <w:rsid w:val="008807ED"/>
    <w:rsid w:val="008845A2"/>
    <w:rsid w:val="00886E1C"/>
    <w:rsid w:val="0089074C"/>
    <w:rsid w:val="00895A40"/>
    <w:rsid w:val="008A1C9B"/>
    <w:rsid w:val="008A32D0"/>
    <w:rsid w:val="008A5A68"/>
    <w:rsid w:val="008B1FAF"/>
    <w:rsid w:val="008B2ACA"/>
    <w:rsid w:val="008B495C"/>
    <w:rsid w:val="008C7A15"/>
    <w:rsid w:val="0094328C"/>
    <w:rsid w:val="00960131"/>
    <w:rsid w:val="009709B5"/>
    <w:rsid w:val="0098466C"/>
    <w:rsid w:val="00992C26"/>
    <w:rsid w:val="00993904"/>
    <w:rsid w:val="009C3540"/>
    <w:rsid w:val="009C6872"/>
    <w:rsid w:val="009D0EC2"/>
    <w:rsid w:val="009E011F"/>
    <w:rsid w:val="009E3213"/>
    <w:rsid w:val="009E403A"/>
    <w:rsid w:val="00A024C6"/>
    <w:rsid w:val="00A113A9"/>
    <w:rsid w:val="00A3739B"/>
    <w:rsid w:val="00A91FE2"/>
    <w:rsid w:val="00AA0E85"/>
    <w:rsid w:val="00AA35CB"/>
    <w:rsid w:val="00AB1875"/>
    <w:rsid w:val="00AD3E65"/>
    <w:rsid w:val="00AE337E"/>
    <w:rsid w:val="00B00498"/>
    <w:rsid w:val="00B52B7B"/>
    <w:rsid w:val="00B52EC2"/>
    <w:rsid w:val="00B751DA"/>
    <w:rsid w:val="00B764EE"/>
    <w:rsid w:val="00B8207D"/>
    <w:rsid w:val="00B841A0"/>
    <w:rsid w:val="00B92CCC"/>
    <w:rsid w:val="00BA06BF"/>
    <w:rsid w:val="00BA0B79"/>
    <w:rsid w:val="00BA1891"/>
    <w:rsid w:val="00BA7B16"/>
    <w:rsid w:val="00BC37B6"/>
    <w:rsid w:val="00BD077C"/>
    <w:rsid w:val="00BE4B68"/>
    <w:rsid w:val="00C57F3F"/>
    <w:rsid w:val="00C659B8"/>
    <w:rsid w:val="00C73D9B"/>
    <w:rsid w:val="00C94DDC"/>
    <w:rsid w:val="00C97E57"/>
    <w:rsid w:val="00CC265D"/>
    <w:rsid w:val="00CD1A50"/>
    <w:rsid w:val="00CF495E"/>
    <w:rsid w:val="00D037F2"/>
    <w:rsid w:val="00D04E85"/>
    <w:rsid w:val="00D35CEA"/>
    <w:rsid w:val="00D41BA2"/>
    <w:rsid w:val="00D54C36"/>
    <w:rsid w:val="00D717B4"/>
    <w:rsid w:val="00DA3200"/>
    <w:rsid w:val="00DA408A"/>
    <w:rsid w:val="00DB3DD1"/>
    <w:rsid w:val="00DC1C87"/>
    <w:rsid w:val="00DC558B"/>
    <w:rsid w:val="00DC588D"/>
    <w:rsid w:val="00DE0F7A"/>
    <w:rsid w:val="00DE125E"/>
    <w:rsid w:val="00DE5188"/>
    <w:rsid w:val="00E624FA"/>
    <w:rsid w:val="00E8542C"/>
    <w:rsid w:val="00EA611A"/>
    <w:rsid w:val="00EB67BA"/>
    <w:rsid w:val="00EC0C0C"/>
    <w:rsid w:val="00EE284B"/>
    <w:rsid w:val="00EE369B"/>
    <w:rsid w:val="00F05DC9"/>
    <w:rsid w:val="00F15F1D"/>
    <w:rsid w:val="00F232B6"/>
    <w:rsid w:val="00F32AA7"/>
    <w:rsid w:val="00F41E9F"/>
    <w:rsid w:val="00F4557C"/>
    <w:rsid w:val="00F46DE7"/>
    <w:rsid w:val="00F63A16"/>
    <w:rsid w:val="00F93F8F"/>
    <w:rsid w:val="00FA1E27"/>
    <w:rsid w:val="00FB33E1"/>
    <w:rsid w:val="00FD22AA"/>
    <w:rsid w:val="00FF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silver,#ddd,#eaeaea"/>
    </o:shapedefaults>
    <o:shapelayout v:ext="edit">
      <o:idmap v:ext="edit" data="2"/>
    </o:shapelayout>
  </w:shapeDefaults>
  <w:decimalSymbol w:val=","/>
  <w:listSeparator w:val=";"/>
  <w14:docId w14:val="570FEB38"/>
  <w15:chartTrackingRefBased/>
  <w15:docId w15:val="{980C5733-2338-480A-9CDB-089871348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line="300" w:lineRule="auto"/>
      <w:outlineLvl w:val="0"/>
    </w:pPr>
    <w:rPr>
      <w:rFonts w:ascii="Tahoma" w:hAnsi="Tahoma" w:cs="Tahoma"/>
      <w:b/>
      <w:bCs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styleId="BesuchterLink">
    <w:name w:val="FollowedHyperlink"/>
    <w:aliases w:val="BesuchterHyperlink"/>
    <w:semiHidden/>
    <w:rPr>
      <w:color w:val="800080"/>
      <w:u w:val="single"/>
    </w:rPr>
  </w:style>
  <w:style w:type="paragraph" w:styleId="Textkrper">
    <w:name w:val="Body Text"/>
    <w:basedOn w:val="Standard"/>
    <w:semiHidden/>
    <w:pPr>
      <w:spacing w:line="300" w:lineRule="auto"/>
    </w:pPr>
    <w:rPr>
      <w:rFonts w:ascii="Tahoma" w:hAnsi="Tahoma" w:cs="Tahoma"/>
      <w:b/>
      <w:bCs/>
      <w:color w:val="808080"/>
      <w:sz w:val="13"/>
    </w:r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framePr w:w="2330" w:h="13137" w:hRule="exact" w:hSpace="142" w:wrap="notBeside" w:vAnchor="page" w:hAnchor="page" w:x="9357" w:y="2280" w:anchorLock="1"/>
    </w:pPr>
    <w:rPr>
      <w:rFonts w:ascii="Tahoma" w:hAnsi="Tahoma" w:cs="Tahoma"/>
      <w:b/>
      <w:bCs/>
      <w:sz w:val="13"/>
      <w:szCs w:val="20"/>
    </w:rPr>
  </w:style>
  <w:style w:type="paragraph" w:styleId="Sprechblasentext">
    <w:name w:val="Balloon Text"/>
    <w:basedOn w:val="Standard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ichtaufgelsteErwhnung">
    <w:name w:val="Unresolved Mention"/>
    <w:uiPriority w:val="99"/>
    <w:semiHidden/>
    <w:unhideWhenUsed/>
    <w:rsid w:val="007D6AA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192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39"/>
    <w:rsid w:val="00F4557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23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77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50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6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5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20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93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chheim.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rams@hochheim.de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adtwerke@hochheim.d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splashy.i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ehlerstand.io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2174</Characters>
  <Application>Microsoft Office Word</Application>
  <DocSecurity>0</DocSecurity>
  <Lines>49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Magistrat der Stadt Hochheim am Main - Postfach 11 40 - 65233 Hochheim am Main</vt:lpstr>
    </vt:vector>
  </TitlesOfParts>
  <Company>Magistrat der Stadt Hochheim am Main</Company>
  <LinksUpToDate>false</LinksUpToDate>
  <CharactersWithSpaces>2319</CharactersWithSpaces>
  <SharedDoc>false</SharedDoc>
  <HLinks>
    <vt:vector size="18" baseType="variant">
      <vt:variant>
        <vt:i4>2162718</vt:i4>
      </vt:variant>
      <vt:variant>
        <vt:i4>12</vt:i4>
      </vt:variant>
      <vt:variant>
        <vt:i4>0</vt:i4>
      </vt:variant>
      <vt:variant>
        <vt:i4>5</vt:i4>
      </vt:variant>
      <vt:variant>
        <vt:lpwstr>mailto:stadtwerke@hochheim.de</vt:lpwstr>
      </vt:variant>
      <vt:variant>
        <vt:lpwstr/>
      </vt:variant>
      <vt:variant>
        <vt:i4>6946875</vt:i4>
      </vt:variant>
      <vt:variant>
        <vt:i4>9</vt:i4>
      </vt:variant>
      <vt:variant>
        <vt:i4>0</vt:i4>
      </vt:variant>
      <vt:variant>
        <vt:i4>5</vt:i4>
      </vt:variant>
      <vt:variant>
        <vt:lpwstr>http://www.hochheim.de/</vt:lpwstr>
      </vt:variant>
      <vt:variant>
        <vt:lpwstr/>
      </vt:variant>
      <vt:variant>
        <vt:i4>5898366</vt:i4>
      </vt:variant>
      <vt:variant>
        <vt:i4>6</vt:i4>
      </vt:variant>
      <vt:variant>
        <vt:i4>0</vt:i4>
      </vt:variant>
      <vt:variant>
        <vt:i4>5</vt:i4>
      </vt:variant>
      <vt:variant>
        <vt:lpwstr>mailto:krams@hochheim.de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 der Stadt Hochheim am Main - Postfach 11 40 - 65233 Hochheim am Main</dc:title>
  <dc:subject/>
  <dc:creator>Schulung1</dc:creator>
  <cp:keywords/>
  <dc:description/>
  <cp:lastModifiedBy>Conrad, Doreen</cp:lastModifiedBy>
  <cp:revision>4</cp:revision>
  <cp:lastPrinted>2026-09-29T13:01:00Z</cp:lastPrinted>
  <dcterms:created xsi:type="dcterms:W3CDTF">2026-09-29T11:09:00Z</dcterms:created>
  <dcterms:modified xsi:type="dcterms:W3CDTF">2026-09-29T11:11:00Z</dcterms:modified>
</cp:coreProperties>
</file>