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9E488A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9E488A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9E488A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9E488A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9E488A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9E488A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C070F2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9E488A" w:rsidP="00342F79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02.11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342F79">
              <w:t>02.11.2026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9E488A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FC54E6" w:rsidP="00E15ED6">
      <w:pPr>
        <w:pStyle w:val="Betreff"/>
        <w:spacing w:after="200"/>
        <w:rPr>
          <w:sz w:val="32"/>
          <w:szCs w:val="32"/>
        </w:rPr>
      </w:pPr>
      <w:r w:rsidRPr="00FC54E6">
        <w:rPr>
          <w:sz w:val="32"/>
          <w:szCs w:val="32"/>
        </w:rPr>
        <w:t>Erneut Diebe auf dem Friedhof</w:t>
      </w:r>
    </w:p>
    <w:p w:rsidR="008C7604" w:rsidRDefault="00FC54E6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 xml:space="preserve">Schaden </w:t>
      </w:r>
      <w:r w:rsidR="008F4DFB">
        <w:rPr>
          <w:sz w:val="24"/>
          <w:szCs w:val="24"/>
        </w:rPr>
        <w:t>um ein Vielfaches</w:t>
      </w:r>
      <w:r>
        <w:rPr>
          <w:sz w:val="24"/>
          <w:szCs w:val="24"/>
        </w:rPr>
        <w:t xml:space="preserve"> größer als die Beute</w:t>
      </w:r>
    </w:p>
    <w:p w:rsidR="006A39F1" w:rsidRDefault="00FC54E6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Erneut haben unbekannte Diebe auf dem Langener Friedhof </w:t>
      </w:r>
      <w:r w:rsidRPr="00FC54E6">
        <w:rPr>
          <w:b w:val="0"/>
        </w:rPr>
        <w:t>Namenstafeln aus</w:t>
      </w:r>
      <w:r>
        <w:rPr>
          <w:b w:val="0"/>
        </w:rPr>
        <w:t xml:space="preserve"> Bronze gestohlen. Auch dieses Mal ist der Wert der Beute äußerst gering, während der Schaden für die Hinterbliebenen um ein Vielfaches höher im fünfstelligen Bereich liegt.</w:t>
      </w:r>
    </w:p>
    <w:p w:rsidR="00FC54E6" w:rsidRDefault="00FC54E6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In der Nacht von Samstag, 31. Oktober, auf Sonntag, 1. November, stahlen die unbekannten Verbrecher rund 80 Bronzetafeln. Dabei beschädigten sie Grabsteine und Grabschmuck.</w:t>
      </w:r>
    </w:p>
    <w:p w:rsidR="00FC54E6" w:rsidRDefault="00FC54E6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Der reine Materialwert </w:t>
      </w:r>
      <w:r w:rsidR="001B43CC">
        <w:rPr>
          <w:b w:val="0"/>
        </w:rPr>
        <w:t xml:space="preserve">– </w:t>
      </w:r>
      <w:r>
        <w:rPr>
          <w:b w:val="0"/>
        </w:rPr>
        <w:t>und damit der Erlös, den die Diebe bei einem Altmetallhändler erzielen können</w:t>
      </w:r>
      <w:r w:rsidR="001B43CC">
        <w:rPr>
          <w:b w:val="0"/>
        </w:rPr>
        <w:t xml:space="preserve"> –</w:t>
      </w:r>
      <w:r>
        <w:rPr>
          <w:b w:val="0"/>
        </w:rPr>
        <w:t xml:space="preserve"> l</w:t>
      </w:r>
      <w:bookmarkStart w:id="17" w:name="_GoBack"/>
      <w:bookmarkEnd w:id="17"/>
      <w:r>
        <w:rPr>
          <w:b w:val="0"/>
        </w:rPr>
        <w:t xml:space="preserve">iegt bei etwa 160 Euro. Der Schaden für die Angehörigen beläuft sich auf </w:t>
      </w:r>
      <w:r w:rsidR="00D21135">
        <w:rPr>
          <w:b w:val="0"/>
        </w:rPr>
        <w:t xml:space="preserve">etwa 50.000 Euro, die </w:t>
      </w:r>
      <w:r w:rsidR="00D21135">
        <w:rPr>
          <w:b w:val="0"/>
        </w:rPr>
        <w:t>für die Wiederherstellung der Gräber</w:t>
      </w:r>
      <w:r w:rsidR="00D21135">
        <w:rPr>
          <w:b w:val="0"/>
        </w:rPr>
        <w:t xml:space="preserve"> anfallen.</w:t>
      </w:r>
    </w:p>
    <w:p w:rsidR="00D21135" w:rsidRPr="0053303C" w:rsidRDefault="00D21135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Erst am Wochenende 24./25. Oktober hatten Diebe auf dem Friedhof 41 Bronzetafeln gestohlen. </w:t>
      </w:r>
      <w:r w:rsidRPr="00D21135">
        <w:rPr>
          <w:b w:val="0"/>
        </w:rPr>
        <w:t xml:space="preserve">Zeugen, die </w:t>
      </w:r>
      <w:r>
        <w:rPr>
          <w:b w:val="0"/>
        </w:rPr>
        <w:t xml:space="preserve">zu den Tatzeiträumen </w:t>
      </w:r>
      <w:r w:rsidRPr="00D21135">
        <w:rPr>
          <w:b w:val="0"/>
        </w:rPr>
        <w:t>verdächtige Personen oder Fahrzeuge beobachtet haben, werden gebeten, sich unter Telefon 06103 9030-0 auf der Wache der Polizeistation in Langen zu melden.</w:t>
      </w:r>
      <w:r>
        <w:rPr>
          <w:b w:val="0"/>
        </w:rPr>
        <w:t xml:space="preserve"> Zudem wird jeder Friedhofsbesucher, der vor Ort ungewöhnliche Beobachtungen macht, gebeten, sich sofort an das Friedhofspersonal oder die Polizei zu wenden. </w:t>
      </w: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88A" w:rsidRDefault="009E488A" w:rsidP="008009D1">
      <w:r>
        <w:separator/>
      </w:r>
    </w:p>
    <w:p w:rsidR="009E488A" w:rsidRDefault="009E488A"/>
  </w:endnote>
  <w:endnote w:type="continuationSeparator" w:id="0">
    <w:p w:rsidR="009E488A" w:rsidRDefault="009E488A" w:rsidP="008009D1">
      <w:r>
        <w:continuationSeparator/>
      </w:r>
    </w:p>
    <w:p w:rsidR="009E488A" w:rsidRDefault="009E4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9E488A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9E488A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1B43CC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1B43CC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9E488A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9E488A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9E488A" w:rsidP="00D67C77">
    <w:pPr>
      <w:pStyle w:val="Fuzeile"/>
    </w:pPr>
    <w:r w:rsidRPr="001C576D">
      <w:fldChar w:fldCharType="begin"/>
    </w:r>
    <w:r w:rsidRPr="001C576D">
      <w:instrText xml:space="preserve"> REF SS_An</w:instrText>
    </w:r>
    <w:r w:rsidRPr="001C576D">
      <w:instrText xml:space="preserve">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9E488A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9E488A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88A" w:rsidRDefault="009E488A" w:rsidP="008009D1">
      <w:r>
        <w:separator/>
      </w:r>
    </w:p>
    <w:p w:rsidR="009E488A" w:rsidRDefault="009E488A"/>
  </w:footnote>
  <w:footnote w:type="continuationSeparator" w:id="0">
    <w:p w:rsidR="009E488A" w:rsidRDefault="009E488A" w:rsidP="008009D1">
      <w:r>
        <w:continuationSeparator/>
      </w:r>
    </w:p>
    <w:p w:rsidR="009E488A" w:rsidRDefault="009E48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9E488A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9E488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9E488A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43CC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8F4DFB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E488A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070F2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21135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D6ADD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C54E6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77AF4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56CFA-2A48-47FB-BC09-F8A51726B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74</cp:revision>
  <cp:lastPrinted>2013-07-19T04:31:00Z</cp:lastPrinted>
  <dcterms:created xsi:type="dcterms:W3CDTF">2012-11-16T07:44:00Z</dcterms:created>
  <dcterms:modified xsi:type="dcterms:W3CDTF">2026-11-02T10:36:00Z</dcterms:modified>
</cp:coreProperties>
</file>