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A326BA" w:rsidRDefault="00092CD6" w:rsidP="00432810">
      <w:pPr>
        <w:ind w:right="-8"/>
        <w:jc w:val="both"/>
        <w:rPr>
          <w:rFonts w:ascii="Verdana" w:hAnsi="Verdana"/>
          <w:sz w:val="26"/>
          <w:szCs w:val="26"/>
        </w:rPr>
      </w:pPr>
    </w:p>
    <w:p w14:paraId="4838E312" w14:textId="77777777" w:rsidR="00092CD6" w:rsidRPr="00A326BA" w:rsidRDefault="00092CD6" w:rsidP="00432810">
      <w:pPr>
        <w:ind w:right="-8"/>
        <w:jc w:val="both"/>
        <w:rPr>
          <w:rFonts w:ascii="Verdana" w:hAnsi="Verdana"/>
          <w:sz w:val="26"/>
          <w:szCs w:val="26"/>
        </w:rPr>
      </w:pPr>
    </w:p>
    <w:p w14:paraId="43CA47AC" w14:textId="77777777" w:rsidR="003B4A80" w:rsidRDefault="000C45A8" w:rsidP="00432810">
      <w:pPr>
        <w:ind w:right="-8"/>
        <w:jc w:val="both"/>
        <w:rPr>
          <w:rFonts w:ascii="Verdana" w:hAnsi="Verdana"/>
          <w:sz w:val="26"/>
          <w:szCs w:val="26"/>
        </w:rPr>
      </w:pPr>
      <w:r>
        <w:rPr>
          <w:rFonts w:ascii="Verdana" w:hAnsi="Verdana"/>
          <w:sz w:val="26"/>
          <w:szCs w:val="26"/>
        </w:rPr>
        <w:t>Presse</w:t>
      </w:r>
      <w:r w:rsidR="00F93CFE" w:rsidRPr="00F93CFE">
        <w:rPr>
          <w:rFonts w:ascii="Verdana" w:hAnsi="Verdana"/>
          <w:sz w:val="26"/>
          <w:szCs w:val="26"/>
        </w:rPr>
        <w:t>mitteilung</w:t>
      </w:r>
    </w:p>
    <w:p w14:paraId="24D12183" w14:textId="1659AF51" w:rsidR="00704416" w:rsidRDefault="00B01FA5" w:rsidP="00D25EA2">
      <w:pPr>
        <w:ind w:right="-8"/>
        <w:jc w:val="right"/>
        <w:rPr>
          <w:rFonts w:ascii="Verdana" w:hAnsi="Verdana" w:cs="Times New Roman"/>
          <w:sz w:val="22"/>
          <w:szCs w:val="22"/>
          <w:lang w:eastAsia="de-DE"/>
        </w:rPr>
      </w:pPr>
      <w:r>
        <w:rPr>
          <w:rFonts w:ascii="Verdana" w:hAnsi="Verdana" w:cs="Times New Roman"/>
          <w:sz w:val="22"/>
          <w:szCs w:val="22"/>
          <w:lang w:eastAsia="de-DE"/>
        </w:rPr>
        <w:t>22</w:t>
      </w:r>
      <w:r w:rsidR="00455A4B">
        <w:rPr>
          <w:rFonts w:ascii="Verdana" w:hAnsi="Verdana" w:cs="Times New Roman"/>
          <w:sz w:val="22"/>
          <w:szCs w:val="22"/>
          <w:lang w:eastAsia="de-DE"/>
        </w:rPr>
        <w:t>.0</w:t>
      </w:r>
      <w:r>
        <w:rPr>
          <w:rFonts w:ascii="Verdana" w:hAnsi="Verdana" w:cs="Times New Roman"/>
          <w:sz w:val="22"/>
          <w:szCs w:val="22"/>
          <w:lang w:eastAsia="de-DE"/>
        </w:rPr>
        <w:t>9</w:t>
      </w:r>
      <w:r w:rsidR="00A470AB">
        <w:rPr>
          <w:rFonts w:ascii="Verdana" w:hAnsi="Verdana" w:cs="Times New Roman"/>
          <w:sz w:val="22"/>
          <w:szCs w:val="22"/>
          <w:lang w:eastAsia="de-DE"/>
        </w:rPr>
        <w:t>.2026</w:t>
      </w:r>
    </w:p>
    <w:p w14:paraId="6D0B05C0" w14:textId="25B465D8" w:rsidR="00892185" w:rsidRDefault="00892185" w:rsidP="00432810">
      <w:pPr>
        <w:ind w:right="-8"/>
        <w:jc w:val="both"/>
        <w:rPr>
          <w:rFonts w:ascii="Verdana" w:hAnsi="Verdana" w:cs="Times New Roman"/>
          <w:sz w:val="22"/>
          <w:szCs w:val="22"/>
          <w:lang w:eastAsia="de-DE"/>
        </w:rPr>
      </w:pPr>
    </w:p>
    <w:p w14:paraId="7AB20D41" w14:textId="77777777" w:rsidR="00B01FA5" w:rsidRDefault="00B01FA5" w:rsidP="00B01FA5">
      <w:pPr>
        <w:rPr>
          <w:rFonts w:ascii="Verdana" w:eastAsiaTheme="minorEastAsia" w:hAnsi="Verdana" w:cs="Arial"/>
          <w:b/>
          <w:sz w:val="34"/>
          <w:szCs w:val="34"/>
          <w:lang w:eastAsia="de-DE"/>
        </w:rPr>
      </w:pPr>
      <w:r w:rsidRPr="00B01FA5">
        <w:rPr>
          <w:rFonts w:ascii="Verdana" w:eastAsiaTheme="minorEastAsia" w:hAnsi="Verdana" w:cs="Arial"/>
          <w:b/>
          <w:sz w:val="34"/>
          <w:szCs w:val="34"/>
          <w:lang w:eastAsia="de-DE"/>
        </w:rPr>
        <w:t xml:space="preserve">WEISSER RING </w:t>
      </w:r>
      <w:r>
        <w:rPr>
          <w:rFonts w:ascii="Verdana" w:eastAsiaTheme="minorEastAsia" w:hAnsi="Verdana" w:cs="Arial"/>
          <w:b/>
          <w:sz w:val="34"/>
          <w:szCs w:val="34"/>
          <w:lang w:eastAsia="de-DE"/>
        </w:rPr>
        <w:t xml:space="preserve">unterstützt seit 50 Jahren </w:t>
      </w:r>
    </w:p>
    <w:p w14:paraId="3BF65F69" w14:textId="3916BCAA" w:rsidR="00B01FA5" w:rsidRPr="00B01FA5" w:rsidRDefault="00B01FA5" w:rsidP="00B01FA5">
      <w:pPr>
        <w:rPr>
          <w:rFonts w:ascii="Verdana" w:eastAsiaTheme="minorEastAsia" w:hAnsi="Verdana" w:cs="Arial"/>
          <w:b/>
          <w:lang w:eastAsia="de-DE"/>
        </w:rPr>
      </w:pPr>
      <w:r w:rsidRPr="00B01FA5">
        <w:rPr>
          <w:rFonts w:ascii="Verdana" w:eastAsiaTheme="minorEastAsia" w:hAnsi="Verdana" w:cs="Arial"/>
          <w:b/>
          <w:lang w:eastAsia="de-DE"/>
        </w:rPr>
        <w:t>Helferinnen und Helfer werden laufend gesucht</w:t>
      </w:r>
      <w:r w:rsidRPr="00B01FA5">
        <w:rPr>
          <w:rFonts w:ascii="Verdana" w:eastAsiaTheme="minorEastAsia" w:hAnsi="Verdana" w:cs="Arial"/>
          <w:b/>
          <w:lang w:eastAsia="de-DE"/>
        </w:rPr>
        <w:t xml:space="preserve"> </w:t>
      </w:r>
    </w:p>
    <w:p w14:paraId="75B70CEA" w14:textId="77777777" w:rsidR="00B01FA5" w:rsidRDefault="00B01FA5" w:rsidP="00B01FA5">
      <w:pPr>
        <w:pStyle w:val="KeinLeerraum"/>
        <w:spacing w:line="360" w:lineRule="auto"/>
        <w:jc w:val="both"/>
        <w:rPr>
          <w:rFonts w:ascii="Verdana" w:hAnsi="Verdana" w:cs="Arial"/>
          <w:b/>
        </w:rPr>
      </w:pPr>
    </w:p>
    <w:p w14:paraId="1EDFADD2" w14:textId="31103298" w:rsidR="00B01FA5" w:rsidRDefault="00B01FA5" w:rsidP="00B01FA5">
      <w:pPr>
        <w:spacing w:line="360" w:lineRule="auto"/>
        <w:jc w:val="both"/>
        <w:rPr>
          <w:rFonts w:ascii="Verdana" w:eastAsiaTheme="minorEastAsia" w:hAnsi="Verdana" w:cs="Arial"/>
          <w:b/>
          <w:sz w:val="22"/>
          <w:szCs w:val="22"/>
          <w:lang w:eastAsia="de-DE"/>
        </w:rPr>
      </w:pPr>
      <w:r w:rsidRPr="00A800F1">
        <w:rPr>
          <w:rFonts w:ascii="Verdana" w:eastAsiaTheme="minorEastAsia" w:hAnsi="Verdana" w:cs="Arial"/>
          <w:b/>
          <w:sz w:val="22"/>
          <w:szCs w:val="22"/>
          <w:lang w:eastAsia="de-DE"/>
        </w:rPr>
        <w:t>Seit 50 Jahren steht der WEISSE RING Menschen zur Seite, die Opfer einer Straftat geworden sind. 2026 feiert die bundesweit tätige Opferhilfeorganisation ihr 50jähriges Bestehen. Ein besonderes Jubiläumsjahr, das zugleich Anlass ist, den Blick auf die Zukunft der Opferhilfe vor Ort zu richten.</w:t>
      </w:r>
      <w:r>
        <w:rPr>
          <w:rFonts w:ascii="Verdana" w:eastAsiaTheme="minorEastAsia" w:hAnsi="Verdana" w:cs="Arial"/>
          <w:b/>
          <w:sz w:val="22"/>
          <w:szCs w:val="22"/>
          <w:lang w:eastAsia="de-DE"/>
        </w:rPr>
        <w:t xml:space="preserve"> </w:t>
      </w:r>
      <w:r w:rsidRPr="00A800F1">
        <w:rPr>
          <w:rFonts w:ascii="Verdana" w:eastAsiaTheme="minorEastAsia" w:hAnsi="Verdana" w:cs="Arial"/>
          <w:b/>
          <w:sz w:val="22"/>
          <w:szCs w:val="22"/>
          <w:lang w:eastAsia="de-DE"/>
        </w:rPr>
        <w:t xml:space="preserve">Der WEISSE RING möchte im Landkreis Schwandorf wieder eine eigene Außenstelle aufbauen. </w:t>
      </w:r>
    </w:p>
    <w:p w14:paraId="061C0EE2" w14:textId="77777777" w:rsidR="00B01FA5" w:rsidRPr="00A800F1" w:rsidRDefault="00B01FA5" w:rsidP="00B01FA5">
      <w:pPr>
        <w:spacing w:line="360" w:lineRule="auto"/>
        <w:jc w:val="both"/>
        <w:rPr>
          <w:rFonts w:ascii="Verdana" w:eastAsiaTheme="minorEastAsia" w:hAnsi="Verdana" w:cs="Arial"/>
          <w:b/>
          <w:sz w:val="22"/>
          <w:szCs w:val="22"/>
          <w:lang w:eastAsia="de-DE"/>
        </w:rPr>
      </w:pPr>
    </w:p>
    <w:p w14:paraId="7D73B36A" w14:textId="77777777" w:rsidR="00B01FA5" w:rsidRPr="001C58C1" w:rsidRDefault="00B01FA5" w:rsidP="00B01FA5">
      <w:pPr>
        <w:spacing w:line="360" w:lineRule="auto"/>
        <w:jc w:val="both"/>
        <w:rPr>
          <w:rFonts w:ascii="Verdana" w:hAnsi="Verdana"/>
          <w:sz w:val="22"/>
          <w:szCs w:val="22"/>
        </w:rPr>
      </w:pPr>
      <w:r>
        <w:rPr>
          <w:rFonts w:ascii="Verdana" w:hAnsi="Verdana"/>
          <w:sz w:val="22"/>
          <w:szCs w:val="22"/>
        </w:rPr>
        <w:t xml:space="preserve">Für die eigene Außenstelle </w:t>
      </w:r>
      <w:r w:rsidRPr="00A800F1">
        <w:rPr>
          <w:rFonts w:ascii="Verdana" w:hAnsi="Verdana"/>
          <w:sz w:val="22"/>
          <w:szCs w:val="22"/>
        </w:rPr>
        <w:t xml:space="preserve">braucht es engagierte </w:t>
      </w:r>
      <w:r w:rsidRPr="001C58C1">
        <w:rPr>
          <w:rFonts w:ascii="Verdana" w:hAnsi="Verdana"/>
          <w:sz w:val="22"/>
          <w:szCs w:val="22"/>
        </w:rPr>
        <w:t>Frauen und Männer, die bereit sind, sich ehrenamtlich für Kriminalitätsopfer einzusetzen und sich zu ehrenamtlichen Opferhelferinnen und Opferhelfern ausbilden zu lassen, um Betroffene die erforderliche Unterstützung geben zu können.</w:t>
      </w:r>
    </w:p>
    <w:p w14:paraId="5AB6D601"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Eine Straftat kann einen Menschen völlig unvorbereitet treffen und das eigene Leben nachhaltig verändern. Neben den unmittelbaren Folgen bleiben häufig Angst, Unsicherheit und viele offene Fragen zurück. In dieser Situation kann es helfen, jemanden an der Seite zu haben, der zuhört, Orientierung gibt und Unterstützung anbietet.</w:t>
      </w:r>
    </w:p>
    <w:p w14:paraId="333CBECE" w14:textId="5EE4E0CF" w:rsidR="00B01FA5" w:rsidRDefault="00B01FA5" w:rsidP="00B01FA5">
      <w:pPr>
        <w:spacing w:line="360" w:lineRule="auto"/>
        <w:jc w:val="both"/>
        <w:rPr>
          <w:rFonts w:ascii="Verdana" w:hAnsi="Verdana"/>
          <w:sz w:val="22"/>
          <w:szCs w:val="22"/>
        </w:rPr>
      </w:pPr>
      <w:r w:rsidRPr="001C58C1">
        <w:rPr>
          <w:rFonts w:ascii="Verdana" w:hAnsi="Verdana"/>
          <w:sz w:val="22"/>
          <w:szCs w:val="22"/>
        </w:rPr>
        <w:t xml:space="preserve">Genau hier setzt die Arbeit des </w:t>
      </w:r>
      <w:r>
        <w:rPr>
          <w:rFonts w:ascii="Verdana" w:hAnsi="Verdana"/>
          <w:sz w:val="22"/>
          <w:szCs w:val="22"/>
        </w:rPr>
        <w:t>WEISSEN RING</w:t>
      </w:r>
      <w:r w:rsidRPr="001C58C1">
        <w:rPr>
          <w:rFonts w:ascii="Verdana" w:hAnsi="Verdana"/>
          <w:sz w:val="22"/>
          <w:szCs w:val="22"/>
        </w:rPr>
        <w:t xml:space="preserve"> an. Ehrenamtliche Opferhelferinnen und Opferhelfer nehmen sich Zeit für Betroffene, hören zu, informieren über mögliche Hilfen und begleiten sie in einer schwierigen Lebenssituation.</w:t>
      </w:r>
      <w:r>
        <w:rPr>
          <w:rFonts w:ascii="Verdana" w:hAnsi="Verdana"/>
          <w:sz w:val="22"/>
          <w:szCs w:val="22"/>
        </w:rPr>
        <w:t xml:space="preserve"> </w:t>
      </w:r>
      <w:r w:rsidRPr="001C58C1">
        <w:rPr>
          <w:rFonts w:ascii="Verdana" w:hAnsi="Verdana"/>
          <w:sz w:val="22"/>
          <w:szCs w:val="22"/>
        </w:rPr>
        <w:t>Für diese verantwortungsvolle Aufgabe werden die Ehrenamtlichen entsprechend vorbereitet und ausgebildet. Vorkenntnisse in der Opferhilfe sind dabei nicht zwingend erforderlich. Viel wichtiger sind Einfühlungsvermögen, Verantwortungsbewusstsein, Lebenserfahrung und die Bereitschaft, anderen Menschen beizustehen.</w:t>
      </w:r>
    </w:p>
    <w:p w14:paraId="3C70A187" w14:textId="0B60CEBC" w:rsidR="00B01FA5" w:rsidRDefault="00B01FA5" w:rsidP="00B01FA5">
      <w:pPr>
        <w:spacing w:line="360" w:lineRule="auto"/>
        <w:jc w:val="both"/>
        <w:rPr>
          <w:rFonts w:ascii="Verdana" w:hAnsi="Verdana"/>
          <w:sz w:val="22"/>
          <w:szCs w:val="22"/>
        </w:rPr>
      </w:pPr>
      <w:r>
        <w:rPr>
          <w:rFonts w:ascii="Verdana" w:hAnsi="Verdana"/>
          <w:sz w:val="22"/>
          <w:szCs w:val="22"/>
        </w:rPr>
        <w:t xml:space="preserve">Die </w:t>
      </w:r>
      <w:r w:rsidRPr="00F904B7">
        <w:rPr>
          <w:rFonts w:ascii="Verdana" w:hAnsi="Verdana"/>
          <w:sz w:val="22"/>
          <w:szCs w:val="22"/>
        </w:rPr>
        <w:t>Gleichstellungsbeauftragte des Landkreises</w:t>
      </w:r>
      <w:r>
        <w:rPr>
          <w:rFonts w:ascii="Verdana" w:hAnsi="Verdana"/>
          <w:sz w:val="22"/>
          <w:szCs w:val="22"/>
        </w:rPr>
        <w:t xml:space="preserve">, </w:t>
      </w:r>
      <w:r w:rsidRPr="00F904B7">
        <w:rPr>
          <w:rFonts w:ascii="Verdana" w:hAnsi="Verdana"/>
          <w:sz w:val="22"/>
          <w:szCs w:val="22"/>
        </w:rPr>
        <w:t>Helga Forster</w:t>
      </w:r>
      <w:r>
        <w:rPr>
          <w:rFonts w:ascii="Verdana" w:hAnsi="Verdana"/>
          <w:sz w:val="22"/>
          <w:szCs w:val="22"/>
        </w:rPr>
        <w:t xml:space="preserve">, </w:t>
      </w:r>
      <w:r w:rsidRPr="00F904B7">
        <w:rPr>
          <w:rFonts w:ascii="Verdana" w:hAnsi="Verdana"/>
          <w:sz w:val="22"/>
          <w:szCs w:val="22"/>
        </w:rPr>
        <w:t>unterstützt den Aufbau einer Außenstelle ausdrücklich. Insbesondere im Rahmen der Arbeit des Arbeits</w:t>
      </w:r>
      <w:r w:rsidRPr="00F904B7">
        <w:rPr>
          <w:rFonts w:ascii="Verdana" w:hAnsi="Verdana"/>
          <w:sz w:val="22"/>
          <w:szCs w:val="22"/>
        </w:rPr>
        <w:lastRenderedPageBreak/>
        <w:t>kreises gegen sexuellen Missbrauch wird das Fehlen einer regional verankerten Anlaufstelle des W</w:t>
      </w:r>
      <w:r>
        <w:rPr>
          <w:rFonts w:ascii="Verdana" w:hAnsi="Verdana"/>
          <w:sz w:val="22"/>
          <w:szCs w:val="22"/>
        </w:rPr>
        <w:t>EISSEN RING</w:t>
      </w:r>
      <w:r w:rsidRPr="00F904B7">
        <w:rPr>
          <w:rFonts w:ascii="Verdana" w:hAnsi="Verdana"/>
          <w:sz w:val="22"/>
          <w:szCs w:val="22"/>
        </w:rPr>
        <w:t xml:space="preserve"> e.V. bislang wahrgenommen. Eine lokale Präsenz würde es ermöglichen, Betroffenen zeitnah qualifizierte Beratung sowie unbürokratische Unterstützung zukommen zu lassen und bestehende Hilfestrukturen sinnvoll zu ergänzen. Darüber hinaus wird betont, dass die Expertise und Perspektive des Weißen Rings auch für die präventive Arbeit des Arbeitskreises von großem Wert </w:t>
      </w:r>
      <w:r>
        <w:rPr>
          <w:rFonts w:ascii="Verdana" w:hAnsi="Verdana"/>
          <w:sz w:val="22"/>
          <w:szCs w:val="22"/>
        </w:rPr>
        <w:t>sind.</w:t>
      </w:r>
      <w:r w:rsidRPr="00F904B7">
        <w:rPr>
          <w:rFonts w:ascii="Verdana" w:hAnsi="Verdana"/>
          <w:sz w:val="22"/>
          <w:szCs w:val="22"/>
        </w:rPr>
        <w:t xml:space="preserve"> Eine enge Einbindung in bestehende Netzwerke könnte die Qualität der Präventionsarbeit weiter stärken und dazu beitragen, das Unterstützungsangebot für Betroffene im Landkreis insgesamt nachhaltig zu verbessern.</w:t>
      </w:r>
    </w:p>
    <w:p w14:paraId="05FB78FE" w14:textId="77777777" w:rsidR="00B01FA5" w:rsidRDefault="00B01FA5" w:rsidP="00B01FA5">
      <w:pPr>
        <w:spacing w:line="360" w:lineRule="auto"/>
        <w:jc w:val="both"/>
        <w:rPr>
          <w:rFonts w:ascii="Verdana" w:hAnsi="Verdana"/>
          <w:sz w:val="22"/>
          <w:szCs w:val="22"/>
        </w:rPr>
      </w:pPr>
    </w:p>
    <w:p w14:paraId="1A34143E" w14:textId="5571B361" w:rsidR="00B01FA5" w:rsidRPr="00B01FA5" w:rsidRDefault="00B01FA5" w:rsidP="00B01FA5">
      <w:pPr>
        <w:spacing w:line="360" w:lineRule="auto"/>
        <w:jc w:val="both"/>
        <w:rPr>
          <w:rFonts w:ascii="Verdana" w:hAnsi="Verdana"/>
          <w:b/>
          <w:bCs/>
          <w:sz w:val="22"/>
          <w:szCs w:val="22"/>
        </w:rPr>
      </w:pPr>
      <w:r w:rsidRPr="00B01FA5">
        <w:rPr>
          <w:rFonts w:ascii="Verdana" w:hAnsi="Verdana"/>
          <w:b/>
          <w:bCs/>
          <w:sz w:val="22"/>
          <w:szCs w:val="22"/>
        </w:rPr>
        <w:t>Zwei Veranstaltungen – informieren, kennenlernen, mitmachen</w:t>
      </w:r>
    </w:p>
    <w:p w14:paraId="26D05266" w14:textId="1CE37DFE"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Wie sieht die Arbeit des WEISSEN RINGS konkret aus? Was bedeutet es, Opferhelferin oder Opferhelfer zu sein? Welche Aufgaben erwarten die Ehrenamtlichen, wie läuft die Ausbildung ab und welche Unterstützung erhalten sie?</w:t>
      </w:r>
      <w:r>
        <w:rPr>
          <w:rFonts w:ascii="Verdana" w:hAnsi="Verdana"/>
          <w:sz w:val="22"/>
          <w:szCs w:val="22"/>
        </w:rPr>
        <w:t xml:space="preserve"> </w:t>
      </w:r>
      <w:r w:rsidRPr="001C58C1">
        <w:rPr>
          <w:rFonts w:ascii="Verdana" w:hAnsi="Verdana"/>
          <w:sz w:val="22"/>
          <w:szCs w:val="22"/>
        </w:rPr>
        <w:t>Antworten auf diese und weitere Fragen gibt es bei zwei Veranstaltungen im Landkreis Schwandorf. Der WEISSE RING stellt dort seine Arbeit und die Möglichkeiten der Opferhilfe vor.</w:t>
      </w:r>
    </w:p>
    <w:p w14:paraId="20F5DC90"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Im Mittelpunkt steht dabei aber vor allem die Suche nach Menschen, die sich engagieren und beim Aufbau der neuen Außenstelle mitwirken möchten.</w:t>
      </w:r>
    </w:p>
    <w:p w14:paraId="131B3B0F"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06.10.2026</w:t>
      </w:r>
      <w:r>
        <w:rPr>
          <w:rFonts w:ascii="Verdana" w:hAnsi="Verdana"/>
          <w:sz w:val="22"/>
          <w:szCs w:val="22"/>
        </w:rPr>
        <w:t xml:space="preserve"> um </w:t>
      </w:r>
      <w:r w:rsidRPr="001C58C1">
        <w:rPr>
          <w:rFonts w:ascii="Verdana" w:hAnsi="Verdana"/>
          <w:sz w:val="22"/>
          <w:szCs w:val="22"/>
        </w:rPr>
        <w:t>19:00 Uhr</w:t>
      </w:r>
      <w:r>
        <w:rPr>
          <w:rFonts w:ascii="Verdana" w:hAnsi="Verdana"/>
          <w:sz w:val="22"/>
          <w:szCs w:val="22"/>
        </w:rPr>
        <w:t xml:space="preserve"> im</w:t>
      </w:r>
      <w:r w:rsidRPr="001C58C1">
        <w:rPr>
          <w:rFonts w:ascii="Verdana" w:hAnsi="Verdana"/>
          <w:sz w:val="22"/>
          <w:szCs w:val="22"/>
        </w:rPr>
        <w:t xml:space="preserve"> Mehrgenerationenhaus Wackersdorf, Hauptstr. 15</w:t>
      </w:r>
    </w:p>
    <w:p w14:paraId="16B57183"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 xml:space="preserve">08.10.2026 </w:t>
      </w:r>
      <w:r>
        <w:rPr>
          <w:rFonts w:ascii="Verdana" w:hAnsi="Verdana"/>
          <w:sz w:val="22"/>
          <w:szCs w:val="22"/>
        </w:rPr>
        <w:t xml:space="preserve">um </w:t>
      </w:r>
      <w:r w:rsidRPr="001C58C1">
        <w:rPr>
          <w:rFonts w:ascii="Verdana" w:hAnsi="Verdana"/>
          <w:sz w:val="22"/>
          <w:szCs w:val="22"/>
        </w:rPr>
        <w:t>18:00 Uhr</w:t>
      </w:r>
      <w:r>
        <w:rPr>
          <w:rFonts w:ascii="Verdana" w:hAnsi="Verdana"/>
          <w:sz w:val="22"/>
          <w:szCs w:val="22"/>
        </w:rPr>
        <w:t xml:space="preserve"> im </w:t>
      </w:r>
      <w:r w:rsidRPr="001C58C1">
        <w:rPr>
          <w:rFonts w:ascii="Verdana" w:hAnsi="Verdana"/>
          <w:sz w:val="22"/>
          <w:szCs w:val="22"/>
        </w:rPr>
        <w:t>Bürgertreff Burglengenfeld, Europaplatz 1</w:t>
      </w:r>
    </w:p>
    <w:p w14:paraId="69B4DBF5" w14:textId="77777777" w:rsidR="00B01FA5" w:rsidRDefault="00B01FA5" w:rsidP="00B01FA5">
      <w:pPr>
        <w:spacing w:line="360" w:lineRule="auto"/>
        <w:jc w:val="both"/>
        <w:rPr>
          <w:rFonts w:ascii="Verdana" w:hAnsi="Verdana"/>
          <w:sz w:val="22"/>
          <w:szCs w:val="22"/>
        </w:rPr>
      </w:pPr>
      <w:r w:rsidRPr="001C58C1">
        <w:rPr>
          <w:rFonts w:ascii="Verdana" w:hAnsi="Verdana"/>
          <w:sz w:val="22"/>
          <w:szCs w:val="22"/>
        </w:rPr>
        <w:t>Die Veranstaltungen richten sich ausdrücklich auch an Menschen, die bisher noch keinen Kontakt zum WEISSEN RING hatten. Sie bieten die Möglichkeit, sich zunächst unverbindlich zu informieren, Fragen zu stellen und herauszufinden, ob ein Ehrenamt in der Opferhilfe das Richtige sein könnte.</w:t>
      </w:r>
      <w:r>
        <w:rPr>
          <w:rFonts w:ascii="Verdana" w:hAnsi="Verdana"/>
          <w:sz w:val="22"/>
          <w:szCs w:val="22"/>
        </w:rPr>
        <w:t xml:space="preserve"> </w:t>
      </w:r>
    </w:p>
    <w:p w14:paraId="41B06DF8" w14:textId="77777777" w:rsidR="00B01FA5" w:rsidRDefault="00B01FA5" w:rsidP="00B01FA5">
      <w:pPr>
        <w:spacing w:line="360" w:lineRule="auto"/>
        <w:jc w:val="both"/>
        <w:rPr>
          <w:rFonts w:ascii="Verdana" w:hAnsi="Verdana"/>
          <w:sz w:val="22"/>
          <w:szCs w:val="22"/>
        </w:rPr>
      </w:pPr>
    </w:p>
    <w:p w14:paraId="49D077DF" w14:textId="5A6722D7" w:rsidR="00B01FA5" w:rsidRPr="00B01FA5" w:rsidRDefault="00B01FA5" w:rsidP="00B01FA5">
      <w:pPr>
        <w:spacing w:line="360" w:lineRule="auto"/>
        <w:jc w:val="both"/>
        <w:rPr>
          <w:rFonts w:ascii="Verdana" w:hAnsi="Verdana"/>
          <w:b/>
          <w:bCs/>
          <w:sz w:val="22"/>
          <w:szCs w:val="22"/>
        </w:rPr>
      </w:pPr>
      <w:r w:rsidRPr="00B01FA5">
        <w:rPr>
          <w:rFonts w:ascii="Verdana" w:hAnsi="Verdana"/>
          <w:b/>
          <w:bCs/>
          <w:sz w:val="22"/>
          <w:szCs w:val="22"/>
        </w:rPr>
        <w:t>Gemeinsam etwas Neues aufbauen</w:t>
      </w:r>
    </w:p>
    <w:p w14:paraId="5D937236"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Der geplante Neuaufbau der Außenstelle bietet dabei eine besondere Chance: Wer sich jetzt engagiert, kann von Anfang an Teil eines neuen Teams werden und die Opferhilfe im Landkreis Schwandorf aktiv mitgestalten.</w:t>
      </w:r>
    </w:p>
    <w:p w14:paraId="7C917767" w14:textId="77777777" w:rsidR="00B01FA5" w:rsidRPr="001C58C1" w:rsidRDefault="00B01FA5" w:rsidP="00B01FA5">
      <w:pPr>
        <w:spacing w:line="360" w:lineRule="auto"/>
        <w:jc w:val="both"/>
        <w:rPr>
          <w:rFonts w:ascii="Verdana" w:hAnsi="Verdana"/>
          <w:sz w:val="22"/>
          <w:szCs w:val="22"/>
        </w:rPr>
      </w:pPr>
      <w:r w:rsidRPr="001C58C1">
        <w:rPr>
          <w:rFonts w:ascii="Verdana" w:hAnsi="Verdana"/>
          <w:sz w:val="22"/>
          <w:szCs w:val="22"/>
        </w:rPr>
        <w:t xml:space="preserve">50 Jahre WEISSER RING stehen für fünf Jahrzehnte Engagement für Menschen, die durch Kriminalität zu Opfern geworden sind. Damit diese Hilfe auch künftig vor Ort </w:t>
      </w:r>
      <w:r w:rsidRPr="001C58C1">
        <w:rPr>
          <w:rFonts w:ascii="Verdana" w:hAnsi="Verdana"/>
          <w:sz w:val="22"/>
          <w:szCs w:val="22"/>
        </w:rPr>
        <w:lastRenderedPageBreak/>
        <w:t>geleistet werden kann, braucht es Menschen, die bereit sind, Verantwortung zu übernehmen.</w:t>
      </w:r>
    </w:p>
    <w:p w14:paraId="739E98EF" w14:textId="77777777" w:rsidR="00B01FA5" w:rsidRPr="00A800F1" w:rsidRDefault="00B01FA5" w:rsidP="00B01FA5">
      <w:pPr>
        <w:spacing w:line="360" w:lineRule="auto"/>
        <w:jc w:val="both"/>
        <w:rPr>
          <w:rFonts w:ascii="Verdana" w:hAnsi="Verdana"/>
          <w:sz w:val="22"/>
          <w:szCs w:val="22"/>
        </w:rPr>
      </w:pPr>
      <w:r w:rsidRPr="001C58C1">
        <w:rPr>
          <w:rFonts w:ascii="Verdana" w:hAnsi="Verdana"/>
          <w:sz w:val="22"/>
          <w:szCs w:val="22"/>
        </w:rPr>
        <w:t>Gesucht werden Menschen, die zuhören. Menschen, die begleiten. Menschen, die helfen.</w:t>
      </w:r>
      <w:r>
        <w:rPr>
          <w:rFonts w:ascii="Verdana" w:hAnsi="Verdana"/>
          <w:sz w:val="22"/>
          <w:szCs w:val="22"/>
        </w:rPr>
        <w:t xml:space="preserve"> </w:t>
      </w:r>
      <w:r w:rsidRPr="001C58C1">
        <w:rPr>
          <w:rFonts w:ascii="Verdana" w:hAnsi="Verdana"/>
          <w:sz w:val="22"/>
          <w:szCs w:val="22"/>
        </w:rPr>
        <w:t>Wer sich angesprochen fühlt, ist herzlich</w:t>
      </w:r>
      <w:r w:rsidRPr="00A800F1">
        <w:rPr>
          <w:rFonts w:ascii="Verdana" w:hAnsi="Verdana"/>
          <w:sz w:val="22"/>
          <w:szCs w:val="22"/>
        </w:rPr>
        <w:t xml:space="preserve"> eingeladen, eine der beiden Veranstaltungen zu besuchen und den WEISSEN RING kennenzulernen.</w:t>
      </w:r>
    </w:p>
    <w:p w14:paraId="265E0608" w14:textId="4FD32350" w:rsidR="00B01FA5" w:rsidRPr="001C58C1" w:rsidRDefault="00B01FA5" w:rsidP="00B01FA5">
      <w:pPr>
        <w:spacing w:line="360" w:lineRule="auto"/>
        <w:jc w:val="both"/>
        <w:rPr>
          <w:rFonts w:ascii="Verdana" w:hAnsi="Verdana"/>
          <w:sz w:val="22"/>
          <w:szCs w:val="22"/>
        </w:rPr>
      </w:pPr>
      <w:r w:rsidRPr="00A800F1">
        <w:rPr>
          <w:rFonts w:ascii="Verdana" w:hAnsi="Verdana"/>
          <w:sz w:val="22"/>
          <w:szCs w:val="22"/>
        </w:rPr>
        <w:t>Aber auch ohne Besuch der Veranstaltung können Sie sich gerne an den WEISSEN RING wenden:</w:t>
      </w:r>
      <w:r>
        <w:rPr>
          <w:rFonts w:ascii="Verdana" w:hAnsi="Verdana"/>
          <w:sz w:val="22"/>
          <w:szCs w:val="22"/>
        </w:rPr>
        <w:t xml:space="preserve"> </w:t>
      </w:r>
      <w:r w:rsidRPr="00A800F1">
        <w:rPr>
          <w:rFonts w:ascii="Verdana" w:hAnsi="Verdana"/>
          <w:sz w:val="22"/>
          <w:szCs w:val="22"/>
        </w:rPr>
        <w:t xml:space="preserve">ASL-Herrn Hermann </w:t>
      </w:r>
      <w:proofErr w:type="spellStart"/>
      <w:r w:rsidRPr="00A800F1">
        <w:rPr>
          <w:rFonts w:ascii="Verdana" w:hAnsi="Verdana"/>
          <w:sz w:val="22"/>
          <w:szCs w:val="22"/>
        </w:rPr>
        <w:t>Gammer</w:t>
      </w:r>
      <w:proofErr w:type="spellEnd"/>
      <w:r>
        <w:rPr>
          <w:rFonts w:ascii="Verdana" w:hAnsi="Verdana"/>
          <w:sz w:val="22"/>
          <w:szCs w:val="22"/>
        </w:rPr>
        <w:t xml:space="preserve">, </w:t>
      </w:r>
      <w:r w:rsidRPr="00A800F1">
        <w:rPr>
          <w:rFonts w:ascii="Verdana" w:hAnsi="Verdana"/>
          <w:sz w:val="22"/>
          <w:szCs w:val="22"/>
        </w:rPr>
        <w:t>Außenstelle</w:t>
      </w:r>
      <w:r>
        <w:rPr>
          <w:rFonts w:ascii="Verdana" w:hAnsi="Verdana"/>
          <w:sz w:val="22"/>
          <w:szCs w:val="22"/>
        </w:rPr>
        <w:t> </w:t>
      </w:r>
      <w:r w:rsidRPr="001C58C1">
        <w:rPr>
          <w:rFonts w:ascii="Verdana" w:hAnsi="Verdana"/>
          <w:sz w:val="22"/>
          <w:szCs w:val="22"/>
        </w:rPr>
        <w:t>Cham</w:t>
      </w:r>
      <w:r>
        <w:rPr>
          <w:rFonts w:ascii="Verdana" w:hAnsi="Verdana"/>
          <w:sz w:val="22"/>
          <w:szCs w:val="22"/>
        </w:rPr>
        <w:t> (</w:t>
      </w:r>
      <w:r w:rsidRPr="00B01FA5">
        <w:rPr>
          <w:rFonts w:ascii="Verdana" w:hAnsi="Verdana"/>
          <w:sz w:val="22"/>
          <w:szCs w:val="22"/>
        </w:rPr>
        <w:t>Tel:</w:t>
      </w:r>
      <w:r w:rsidRPr="00B01FA5">
        <w:rPr>
          <w:rFonts w:ascii="Verdana" w:hAnsi="Verdana"/>
          <w:sz w:val="22"/>
          <w:szCs w:val="22"/>
        </w:rPr>
        <w:t> </w:t>
      </w:r>
      <w:r w:rsidRPr="00B01FA5">
        <w:rPr>
          <w:rFonts w:ascii="Verdana" w:hAnsi="Verdana"/>
          <w:sz w:val="22"/>
          <w:szCs w:val="22"/>
        </w:rPr>
        <w:t>0151/55164641</w:t>
      </w:r>
      <w:r w:rsidRPr="001C58C1">
        <w:rPr>
          <w:rFonts w:ascii="Verdana" w:hAnsi="Verdana"/>
          <w:sz w:val="22"/>
          <w:szCs w:val="22"/>
        </w:rPr>
        <w:t>,</w:t>
      </w:r>
      <w:r>
        <w:rPr>
          <w:rFonts w:ascii="Verdana" w:hAnsi="Verdana"/>
          <w:sz w:val="22"/>
          <w:szCs w:val="22"/>
        </w:rPr>
        <w:t> </w:t>
      </w:r>
      <w:r w:rsidRPr="001C58C1">
        <w:rPr>
          <w:rFonts w:ascii="Verdana" w:hAnsi="Verdana"/>
          <w:sz w:val="22"/>
          <w:szCs w:val="22"/>
        </w:rPr>
        <w:t xml:space="preserve">E-Mail: </w:t>
      </w:r>
      <w:hyperlink r:id="rId8" w:history="1">
        <w:r w:rsidRPr="00A4590E">
          <w:rPr>
            <w:rStyle w:val="Hyperlink"/>
            <w:rFonts w:ascii="Verdana" w:hAnsi="Verdana"/>
            <w:sz w:val="22"/>
            <w:szCs w:val="22"/>
          </w:rPr>
          <w:t>cham@mail.weisser-ring.de</w:t>
        </w:r>
      </w:hyperlink>
      <w:r>
        <w:rPr>
          <w:rStyle w:val="Hyperlink"/>
          <w:rFonts w:ascii="Verdana" w:hAnsi="Verdana"/>
          <w:color w:val="auto"/>
          <w:sz w:val="22"/>
          <w:szCs w:val="22"/>
          <w:u w:val="none"/>
        </w:rPr>
        <w:t>)</w:t>
      </w:r>
      <w:r>
        <w:rPr>
          <w:rStyle w:val="Hyperlink"/>
          <w:rFonts w:ascii="Verdana" w:hAnsi="Verdana"/>
          <w:color w:val="auto"/>
          <w:sz w:val="22"/>
          <w:szCs w:val="22"/>
          <w:u w:val="none"/>
        </w:rPr>
        <w:t xml:space="preserve"> </w:t>
      </w:r>
    </w:p>
    <w:p w14:paraId="001A2878" w14:textId="77777777" w:rsidR="00B01FA5" w:rsidRDefault="00B01FA5" w:rsidP="00B01FA5">
      <w:pPr>
        <w:pStyle w:val="KeinLeerraum"/>
        <w:spacing w:line="360" w:lineRule="auto"/>
        <w:jc w:val="both"/>
        <w:rPr>
          <w:rFonts w:ascii="Verdana" w:hAnsi="Verdana" w:cs="Arial"/>
          <w:b/>
        </w:rPr>
      </w:pPr>
    </w:p>
    <w:p w14:paraId="35A71D4D" w14:textId="371EFB85" w:rsidR="00B01FA5" w:rsidRPr="00B01FA5" w:rsidRDefault="00B01FA5" w:rsidP="00B01FA5">
      <w:pPr>
        <w:pStyle w:val="KeinLeerraum"/>
        <w:spacing w:line="360" w:lineRule="auto"/>
        <w:jc w:val="both"/>
        <w:rPr>
          <w:rFonts w:ascii="Verdana" w:eastAsiaTheme="minorHAnsi" w:hAnsi="Verdana"/>
          <w:b/>
          <w:bCs/>
          <w:lang w:eastAsia="en-US"/>
        </w:rPr>
      </w:pPr>
      <w:r w:rsidRPr="00B01FA5">
        <w:rPr>
          <w:rFonts w:ascii="Verdana" w:eastAsiaTheme="minorHAnsi" w:hAnsi="Verdana"/>
          <w:b/>
          <w:bCs/>
          <w:u w:val="single"/>
          <w:lang w:eastAsia="en-US"/>
        </w:rPr>
        <w:t>Bild</w:t>
      </w:r>
      <w:r w:rsidRPr="00B01FA5">
        <w:rPr>
          <w:rFonts w:ascii="Verdana" w:eastAsiaTheme="minorHAnsi" w:hAnsi="Verdana"/>
          <w:b/>
          <w:bCs/>
          <w:u w:val="single"/>
          <w:lang w:eastAsia="en-US"/>
        </w:rPr>
        <w:t>:</w:t>
      </w:r>
      <w:r w:rsidRPr="00B01FA5">
        <w:rPr>
          <w:rFonts w:ascii="Verdana" w:eastAsiaTheme="minorHAnsi" w:hAnsi="Verdana"/>
          <w:b/>
          <w:bCs/>
          <w:lang w:eastAsia="en-US"/>
        </w:rPr>
        <w:t xml:space="preserve"> </w:t>
      </w:r>
    </w:p>
    <w:p w14:paraId="621150AD" w14:textId="4D50F3D5" w:rsidR="00B01FA5" w:rsidRDefault="00B01FA5" w:rsidP="00B01FA5">
      <w:pPr>
        <w:pStyle w:val="KeinLeerraum"/>
        <w:spacing w:line="360" w:lineRule="auto"/>
        <w:jc w:val="both"/>
        <w:rPr>
          <w:rFonts w:ascii="Verdana" w:eastAsiaTheme="minorHAnsi" w:hAnsi="Verdana"/>
          <w:lang w:eastAsia="en-US"/>
        </w:rPr>
      </w:pPr>
      <w:r w:rsidRPr="004412CB">
        <w:rPr>
          <w:rFonts w:ascii="Verdana" w:eastAsiaTheme="minorHAnsi" w:hAnsi="Verdana"/>
          <w:lang w:eastAsia="en-US"/>
        </w:rPr>
        <w:t xml:space="preserve">Hermann </w:t>
      </w:r>
      <w:proofErr w:type="spellStart"/>
      <w:r w:rsidRPr="004412CB">
        <w:rPr>
          <w:rFonts w:ascii="Verdana" w:eastAsiaTheme="minorHAnsi" w:hAnsi="Verdana"/>
          <w:lang w:eastAsia="en-US"/>
        </w:rPr>
        <w:t>Gammer</w:t>
      </w:r>
      <w:proofErr w:type="spellEnd"/>
      <w:r w:rsidRPr="004412CB">
        <w:rPr>
          <w:rFonts w:ascii="Verdana" w:eastAsiaTheme="minorHAnsi" w:hAnsi="Verdana"/>
          <w:lang w:eastAsia="en-US"/>
        </w:rPr>
        <w:t xml:space="preserve"> und Doris </w:t>
      </w:r>
      <w:proofErr w:type="spellStart"/>
      <w:r w:rsidRPr="004412CB">
        <w:rPr>
          <w:rFonts w:ascii="Verdana" w:eastAsiaTheme="minorHAnsi" w:hAnsi="Verdana"/>
          <w:lang w:eastAsia="en-US"/>
        </w:rPr>
        <w:t>Klingseisen</w:t>
      </w:r>
      <w:proofErr w:type="spellEnd"/>
      <w:r w:rsidRPr="004412CB">
        <w:rPr>
          <w:rFonts w:ascii="Verdana" w:eastAsiaTheme="minorHAnsi" w:hAnsi="Verdana"/>
          <w:lang w:eastAsia="en-US"/>
        </w:rPr>
        <w:t xml:space="preserve"> vom W</w:t>
      </w:r>
      <w:r>
        <w:rPr>
          <w:rFonts w:ascii="Verdana" w:eastAsiaTheme="minorHAnsi" w:hAnsi="Verdana"/>
          <w:lang w:eastAsia="en-US"/>
        </w:rPr>
        <w:t xml:space="preserve">EISSER RING </w:t>
      </w:r>
      <w:r w:rsidRPr="004412CB">
        <w:rPr>
          <w:rFonts w:ascii="Verdana" w:eastAsiaTheme="minorHAnsi" w:hAnsi="Verdana"/>
          <w:lang w:eastAsia="en-US"/>
        </w:rPr>
        <w:t xml:space="preserve">Cham tauschen sich im Rahmen einer Netzwerksitzung mit der Gleichstellungsbeauftragten Helga Forster und der Beauftragten für Chancengleichheit am Arbeitsmarkt Christina Süß aus </w:t>
      </w:r>
    </w:p>
    <w:p w14:paraId="068F229E" w14:textId="0D8929B2" w:rsidR="00B01FA5" w:rsidRPr="004412CB" w:rsidRDefault="00B01FA5" w:rsidP="00B01FA5">
      <w:pPr>
        <w:pStyle w:val="KeinLeerraum"/>
        <w:spacing w:line="360" w:lineRule="auto"/>
        <w:jc w:val="both"/>
        <w:rPr>
          <w:rFonts w:ascii="Verdana" w:eastAsiaTheme="minorHAnsi" w:hAnsi="Verdana"/>
          <w:lang w:eastAsia="en-US"/>
        </w:rPr>
      </w:pPr>
      <w:r w:rsidRPr="004412CB">
        <w:rPr>
          <w:rFonts w:ascii="Verdana" w:eastAsiaTheme="minorHAnsi" w:hAnsi="Verdana"/>
          <w:lang w:eastAsia="en-US"/>
        </w:rPr>
        <w:t>(Foto: Sonja Wiesner-Weber)</w:t>
      </w:r>
    </w:p>
    <w:p w14:paraId="087FB2B7" w14:textId="034CFF9A" w:rsidR="00B57F6A" w:rsidRPr="006A2E43" w:rsidRDefault="00B57F6A" w:rsidP="00B01FA5">
      <w:pPr>
        <w:spacing w:line="360" w:lineRule="auto"/>
        <w:jc w:val="both"/>
        <w:rPr>
          <w:rFonts w:ascii="Verdana" w:eastAsia="Calibri" w:hAnsi="Verdana" w:cs="Arial"/>
          <w:sz w:val="22"/>
          <w:szCs w:val="22"/>
        </w:rPr>
      </w:pPr>
    </w:p>
    <w:sectPr w:rsidR="00B57F6A" w:rsidRPr="006A2E43" w:rsidSect="00A326BA">
      <w:headerReference w:type="default" r:id="rId9"/>
      <w:footerReference w:type="default" r:id="rId10"/>
      <w:headerReference w:type="first" r:id="rId11"/>
      <w:footerReference w:type="first" r:id="rId12"/>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AF87A" w14:textId="77777777" w:rsidR="00174AF4" w:rsidRDefault="00174AF4" w:rsidP="00AB6C79">
      <w:r>
        <w:separator/>
      </w:r>
    </w:p>
  </w:endnote>
  <w:endnote w:type="continuationSeparator" w:id="0">
    <w:p w14:paraId="41FDD182" w14:textId="77777777" w:rsidR="00174AF4" w:rsidRDefault="00174AF4"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667C3D0A"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4CA48"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25EA2">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63E61BE2"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25EA2">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16FFDC3F"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D111E"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25EA2">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4ED46BBE"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25EA2">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27E2C" w14:textId="77777777" w:rsidR="00174AF4" w:rsidRDefault="00174AF4" w:rsidP="00AB6C79">
      <w:r>
        <w:separator/>
      </w:r>
    </w:p>
  </w:footnote>
  <w:footnote w:type="continuationSeparator" w:id="0">
    <w:p w14:paraId="3DEAB6F7" w14:textId="77777777" w:rsidR="00174AF4" w:rsidRDefault="00174AF4"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18DCB59A"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E919DF">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3"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60E45FBA"/>
    <w:multiLevelType w:val="hybridMultilevel"/>
    <w:tmpl w:val="51C8E59A"/>
    <w:lvl w:ilvl="0" w:tplc="E7C0349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116486448">
    <w:abstractNumId w:val="0"/>
  </w:num>
  <w:num w:numId="2" w16cid:durableId="1524517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40AA4"/>
    <w:rsid w:val="00071DAB"/>
    <w:rsid w:val="000737F8"/>
    <w:rsid w:val="000805CA"/>
    <w:rsid w:val="00084FE0"/>
    <w:rsid w:val="00092CD6"/>
    <w:rsid w:val="000C45A8"/>
    <w:rsid w:val="000E2EFB"/>
    <w:rsid w:val="000F05E1"/>
    <w:rsid w:val="000F7673"/>
    <w:rsid w:val="001221CC"/>
    <w:rsid w:val="0016637E"/>
    <w:rsid w:val="00174AF4"/>
    <w:rsid w:val="001C050A"/>
    <w:rsid w:val="001F0111"/>
    <w:rsid w:val="001F293C"/>
    <w:rsid w:val="002116A9"/>
    <w:rsid w:val="00220F1F"/>
    <w:rsid w:val="00227ADB"/>
    <w:rsid w:val="00257F91"/>
    <w:rsid w:val="002669E2"/>
    <w:rsid w:val="002808EE"/>
    <w:rsid w:val="002A055D"/>
    <w:rsid w:val="002D6533"/>
    <w:rsid w:val="002F525F"/>
    <w:rsid w:val="00310304"/>
    <w:rsid w:val="00327CEF"/>
    <w:rsid w:val="0033692D"/>
    <w:rsid w:val="00345ED8"/>
    <w:rsid w:val="003530D1"/>
    <w:rsid w:val="00357EB1"/>
    <w:rsid w:val="003663DA"/>
    <w:rsid w:val="0038174D"/>
    <w:rsid w:val="00382981"/>
    <w:rsid w:val="003A3711"/>
    <w:rsid w:val="003A47D6"/>
    <w:rsid w:val="003B4A80"/>
    <w:rsid w:val="00430427"/>
    <w:rsid w:val="00430F03"/>
    <w:rsid w:val="00432810"/>
    <w:rsid w:val="00455A4B"/>
    <w:rsid w:val="00456F7F"/>
    <w:rsid w:val="00462875"/>
    <w:rsid w:val="00473532"/>
    <w:rsid w:val="004A0E1B"/>
    <w:rsid w:val="004D012A"/>
    <w:rsid w:val="004E2808"/>
    <w:rsid w:val="004F2484"/>
    <w:rsid w:val="004F718D"/>
    <w:rsid w:val="00505280"/>
    <w:rsid w:val="00506DF8"/>
    <w:rsid w:val="00521DE7"/>
    <w:rsid w:val="005844C2"/>
    <w:rsid w:val="005C2D60"/>
    <w:rsid w:val="00610588"/>
    <w:rsid w:val="00621BB5"/>
    <w:rsid w:val="00664AA4"/>
    <w:rsid w:val="006A2E43"/>
    <w:rsid w:val="006A5232"/>
    <w:rsid w:val="006A754E"/>
    <w:rsid w:val="006B4A7E"/>
    <w:rsid w:val="006C2E9C"/>
    <w:rsid w:val="006E6F79"/>
    <w:rsid w:val="00704416"/>
    <w:rsid w:val="00706163"/>
    <w:rsid w:val="0071133F"/>
    <w:rsid w:val="007153FF"/>
    <w:rsid w:val="0071682A"/>
    <w:rsid w:val="00737699"/>
    <w:rsid w:val="00765F9E"/>
    <w:rsid w:val="007A44E0"/>
    <w:rsid w:val="007B4776"/>
    <w:rsid w:val="007C1D74"/>
    <w:rsid w:val="00807408"/>
    <w:rsid w:val="00832C65"/>
    <w:rsid w:val="00892185"/>
    <w:rsid w:val="008A215F"/>
    <w:rsid w:val="008B2D21"/>
    <w:rsid w:val="008C7E3D"/>
    <w:rsid w:val="008E0A9E"/>
    <w:rsid w:val="008F6E4B"/>
    <w:rsid w:val="0092299F"/>
    <w:rsid w:val="00952D8A"/>
    <w:rsid w:val="00994E24"/>
    <w:rsid w:val="009E0487"/>
    <w:rsid w:val="009E4165"/>
    <w:rsid w:val="00A326BA"/>
    <w:rsid w:val="00A37B39"/>
    <w:rsid w:val="00A470AB"/>
    <w:rsid w:val="00A50B5B"/>
    <w:rsid w:val="00AB26D3"/>
    <w:rsid w:val="00AB6C79"/>
    <w:rsid w:val="00AC1CC9"/>
    <w:rsid w:val="00AD1D47"/>
    <w:rsid w:val="00AD5921"/>
    <w:rsid w:val="00AE3CE3"/>
    <w:rsid w:val="00AF17A7"/>
    <w:rsid w:val="00B01FA5"/>
    <w:rsid w:val="00B2469B"/>
    <w:rsid w:val="00B57F6A"/>
    <w:rsid w:val="00B70CE7"/>
    <w:rsid w:val="00B7239C"/>
    <w:rsid w:val="00B75458"/>
    <w:rsid w:val="00B96A8D"/>
    <w:rsid w:val="00BA7A76"/>
    <w:rsid w:val="00BC228C"/>
    <w:rsid w:val="00BD3D23"/>
    <w:rsid w:val="00BE3348"/>
    <w:rsid w:val="00C14975"/>
    <w:rsid w:val="00C21CA3"/>
    <w:rsid w:val="00C3002C"/>
    <w:rsid w:val="00C31E3B"/>
    <w:rsid w:val="00C92059"/>
    <w:rsid w:val="00CB0430"/>
    <w:rsid w:val="00CB588C"/>
    <w:rsid w:val="00CD5756"/>
    <w:rsid w:val="00CE00F1"/>
    <w:rsid w:val="00CE77FD"/>
    <w:rsid w:val="00D12A4A"/>
    <w:rsid w:val="00D20118"/>
    <w:rsid w:val="00D25EA2"/>
    <w:rsid w:val="00D30F49"/>
    <w:rsid w:val="00D53241"/>
    <w:rsid w:val="00D81C88"/>
    <w:rsid w:val="00DA1D7A"/>
    <w:rsid w:val="00DD7DB2"/>
    <w:rsid w:val="00E4668E"/>
    <w:rsid w:val="00E55AEF"/>
    <w:rsid w:val="00E71A4D"/>
    <w:rsid w:val="00E919DF"/>
    <w:rsid w:val="00E92F33"/>
    <w:rsid w:val="00EB248A"/>
    <w:rsid w:val="00EC049C"/>
    <w:rsid w:val="00EC47BD"/>
    <w:rsid w:val="00EC6492"/>
    <w:rsid w:val="00EF7269"/>
    <w:rsid w:val="00EF7486"/>
    <w:rsid w:val="00F126A9"/>
    <w:rsid w:val="00F36DDD"/>
    <w:rsid w:val="00F66790"/>
    <w:rsid w:val="00F7663A"/>
    <w:rsid w:val="00F93CFE"/>
    <w:rsid w:val="00FA602C"/>
    <w:rsid w:val="00FD2C84"/>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672897"/>
  <w14:defaultImageDpi w14:val="32767"/>
  <w15:docId w15:val="{CD4E4181-0DED-484F-8918-1D3C924E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239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Sprechblasentext">
    <w:name w:val="Balloon Text"/>
    <w:basedOn w:val="Standard"/>
    <w:link w:val="SprechblasentextZchn"/>
    <w:uiPriority w:val="99"/>
    <w:semiHidden/>
    <w:unhideWhenUsed/>
    <w:rsid w:val="008F6E4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6E4B"/>
    <w:rPr>
      <w:rFonts w:ascii="Segoe UI" w:hAnsi="Segoe UI" w:cs="Segoe UI"/>
      <w:sz w:val="18"/>
      <w:szCs w:val="18"/>
    </w:rPr>
  </w:style>
  <w:style w:type="character" w:customStyle="1" w:styleId="berschrift1Zchn">
    <w:name w:val="Überschrift 1 Zchn"/>
    <w:basedOn w:val="Absatz-Standardschriftart"/>
    <w:link w:val="berschrift1"/>
    <w:uiPriority w:val="9"/>
    <w:rsid w:val="00B7239C"/>
    <w:rPr>
      <w:rFonts w:asciiTheme="majorHAnsi" w:eastAsiaTheme="majorEastAsia" w:hAnsiTheme="majorHAnsi" w:cstheme="majorBidi"/>
      <w:b/>
      <w:bCs/>
      <w:color w:val="2F5496" w:themeColor="accent1" w:themeShade="BF"/>
      <w:sz w:val="28"/>
      <w:szCs w:val="28"/>
    </w:rPr>
  </w:style>
  <w:style w:type="character" w:styleId="BesuchterLink">
    <w:name w:val="FollowedHyperlink"/>
    <w:basedOn w:val="Absatz-Standardschriftart"/>
    <w:uiPriority w:val="99"/>
    <w:semiHidden/>
    <w:unhideWhenUsed/>
    <w:rsid w:val="00521DE7"/>
    <w:rPr>
      <w:color w:val="954F72" w:themeColor="followedHyperlink"/>
      <w:u w:val="single"/>
    </w:rPr>
  </w:style>
  <w:style w:type="character" w:styleId="NichtaufgelsteErwhnung">
    <w:name w:val="Unresolved Mention"/>
    <w:basedOn w:val="Absatz-Standardschriftart"/>
    <w:uiPriority w:val="99"/>
    <w:semiHidden/>
    <w:unhideWhenUsed/>
    <w:rsid w:val="00B57F6A"/>
    <w:rPr>
      <w:color w:val="605E5C"/>
      <w:shd w:val="clear" w:color="auto" w:fill="E1DFDD"/>
    </w:rPr>
  </w:style>
  <w:style w:type="paragraph" w:styleId="Listenabsatz">
    <w:name w:val="List Paragraph"/>
    <w:basedOn w:val="Standard"/>
    <w:uiPriority w:val="34"/>
    <w:qFormat/>
    <w:rsid w:val="006A2E43"/>
    <w:pPr>
      <w:spacing w:after="160" w:line="25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745764744">
      <w:bodyDiv w:val="1"/>
      <w:marLeft w:val="0"/>
      <w:marRight w:val="0"/>
      <w:marTop w:val="0"/>
      <w:marBottom w:val="0"/>
      <w:divBdr>
        <w:top w:val="none" w:sz="0" w:space="0" w:color="auto"/>
        <w:left w:val="none" w:sz="0" w:space="0" w:color="auto"/>
        <w:bottom w:val="none" w:sz="0" w:space="0" w:color="auto"/>
        <w:right w:val="none" w:sz="0" w:space="0" w:color="auto"/>
      </w:divBdr>
    </w:div>
    <w:div w:id="974797975">
      <w:bodyDiv w:val="1"/>
      <w:marLeft w:val="0"/>
      <w:marRight w:val="0"/>
      <w:marTop w:val="0"/>
      <w:marBottom w:val="0"/>
      <w:divBdr>
        <w:top w:val="none" w:sz="0" w:space="0" w:color="auto"/>
        <w:left w:val="none" w:sz="0" w:space="0" w:color="auto"/>
        <w:bottom w:val="none" w:sz="0" w:space="0" w:color="auto"/>
        <w:right w:val="none" w:sz="0" w:space="0" w:color="auto"/>
      </w:divBdr>
    </w:div>
    <w:div w:id="1072003496">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694458862">
      <w:bodyDiv w:val="1"/>
      <w:marLeft w:val="0"/>
      <w:marRight w:val="0"/>
      <w:marTop w:val="0"/>
      <w:marBottom w:val="0"/>
      <w:divBdr>
        <w:top w:val="none" w:sz="0" w:space="0" w:color="auto"/>
        <w:left w:val="none" w:sz="0" w:space="0" w:color="auto"/>
        <w:bottom w:val="none" w:sz="0" w:space="0" w:color="auto"/>
        <w:right w:val="none" w:sz="0" w:space="0" w:color="auto"/>
      </w:divBdr>
    </w:div>
    <w:div w:id="1755125470">
      <w:bodyDiv w:val="1"/>
      <w:marLeft w:val="0"/>
      <w:marRight w:val="0"/>
      <w:marTop w:val="0"/>
      <w:marBottom w:val="0"/>
      <w:divBdr>
        <w:top w:val="none" w:sz="0" w:space="0" w:color="auto"/>
        <w:left w:val="none" w:sz="0" w:space="0" w:color="auto"/>
        <w:bottom w:val="none" w:sz="0" w:space="0" w:color="auto"/>
        <w:right w:val="none" w:sz="0" w:space="0" w:color="auto"/>
      </w:divBdr>
    </w:div>
    <w:div w:id="1936088694">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67352408">
      <w:bodyDiv w:val="1"/>
      <w:marLeft w:val="0"/>
      <w:marRight w:val="0"/>
      <w:marTop w:val="0"/>
      <w:marBottom w:val="0"/>
      <w:divBdr>
        <w:top w:val="none" w:sz="0" w:space="0" w:color="auto"/>
        <w:left w:val="none" w:sz="0" w:space="0" w:color="auto"/>
        <w:bottom w:val="none" w:sz="0" w:space="0" w:color="auto"/>
        <w:right w:val="none" w:sz="0" w:space="0" w:color="auto"/>
      </w:divBdr>
    </w:div>
    <w:div w:id="1981307603">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m@mail.weisser-rin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ABD15-3173-4920-94BE-B5280B6D7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Kürzinger</dc:creator>
  <cp:lastModifiedBy>Lischka Manuel</cp:lastModifiedBy>
  <cp:revision>2</cp:revision>
  <cp:lastPrinted>2026-01-14T05:49:00Z</cp:lastPrinted>
  <dcterms:created xsi:type="dcterms:W3CDTF">2026-09-22T11:24:00Z</dcterms:created>
  <dcterms:modified xsi:type="dcterms:W3CDTF">2026-09-22T11:24:00Z</dcterms:modified>
</cp:coreProperties>
</file>