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E75E9" w14:textId="499638A1" w:rsidR="00063B36" w:rsidRPr="00063B36" w:rsidRDefault="00063B36" w:rsidP="00063B36">
      <w:pPr>
        <w:rPr>
          <w:b/>
          <w:bCs/>
          <w:sz w:val="28"/>
          <w:szCs w:val="28"/>
        </w:rPr>
      </w:pPr>
      <w:r w:rsidRPr="00063B36">
        <w:rPr>
          <w:b/>
          <w:bCs/>
          <w:sz w:val="28"/>
          <w:szCs w:val="28"/>
        </w:rPr>
        <w:t>Haupteingang des Kreishauses ab 2</w:t>
      </w:r>
      <w:r w:rsidR="00DA0EFD">
        <w:rPr>
          <w:b/>
          <w:bCs/>
          <w:sz w:val="28"/>
          <w:szCs w:val="28"/>
        </w:rPr>
        <w:t>9</w:t>
      </w:r>
      <w:r w:rsidRPr="00063B36">
        <w:rPr>
          <w:b/>
          <w:bCs/>
          <w:sz w:val="28"/>
          <w:szCs w:val="28"/>
        </w:rPr>
        <w:t>. Oktober wieder geöffnet</w:t>
      </w:r>
    </w:p>
    <w:p w14:paraId="442E54B2" w14:textId="6AE04DCB" w:rsidR="00063B36" w:rsidRPr="00063B36" w:rsidRDefault="00063B36" w:rsidP="00063B36">
      <w:pPr>
        <w:rPr>
          <w:b/>
          <w:bCs/>
          <w:sz w:val="24"/>
          <w:szCs w:val="24"/>
        </w:rPr>
      </w:pPr>
      <w:r w:rsidRPr="00063B36">
        <w:rPr>
          <w:b/>
          <w:bCs/>
          <w:sz w:val="24"/>
          <w:szCs w:val="24"/>
        </w:rPr>
        <w:t xml:space="preserve">Ludwigsburg. Die Umbauarbeiten am Haupteingang des Kreishauses sind abgeschlossen. Ab </w:t>
      </w:r>
      <w:r w:rsidR="00DA0EFD">
        <w:rPr>
          <w:b/>
          <w:bCs/>
          <w:sz w:val="24"/>
          <w:szCs w:val="24"/>
        </w:rPr>
        <w:t>Donnerstag</w:t>
      </w:r>
      <w:r w:rsidRPr="00063B36">
        <w:rPr>
          <w:b/>
          <w:bCs/>
          <w:sz w:val="24"/>
          <w:szCs w:val="24"/>
        </w:rPr>
        <w:t>, 2</w:t>
      </w:r>
      <w:r w:rsidR="00DA0EFD">
        <w:rPr>
          <w:b/>
          <w:bCs/>
          <w:sz w:val="24"/>
          <w:szCs w:val="24"/>
        </w:rPr>
        <w:t>9</w:t>
      </w:r>
      <w:r w:rsidRPr="00063B36">
        <w:rPr>
          <w:b/>
          <w:bCs/>
          <w:sz w:val="24"/>
          <w:szCs w:val="24"/>
        </w:rPr>
        <w:t xml:space="preserve">. Oktober 2026, können Besucherinnen und Besucher das Gebäude wieder über den modernisierten Haupteingang im Foyer betreten. Mit der Baumaßnahme hat der Landkreis den Eingangsbereich umfassend erneuert und an aktuelle Anforderungen an Sicherheit, Besucherfreundlichkeit und Energieeffizienz angepasst. </w:t>
      </w:r>
    </w:p>
    <w:p w14:paraId="3CCF9F0A" w14:textId="77777777" w:rsidR="00063B36" w:rsidRDefault="00063B36" w:rsidP="00063B36">
      <w:pPr>
        <w:rPr>
          <w:sz w:val="24"/>
          <w:szCs w:val="24"/>
        </w:rPr>
      </w:pPr>
      <w:r w:rsidRPr="00063B36">
        <w:rPr>
          <w:sz w:val="24"/>
          <w:szCs w:val="24"/>
        </w:rPr>
        <w:t>Mit der Modernisierung investiert der Landkreis rund 550.000 Euro in die Zukunftsfähigkeit des Kreishauses. Die neue Eingangslösung mit automatischen Schiebetüren verbessert die Wegeführung und erleichtert den Zugang zum Gebäude. Ein neu geschaffener Sicherheitsbereich ermöglicht eine gezielte Besuchersteuerung und erhöht den Schutz für Gäste und Mitarbeitende.</w:t>
      </w:r>
    </w:p>
    <w:p w14:paraId="48B3BE34" w14:textId="77777777" w:rsidR="00063B36" w:rsidRPr="00063B36" w:rsidRDefault="00063B36" w:rsidP="00063B36">
      <w:pPr>
        <w:rPr>
          <w:b/>
          <w:bCs/>
          <w:sz w:val="24"/>
          <w:szCs w:val="24"/>
        </w:rPr>
      </w:pPr>
      <w:r w:rsidRPr="00063B36">
        <w:rPr>
          <w:b/>
          <w:bCs/>
          <w:sz w:val="24"/>
          <w:szCs w:val="24"/>
        </w:rPr>
        <w:t>Investition in Sicherheit, Komfort und Funktionalität</w:t>
      </w:r>
    </w:p>
    <w:p w14:paraId="04151030" w14:textId="080C3F96" w:rsidR="00063B36" w:rsidRPr="00063B36" w:rsidRDefault="00063B36" w:rsidP="00063B36">
      <w:pPr>
        <w:rPr>
          <w:sz w:val="24"/>
          <w:szCs w:val="24"/>
        </w:rPr>
      </w:pPr>
      <w:r w:rsidRPr="00063B36">
        <w:rPr>
          <w:sz w:val="24"/>
          <w:szCs w:val="24"/>
        </w:rPr>
        <w:t xml:space="preserve">Ein neu errichtetes Vordach bietet wartenden Besucherinnen und Besuchern künftig Schutz vor Witterung und </w:t>
      </w:r>
      <w:r w:rsidRPr="008F219B">
        <w:rPr>
          <w:sz w:val="24"/>
          <w:szCs w:val="24"/>
        </w:rPr>
        <w:t xml:space="preserve">unterstreicht zugleich die architektonische Gestaltung des Haupteingangs. </w:t>
      </w:r>
      <w:r w:rsidR="008F219B" w:rsidRPr="008F219B">
        <w:rPr>
          <w:sz w:val="24"/>
          <w:szCs w:val="24"/>
        </w:rPr>
        <w:t>Ergänzend tragen eine optimierte Verglasung zur Energieeinsparung und moderne digitale Informationstechnik zu einer besseren Orientierung im Gebäude bei.</w:t>
      </w:r>
    </w:p>
    <w:p w14:paraId="371AB4D7" w14:textId="77777777" w:rsidR="00063B36" w:rsidRPr="00063B36" w:rsidRDefault="00063B36" w:rsidP="00063B36">
      <w:pPr>
        <w:rPr>
          <w:b/>
          <w:bCs/>
          <w:sz w:val="24"/>
          <w:szCs w:val="24"/>
        </w:rPr>
      </w:pPr>
      <w:r w:rsidRPr="00063B36">
        <w:rPr>
          <w:b/>
          <w:bCs/>
          <w:sz w:val="24"/>
          <w:szCs w:val="24"/>
        </w:rPr>
        <w:t>Sicherheitsdienst als erste Anlaufstelle</w:t>
      </w:r>
    </w:p>
    <w:p w14:paraId="169866D0" w14:textId="77777777" w:rsidR="00063B36" w:rsidRPr="00063B36" w:rsidRDefault="00063B36" w:rsidP="00063B36">
      <w:pPr>
        <w:rPr>
          <w:sz w:val="24"/>
          <w:szCs w:val="24"/>
        </w:rPr>
      </w:pPr>
      <w:r w:rsidRPr="00063B36">
        <w:rPr>
          <w:sz w:val="24"/>
          <w:szCs w:val="24"/>
        </w:rPr>
        <w:t>Mit der Wiedereröffnung befindet sich das Büro des Sicherheitsdienstes direkt am neuen Haupteingang. Der Sicherheitsdienst übernimmt dort die Funktion der Pforte und ist insbesondere für Besucherinnen und Besucher mit vereinbartem Termin die erste Anlaufstelle. Die Bürger-Info steht wie bisher für alle Fragen und Anliegen der Besucherinnen und Besucher zur Verfügung.</w:t>
      </w:r>
    </w:p>
    <w:p w14:paraId="6FACF0B5" w14:textId="6FB359B4" w:rsidR="00063B36" w:rsidRPr="00063B36" w:rsidRDefault="00063B36" w:rsidP="00063B36">
      <w:pPr>
        <w:rPr>
          <w:sz w:val="24"/>
          <w:szCs w:val="24"/>
        </w:rPr>
      </w:pPr>
      <w:r w:rsidRPr="00063B36">
        <w:rPr>
          <w:sz w:val="24"/>
          <w:szCs w:val="24"/>
        </w:rPr>
        <w:t>Der Zugang über die automatischen Schiebetüren ist für Kundinnen und Kunden sowie Mitarbeitende während der allgemeinen Besucheröffnungszeiten des Landratsamts möglich. Außerhalb dieser Zeiten öffnen sich die Türen nicht automatisch. Ein Zugang zum Gebäude ist dann nur durch persönliche Vorsprache beim Sicherheitsdienst während dessen Anwesenheitszeiten möglich.</w:t>
      </w:r>
    </w:p>
    <w:p w14:paraId="6CCF8C84" w14:textId="77777777" w:rsidR="00063B36" w:rsidRDefault="00063B36" w:rsidP="001B2425">
      <w:pPr>
        <w:rPr>
          <w:sz w:val="24"/>
          <w:szCs w:val="24"/>
        </w:rPr>
      </w:pPr>
    </w:p>
    <w:p w14:paraId="30DE7968" w14:textId="3CA47205" w:rsidR="00ED0E2D" w:rsidRPr="001B2425" w:rsidRDefault="00ED0E2D" w:rsidP="001B2425">
      <w:pPr>
        <w:rPr>
          <w:sz w:val="24"/>
          <w:szCs w:val="24"/>
        </w:rPr>
      </w:pPr>
      <w:r>
        <w:rPr>
          <w:sz w:val="24"/>
          <w:szCs w:val="24"/>
        </w:rPr>
        <w:t>Bildunterschrift: Der Haupteingang des Kreishauses kann seit dem 29. Oktober wieder genutzt werden (Landratsamt Ludwigsburg).</w:t>
      </w:r>
    </w:p>
    <w:sectPr w:rsidR="00ED0E2D" w:rsidRPr="001B2425" w:rsidSect="006B47E3">
      <w:headerReference w:type="even" r:id="rId8"/>
      <w:headerReference w:type="default" r:id="rId9"/>
      <w:headerReference w:type="first" r:id="rId10"/>
      <w:footerReference w:type="first" r:id="rId11"/>
      <w:pgSz w:w="11907" w:h="16840" w:code="9"/>
      <w:pgMar w:top="357" w:right="1418" w:bottom="567" w:left="1418" w:header="720" w:footer="26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0ACE9" w14:textId="77777777" w:rsidR="006D5355" w:rsidRDefault="006D5355">
      <w:r>
        <w:separator/>
      </w:r>
    </w:p>
  </w:endnote>
  <w:endnote w:type="continuationSeparator" w:id="0">
    <w:p w14:paraId="1027E1DD" w14:textId="77777777" w:rsidR="006D5355" w:rsidRDefault="006D5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F08FC" w14:textId="77777777" w:rsidR="006D5355" w:rsidRDefault="006D5355">
      <w:r>
        <w:separator/>
      </w:r>
    </w:p>
  </w:footnote>
  <w:footnote w:type="continuationSeparator" w:id="0">
    <w:p w14:paraId="751EA289" w14:textId="77777777" w:rsidR="006D5355" w:rsidRDefault="006D5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3C375BEC"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ED0E2D">
      <w:rPr>
        <w:rFonts w:asciiTheme="minorHAnsi" w:hAnsiTheme="minorHAnsi" w:cstheme="minorHAnsi"/>
        <w:bCs/>
        <w:noProof/>
        <w:w w:val="120"/>
        <w:sz w:val="24"/>
        <w:szCs w:val="24"/>
      </w:rPr>
      <w:t>29.10.2026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65F2D0E1" w:rsidR="003C2F14" w:rsidRDefault="00414E24">
    <w:pPr>
      <w:jc w:val="right"/>
    </w:pPr>
    <w:r>
      <w:rPr>
        <w:noProof/>
      </w:rPr>
      <mc:AlternateContent>
        <mc:Choice Requires="wps">
          <w:drawing>
            <wp:anchor distT="0" distB="0" distL="114300" distR="114300" simplePos="0" relativeHeight="251659264" behindDoc="0" locked="0" layoutInCell="1" allowOverlap="1" wp14:anchorId="2F444159" wp14:editId="52D1D81A">
              <wp:simplePos x="0" y="0"/>
              <wp:positionH relativeFrom="column">
                <wp:posOffset>-24130</wp:posOffset>
              </wp:positionH>
              <wp:positionV relativeFrom="paragraph">
                <wp:posOffset>0</wp:posOffset>
              </wp:positionV>
              <wp:extent cx="37719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3771900" cy="561975"/>
                      </a:xfrm>
                      <a:prstGeom prst="rect">
                        <a:avLst/>
                      </a:prstGeom>
                      <a:solidFill>
                        <a:schemeClr val="lt1"/>
                      </a:solidFill>
                      <a:ln w="6350">
                        <a:noFill/>
                      </a:ln>
                    </wps:spPr>
                    <wps:txbx>
                      <w:txbxContent>
                        <w:p w14:paraId="0498AD0A" w14:textId="0E152235" w:rsidR="00414E24" w:rsidRDefault="00414E24">
                          <w:r>
                            <w:rPr>
                              <w:b/>
                              <w:bCs/>
                            </w:rPr>
                            <w:t>Medieninformation</w:t>
                          </w:r>
                          <w:r>
                            <w:br/>
                          </w:r>
                          <w:r w:rsidR="00695942">
                            <w:t>Donnerstag</w:t>
                          </w:r>
                          <w:r w:rsidR="00036DAD">
                            <w:t xml:space="preserve">, </w:t>
                          </w:r>
                          <w:r w:rsidR="001B2425">
                            <w:t>2</w:t>
                          </w:r>
                          <w:r w:rsidR="00695942">
                            <w:t>9</w:t>
                          </w:r>
                          <w:r w:rsidR="00036DAD">
                            <w:t>.</w:t>
                          </w:r>
                          <w:r w:rsidR="007D7888">
                            <w:t xml:space="preserve"> </w:t>
                          </w:r>
                          <w:r w:rsidR="002016EA">
                            <w:t>Oktober</w:t>
                          </w:r>
                          <w:r w:rsidR="007D7888">
                            <w:t xml:space="preserve"> 202</w:t>
                          </w:r>
                          <w:r w:rsidR="002016E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left:0;text-align:left;margin-left:-1.9pt;margin-top:0;width:297pt;height:44.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" fillcolor="white [3201]" stroked="f" strokeweight=".5pt">
              <v:textbox>
                <w:txbxContent>
                  <w:p w14:paraId="0498AD0A" w14:textId="0E152235" w:rsidR="00414E24" w:rsidRDefault="00414E24">
                    <w:r>
                      <w:rPr>
                        <w:b/>
                        <w:bCs/>
                      </w:rPr>
                      <w:t>Medieninformation</w:t>
                    </w:r>
                    <w:r>
                      <w:br/>
                    </w:r>
                    <w:r w:rsidR="00695942">
                      <w:t>Donnerstag</w:t>
                    </w:r>
                    <w:r w:rsidR="00036DAD">
                      <w:t xml:space="preserve">, </w:t>
                    </w:r>
                    <w:r w:rsidR="001B2425">
                      <w:t>2</w:t>
                    </w:r>
                    <w:r w:rsidR="00695942">
                      <w:t>9</w:t>
                    </w:r>
                    <w:r w:rsidR="00036DAD">
                      <w:t>.</w:t>
                    </w:r>
                    <w:r w:rsidR="007D7888">
                      <w:t xml:space="preserve"> </w:t>
                    </w:r>
                    <w:r w:rsidR="002016EA">
                      <w:t>Oktober</w:t>
                    </w:r>
                    <w:r w:rsidR="007D7888">
                      <w:t xml:space="preserve"> 202</w:t>
                    </w:r>
                    <w:r w:rsidR="002016EA">
                      <w:t>6</w:t>
                    </w:r>
                  </w:p>
                </w:txbxContent>
              </v:textbox>
            </v:shape>
          </w:pict>
        </mc:Fallback>
      </mc:AlternateContent>
    </w:r>
    <w:r w:rsidR="003C2F14">
      <w:object w:dxaOrig="2280" w:dyaOrig="930"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46.5pt" fillcolor="window">
          <v:imagedata r:id="rId1" o:title=""/>
        </v:shape>
        <o:OLEObject Type="Embed" ProgID="Word.Picture.8" ShapeID="_x0000_i1025" DrawAspect="Content" ObjectID="_185478267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236A9"/>
    <w:multiLevelType w:val="multilevel"/>
    <w:tmpl w:val="46524C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556668314">
    <w:abstractNumId w:val="2"/>
  </w:num>
  <w:num w:numId="2" w16cid:durableId="663247195">
    <w:abstractNumId w:val="1"/>
  </w:num>
  <w:num w:numId="3" w16cid:durableId="1140658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1572"/>
    <w:rsid w:val="0000171D"/>
    <w:rsid w:val="00010A63"/>
    <w:rsid w:val="00011538"/>
    <w:rsid w:val="00020987"/>
    <w:rsid w:val="000252AE"/>
    <w:rsid w:val="0003085E"/>
    <w:rsid w:val="00033D7E"/>
    <w:rsid w:val="00036DAD"/>
    <w:rsid w:val="00053F57"/>
    <w:rsid w:val="00063B36"/>
    <w:rsid w:val="00064DF3"/>
    <w:rsid w:val="00092E15"/>
    <w:rsid w:val="000B75BF"/>
    <w:rsid w:val="000B7A3A"/>
    <w:rsid w:val="000C0200"/>
    <w:rsid w:val="000D0B1B"/>
    <w:rsid w:val="000E2252"/>
    <w:rsid w:val="000F7635"/>
    <w:rsid w:val="00100D44"/>
    <w:rsid w:val="00110BF5"/>
    <w:rsid w:val="00115DB9"/>
    <w:rsid w:val="00120112"/>
    <w:rsid w:val="0012239D"/>
    <w:rsid w:val="00125525"/>
    <w:rsid w:val="001668D6"/>
    <w:rsid w:val="00170EF1"/>
    <w:rsid w:val="0017159D"/>
    <w:rsid w:val="001735D8"/>
    <w:rsid w:val="00193800"/>
    <w:rsid w:val="00193AC4"/>
    <w:rsid w:val="001B2425"/>
    <w:rsid w:val="001C42BA"/>
    <w:rsid w:val="001F06A1"/>
    <w:rsid w:val="001F5AAF"/>
    <w:rsid w:val="002016EA"/>
    <w:rsid w:val="00220BA6"/>
    <w:rsid w:val="0022335B"/>
    <w:rsid w:val="00245576"/>
    <w:rsid w:val="00251AE1"/>
    <w:rsid w:val="00261DA1"/>
    <w:rsid w:val="00282655"/>
    <w:rsid w:val="002905AB"/>
    <w:rsid w:val="00294F0A"/>
    <w:rsid w:val="002A49AD"/>
    <w:rsid w:val="003105DF"/>
    <w:rsid w:val="0032296E"/>
    <w:rsid w:val="00327FA2"/>
    <w:rsid w:val="00334587"/>
    <w:rsid w:val="003362BD"/>
    <w:rsid w:val="00341471"/>
    <w:rsid w:val="00344B4E"/>
    <w:rsid w:val="00367B8E"/>
    <w:rsid w:val="00385A8A"/>
    <w:rsid w:val="003B0FA8"/>
    <w:rsid w:val="003B7E46"/>
    <w:rsid w:val="003C2F14"/>
    <w:rsid w:val="003C45D9"/>
    <w:rsid w:val="003C54B1"/>
    <w:rsid w:val="003C59BB"/>
    <w:rsid w:val="00414E24"/>
    <w:rsid w:val="00415DF5"/>
    <w:rsid w:val="00446941"/>
    <w:rsid w:val="00453D10"/>
    <w:rsid w:val="004544B8"/>
    <w:rsid w:val="00460E1E"/>
    <w:rsid w:val="00464BD6"/>
    <w:rsid w:val="00466C58"/>
    <w:rsid w:val="00466CF8"/>
    <w:rsid w:val="004741BD"/>
    <w:rsid w:val="00474481"/>
    <w:rsid w:val="00490FA8"/>
    <w:rsid w:val="004B198D"/>
    <w:rsid w:val="004B45A3"/>
    <w:rsid w:val="004B5F92"/>
    <w:rsid w:val="004D7E64"/>
    <w:rsid w:val="00514B1E"/>
    <w:rsid w:val="005529E7"/>
    <w:rsid w:val="00555FAC"/>
    <w:rsid w:val="00565212"/>
    <w:rsid w:val="00583D11"/>
    <w:rsid w:val="00585DF0"/>
    <w:rsid w:val="005865B5"/>
    <w:rsid w:val="00587F34"/>
    <w:rsid w:val="00591118"/>
    <w:rsid w:val="005A3E80"/>
    <w:rsid w:val="005C776D"/>
    <w:rsid w:val="005E1407"/>
    <w:rsid w:val="005E28DA"/>
    <w:rsid w:val="005F0F98"/>
    <w:rsid w:val="005F1C31"/>
    <w:rsid w:val="00606D54"/>
    <w:rsid w:val="00612E4D"/>
    <w:rsid w:val="00624DBA"/>
    <w:rsid w:val="00647B83"/>
    <w:rsid w:val="00650BF9"/>
    <w:rsid w:val="006537E3"/>
    <w:rsid w:val="00654979"/>
    <w:rsid w:val="00695942"/>
    <w:rsid w:val="00695E44"/>
    <w:rsid w:val="006B47E3"/>
    <w:rsid w:val="006C35BD"/>
    <w:rsid w:val="006D5355"/>
    <w:rsid w:val="006E1FB9"/>
    <w:rsid w:val="006E7589"/>
    <w:rsid w:val="006E7A3D"/>
    <w:rsid w:val="00706146"/>
    <w:rsid w:val="00707B27"/>
    <w:rsid w:val="00716E85"/>
    <w:rsid w:val="00761507"/>
    <w:rsid w:val="00763BE1"/>
    <w:rsid w:val="007840EC"/>
    <w:rsid w:val="007B00C3"/>
    <w:rsid w:val="007C5167"/>
    <w:rsid w:val="007C5EE9"/>
    <w:rsid w:val="007D7888"/>
    <w:rsid w:val="007E0F94"/>
    <w:rsid w:val="007E22FA"/>
    <w:rsid w:val="007F0625"/>
    <w:rsid w:val="008334B8"/>
    <w:rsid w:val="00837D67"/>
    <w:rsid w:val="00856B49"/>
    <w:rsid w:val="00861DC4"/>
    <w:rsid w:val="00864953"/>
    <w:rsid w:val="0086784F"/>
    <w:rsid w:val="00870ECB"/>
    <w:rsid w:val="008B21B1"/>
    <w:rsid w:val="008B3FED"/>
    <w:rsid w:val="008C3250"/>
    <w:rsid w:val="008D5DAE"/>
    <w:rsid w:val="008E005C"/>
    <w:rsid w:val="008E1F1C"/>
    <w:rsid w:val="008E4231"/>
    <w:rsid w:val="008F219B"/>
    <w:rsid w:val="008F49D2"/>
    <w:rsid w:val="009031AA"/>
    <w:rsid w:val="00910789"/>
    <w:rsid w:val="00931F46"/>
    <w:rsid w:val="00941273"/>
    <w:rsid w:val="00947279"/>
    <w:rsid w:val="009A71CF"/>
    <w:rsid w:val="009C7130"/>
    <w:rsid w:val="00A27449"/>
    <w:rsid w:val="00A331B9"/>
    <w:rsid w:val="00A3413F"/>
    <w:rsid w:val="00A46A66"/>
    <w:rsid w:val="00A507D4"/>
    <w:rsid w:val="00A55B9C"/>
    <w:rsid w:val="00A7562A"/>
    <w:rsid w:val="00A76F4A"/>
    <w:rsid w:val="00AA1A82"/>
    <w:rsid w:val="00AA485B"/>
    <w:rsid w:val="00AD17D5"/>
    <w:rsid w:val="00AE256B"/>
    <w:rsid w:val="00AE494A"/>
    <w:rsid w:val="00AE4E9B"/>
    <w:rsid w:val="00AF05F4"/>
    <w:rsid w:val="00AF2ACA"/>
    <w:rsid w:val="00AF2E1A"/>
    <w:rsid w:val="00B24627"/>
    <w:rsid w:val="00B32D1A"/>
    <w:rsid w:val="00B4203C"/>
    <w:rsid w:val="00B42B97"/>
    <w:rsid w:val="00B62035"/>
    <w:rsid w:val="00B635D6"/>
    <w:rsid w:val="00B778B9"/>
    <w:rsid w:val="00B87E0C"/>
    <w:rsid w:val="00B949C7"/>
    <w:rsid w:val="00B958EC"/>
    <w:rsid w:val="00B9636E"/>
    <w:rsid w:val="00BA12BD"/>
    <w:rsid w:val="00BB6C75"/>
    <w:rsid w:val="00BE5744"/>
    <w:rsid w:val="00BF0E72"/>
    <w:rsid w:val="00BF1014"/>
    <w:rsid w:val="00BF3195"/>
    <w:rsid w:val="00C00631"/>
    <w:rsid w:val="00C06D6B"/>
    <w:rsid w:val="00C100D9"/>
    <w:rsid w:val="00C139A0"/>
    <w:rsid w:val="00C24B66"/>
    <w:rsid w:val="00C318D4"/>
    <w:rsid w:val="00C3775E"/>
    <w:rsid w:val="00C427FC"/>
    <w:rsid w:val="00C4574D"/>
    <w:rsid w:val="00C500D8"/>
    <w:rsid w:val="00C6713E"/>
    <w:rsid w:val="00C802CD"/>
    <w:rsid w:val="00C8601B"/>
    <w:rsid w:val="00C93E2F"/>
    <w:rsid w:val="00CA16BD"/>
    <w:rsid w:val="00CE4CE7"/>
    <w:rsid w:val="00D02C12"/>
    <w:rsid w:val="00D159C3"/>
    <w:rsid w:val="00D5495B"/>
    <w:rsid w:val="00D55957"/>
    <w:rsid w:val="00D83ED1"/>
    <w:rsid w:val="00D95F78"/>
    <w:rsid w:val="00DA0BBC"/>
    <w:rsid w:val="00DA0EFD"/>
    <w:rsid w:val="00DA3369"/>
    <w:rsid w:val="00DA414C"/>
    <w:rsid w:val="00DC28A2"/>
    <w:rsid w:val="00DC3D07"/>
    <w:rsid w:val="00DE6769"/>
    <w:rsid w:val="00DE768F"/>
    <w:rsid w:val="00E113AB"/>
    <w:rsid w:val="00E27E85"/>
    <w:rsid w:val="00E34B50"/>
    <w:rsid w:val="00E36C38"/>
    <w:rsid w:val="00E510B1"/>
    <w:rsid w:val="00E553DC"/>
    <w:rsid w:val="00E6079D"/>
    <w:rsid w:val="00E7541F"/>
    <w:rsid w:val="00E80909"/>
    <w:rsid w:val="00E81CB4"/>
    <w:rsid w:val="00E971E7"/>
    <w:rsid w:val="00EA0E7C"/>
    <w:rsid w:val="00EB09FC"/>
    <w:rsid w:val="00EC0154"/>
    <w:rsid w:val="00ED0E2D"/>
    <w:rsid w:val="00ED4DE7"/>
    <w:rsid w:val="00EE2BD7"/>
    <w:rsid w:val="00EF3F75"/>
    <w:rsid w:val="00F04F79"/>
    <w:rsid w:val="00F102EB"/>
    <w:rsid w:val="00F1117D"/>
    <w:rsid w:val="00F23173"/>
    <w:rsid w:val="00F461EF"/>
    <w:rsid w:val="00F478ED"/>
    <w:rsid w:val="00F5160C"/>
    <w:rsid w:val="00F640C1"/>
    <w:rsid w:val="00F85B43"/>
    <w:rsid w:val="00F904F4"/>
    <w:rsid w:val="00FA4FC4"/>
    <w:rsid w:val="00FB20FE"/>
    <w:rsid w:val="00FD685B"/>
    <w:rsid w:val="00FE7BDC"/>
    <w:rsid w:val="00FF1B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semiHidden/>
    <w:unhideWhenUsed/>
    <w:qFormat/>
    <w:rsid w:val="00063B3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styleId="StandardWeb">
    <w:name w:val="Normal (Web)"/>
    <w:basedOn w:val="Standard"/>
    <w:uiPriority w:val="99"/>
    <w:unhideWhenUsed/>
    <w:rsid w:val="002016EA"/>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2016EA"/>
    <w:rPr>
      <w:b/>
      <w:bCs/>
    </w:rPr>
  </w:style>
  <w:style w:type="character" w:styleId="Kommentarzeichen">
    <w:name w:val="annotation reference"/>
    <w:basedOn w:val="Absatz-Standardschriftart"/>
    <w:uiPriority w:val="99"/>
    <w:semiHidden/>
    <w:unhideWhenUsed/>
    <w:rsid w:val="00460E1E"/>
    <w:rPr>
      <w:sz w:val="16"/>
      <w:szCs w:val="16"/>
    </w:rPr>
  </w:style>
  <w:style w:type="paragraph" w:styleId="Kommentartext">
    <w:name w:val="annotation text"/>
    <w:basedOn w:val="Standard"/>
    <w:link w:val="KommentartextZchn"/>
    <w:uiPriority w:val="99"/>
    <w:unhideWhenUsed/>
    <w:rsid w:val="00460E1E"/>
    <w:pPr>
      <w:spacing w:line="240" w:lineRule="auto"/>
    </w:pPr>
    <w:rPr>
      <w:sz w:val="20"/>
      <w:szCs w:val="20"/>
    </w:rPr>
  </w:style>
  <w:style w:type="character" w:customStyle="1" w:styleId="KommentartextZchn">
    <w:name w:val="Kommentartext Zchn"/>
    <w:basedOn w:val="Absatz-Standardschriftart"/>
    <w:link w:val="Kommentartext"/>
    <w:uiPriority w:val="99"/>
    <w:rsid w:val="00460E1E"/>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460E1E"/>
    <w:rPr>
      <w:b/>
      <w:bCs/>
    </w:rPr>
  </w:style>
  <w:style w:type="character" w:customStyle="1" w:styleId="KommentarthemaZchn">
    <w:name w:val="Kommentarthema Zchn"/>
    <w:basedOn w:val="KommentartextZchn"/>
    <w:link w:val="Kommentarthema"/>
    <w:uiPriority w:val="99"/>
    <w:semiHidden/>
    <w:rsid w:val="00460E1E"/>
    <w:rPr>
      <w:rFonts w:ascii="Calibri" w:eastAsia="Calibri" w:hAnsi="Calibri"/>
      <w:b/>
      <w:bCs/>
      <w:lang w:eastAsia="en-US"/>
    </w:rPr>
  </w:style>
  <w:style w:type="character" w:customStyle="1" w:styleId="berschrift2Zchn">
    <w:name w:val="Überschrift 2 Zchn"/>
    <w:basedOn w:val="Absatz-Standardschriftart"/>
    <w:link w:val="berschrift2"/>
    <w:uiPriority w:val="9"/>
    <w:semiHidden/>
    <w:rsid w:val="00063B36"/>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1828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2114</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Harr, Marianne</cp:lastModifiedBy>
  <cp:revision>26</cp:revision>
  <cp:lastPrinted>2023-07-25T11:10:00Z</cp:lastPrinted>
  <dcterms:created xsi:type="dcterms:W3CDTF">2024-08-01T12:29:00Z</dcterms:created>
  <dcterms:modified xsi:type="dcterms:W3CDTF">2026-10-29T11:38:00Z</dcterms:modified>
</cp:coreProperties>
</file>