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2BF0277F" w:rsidR="001279C0" w:rsidRDefault="009C75FC" w:rsidP="009A64AC">
            <w:pPr>
              <w:pStyle w:val="Kopfzeile"/>
              <w:tabs>
                <w:tab w:val="clear" w:pos="4536"/>
                <w:tab w:val="clear" w:pos="9072"/>
                <w:tab w:val="left" w:pos="7938"/>
              </w:tabs>
              <w:ind w:right="71"/>
              <w:jc w:val="right"/>
            </w:pPr>
            <w:r>
              <w:rPr>
                <w:noProof/>
              </w:rPr>
              <mc:AlternateContent>
                <mc:Choice Requires="wps">
                  <w:drawing>
                    <wp:anchor distT="45720" distB="45720" distL="114300" distR="114300" simplePos="0" relativeHeight="251659264" behindDoc="0" locked="0" layoutInCell="1" allowOverlap="1" wp14:anchorId="3727F0A7" wp14:editId="62C5AEB5">
                      <wp:simplePos x="0" y="0"/>
                      <wp:positionH relativeFrom="column">
                        <wp:posOffset>2407920</wp:posOffset>
                      </wp:positionH>
                      <wp:positionV relativeFrom="paragraph">
                        <wp:posOffset>1202690</wp:posOffset>
                      </wp:positionV>
                      <wp:extent cx="1234440" cy="1404620"/>
                      <wp:effectExtent l="0" t="0" r="22860" b="1651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1404620"/>
                              </a:xfrm>
                              <a:prstGeom prst="rect">
                                <a:avLst/>
                              </a:prstGeom>
                              <a:solidFill>
                                <a:srgbClr val="FFFFFF"/>
                              </a:solidFill>
                              <a:ln w="9525">
                                <a:solidFill>
                                  <a:srgbClr val="000000"/>
                                </a:solidFill>
                                <a:miter lim="800000"/>
                                <a:headEnd/>
                                <a:tailEnd/>
                              </a:ln>
                            </wps:spPr>
                            <wps:txbx>
                              <w:txbxContent>
                                <w:p w14:paraId="441D0790" w14:textId="1CA03B2B" w:rsidR="009C75FC" w:rsidRPr="009C75FC" w:rsidRDefault="009C75FC" w:rsidP="009C75FC">
                                  <w:pPr>
                                    <w:jc w:val="center"/>
                                    <w:rPr>
                                      <w:rFonts w:ascii="Arial" w:hAnsi="Arial" w:cs="Arial"/>
                                      <w:color w:val="EE0000"/>
                                      <w:sz w:val="22"/>
                                      <w:szCs w:val="22"/>
                                    </w:rPr>
                                  </w:pPr>
                                  <w:r w:rsidRPr="009C75FC">
                                    <w:rPr>
                                      <w:rFonts w:ascii="Arial" w:hAnsi="Arial" w:cs="Arial"/>
                                      <w:color w:val="EE0000"/>
                                      <w:sz w:val="22"/>
                                      <w:szCs w:val="22"/>
                                    </w:rPr>
                                    <w:t>Sperrvermerk</w:t>
                                  </w:r>
                                </w:p>
                                <w:p w14:paraId="34046F28" w14:textId="1A25065A" w:rsidR="009C75FC" w:rsidRPr="009C75FC" w:rsidRDefault="009C75FC" w:rsidP="009C75FC">
                                  <w:pPr>
                                    <w:jc w:val="center"/>
                                    <w:rPr>
                                      <w:rFonts w:ascii="Arial" w:hAnsi="Arial" w:cs="Arial"/>
                                      <w:color w:val="EE0000"/>
                                      <w:sz w:val="22"/>
                                      <w:szCs w:val="22"/>
                                    </w:rPr>
                                  </w:pPr>
                                  <w:r w:rsidRPr="009C75FC">
                                    <w:rPr>
                                      <w:rFonts w:ascii="Arial" w:hAnsi="Arial" w:cs="Arial"/>
                                      <w:color w:val="EE0000"/>
                                      <w:sz w:val="22"/>
                                      <w:szCs w:val="22"/>
                                    </w:rPr>
                                    <w:t>bis 20.00 Uhr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27F0A7" id="_x0000_t202" coordsize="21600,21600" o:spt="202" path="m,l,21600r21600,l21600,xe">
                      <v:stroke joinstyle="miter"/>
                      <v:path gradientshapeok="t" o:connecttype="rect"/>
                    </v:shapetype>
                    <v:shape id="Textfeld 2" o:spid="_x0000_s1026" type="#_x0000_t202" style="position:absolute;left:0;text-align:left;margin-left:189.6pt;margin-top:94.7pt;width:97.2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">
                      <v:textbox style="mso-fit-shape-to-text:t">
                        <w:txbxContent>
                          <w:p w14:paraId="441D0790" w14:textId="1CA03B2B" w:rsidR="009C75FC" w:rsidRPr="009C75FC" w:rsidRDefault="009C75FC" w:rsidP="009C75FC">
                            <w:pPr>
                              <w:jc w:val="center"/>
                              <w:rPr>
                                <w:rFonts w:ascii="Arial" w:hAnsi="Arial" w:cs="Arial"/>
                                <w:color w:val="EE0000"/>
                                <w:sz w:val="22"/>
                                <w:szCs w:val="22"/>
                              </w:rPr>
                            </w:pPr>
                            <w:r w:rsidRPr="009C75FC">
                              <w:rPr>
                                <w:rFonts w:ascii="Arial" w:hAnsi="Arial" w:cs="Arial"/>
                                <w:color w:val="EE0000"/>
                                <w:sz w:val="22"/>
                                <w:szCs w:val="22"/>
                              </w:rPr>
                              <w:t>Sperrvermerk</w:t>
                            </w:r>
                          </w:p>
                          <w:p w14:paraId="34046F28" w14:textId="1A25065A" w:rsidR="009C75FC" w:rsidRPr="009C75FC" w:rsidRDefault="009C75FC" w:rsidP="009C75FC">
                            <w:pPr>
                              <w:jc w:val="center"/>
                              <w:rPr>
                                <w:rFonts w:ascii="Arial" w:hAnsi="Arial" w:cs="Arial"/>
                                <w:color w:val="EE0000"/>
                                <w:sz w:val="22"/>
                                <w:szCs w:val="22"/>
                              </w:rPr>
                            </w:pPr>
                            <w:r w:rsidRPr="009C75FC">
                              <w:rPr>
                                <w:rFonts w:ascii="Arial" w:hAnsi="Arial" w:cs="Arial"/>
                                <w:color w:val="EE0000"/>
                                <w:sz w:val="22"/>
                                <w:szCs w:val="22"/>
                              </w:rPr>
                              <w:t>bis 20.00 Uhr</w:t>
                            </w:r>
                          </w:p>
                        </w:txbxContent>
                      </v:textbox>
                      <w10:wrap type="square"/>
                    </v:shape>
                  </w:pict>
                </mc:Fallback>
              </mc:AlternateContent>
            </w:r>
            <w:r w:rsidR="001279C0">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0059A7">
              <w:rPr>
                <w:rFonts w:ascii="Frutiger LT 45 Light" w:hAnsi="Frutiger LT 45 Light"/>
                <w:b/>
                <w:sz w:val="14"/>
              </w:rPr>
              <w:sym w:font="Symbol" w:char="F0D7"/>
            </w:r>
            <w:r w:rsidRPr="000059A7">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0059A7">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0059A7">
              <w:rPr>
                <w:rFonts w:ascii="Frutiger LT 55 Roman" w:hAnsi="Frutiger LT 55 Roman"/>
                <w:sz w:val="14"/>
              </w:rPr>
              <w:t>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0059A7">
              <w:rPr>
                <w:rFonts w:ascii="Frutiger LT 55 Roman" w:hAnsi="Frutiger LT 55 Roman"/>
                <w:sz w:val="14"/>
              </w:rPr>
              <w:sym w:font="Symbol" w:char="F0D7"/>
            </w:r>
            <w:r w:rsidRPr="000059A7">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3A15B6D2"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0439CC">
              <w:rPr>
                <w:rFonts w:ascii="Frutiger LT 45 Light" w:hAnsi="Frutiger LT 45 Light"/>
                <w:b/>
                <w:sz w:val="18"/>
              </w:rPr>
              <w:t>141</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46904F45"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0439CC">
              <w:rPr>
                <w:rFonts w:ascii="Frutiger LT 45 Light" w:hAnsi="Frutiger LT 45 Light"/>
                <w:b/>
                <w:sz w:val="18"/>
              </w:rPr>
              <w:t>15</w:t>
            </w:r>
            <w:r w:rsidR="005713A2">
              <w:rPr>
                <w:rFonts w:ascii="Frutiger LT 45 Light" w:hAnsi="Frutiger LT 45 Light"/>
                <w:b/>
                <w:sz w:val="18"/>
              </w:rPr>
              <w:t>.</w:t>
            </w:r>
            <w:r w:rsidR="00E02A49">
              <w:rPr>
                <w:rFonts w:ascii="Frutiger LT 45 Light" w:hAnsi="Frutiger LT 45 Light"/>
                <w:b/>
                <w:sz w:val="18"/>
              </w:rPr>
              <w:t xml:space="preserve"> </w:t>
            </w:r>
            <w:r w:rsidR="006C70B4">
              <w:rPr>
                <w:rFonts w:ascii="Frutiger LT 45 Light" w:hAnsi="Frutiger LT 45 Light"/>
                <w:b/>
                <w:sz w:val="18"/>
              </w:rPr>
              <w:t>September</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407547A9" w14:textId="5CF6BB45" w:rsidR="00AB5859" w:rsidRPr="00AB5859" w:rsidRDefault="006C70B4" w:rsidP="00AB5859">
      <w:pPr>
        <w:rPr>
          <w:rFonts w:ascii="Arial" w:hAnsi="Arial" w:cs="Arial"/>
          <w:b/>
          <w:bCs/>
          <w:sz w:val="22"/>
          <w:szCs w:val="22"/>
        </w:rPr>
      </w:pPr>
      <w:r>
        <w:rPr>
          <w:rFonts w:ascii="Arial" w:hAnsi="Arial" w:cs="Arial"/>
          <w:b/>
          <w:bCs/>
          <w:sz w:val="22"/>
          <w:szCs w:val="22"/>
        </w:rPr>
        <w:t xml:space="preserve">Finanzen: </w:t>
      </w:r>
      <w:r w:rsidR="00AB5859" w:rsidRPr="00AB5859">
        <w:rPr>
          <w:rFonts w:ascii="Arial" w:hAnsi="Arial" w:cs="Arial"/>
          <w:b/>
          <w:bCs/>
          <w:sz w:val="22"/>
          <w:szCs w:val="22"/>
        </w:rPr>
        <w:t xml:space="preserve">Zweitwohnungssteuer </w:t>
      </w:r>
      <w:r w:rsidR="00D122D6">
        <w:rPr>
          <w:rFonts w:ascii="Arial" w:hAnsi="Arial" w:cs="Arial"/>
          <w:b/>
          <w:bCs/>
          <w:sz w:val="22"/>
          <w:szCs w:val="22"/>
        </w:rPr>
        <w:t>soll zum</w:t>
      </w:r>
      <w:r w:rsidR="00AB5859" w:rsidRPr="00AB5859">
        <w:rPr>
          <w:rFonts w:ascii="Arial" w:hAnsi="Arial" w:cs="Arial"/>
          <w:b/>
          <w:bCs/>
          <w:sz w:val="22"/>
          <w:szCs w:val="22"/>
        </w:rPr>
        <w:t xml:space="preserve"> 1. Januar 2027 </w:t>
      </w:r>
      <w:r w:rsidR="00D122D6">
        <w:rPr>
          <w:rFonts w:ascii="Arial" w:hAnsi="Arial" w:cs="Arial"/>
          <w:b/>
          <w:bCs/>
          <w:sz w:val="22"/>
          <w:szCs w:val="22"/>
        </w:rPr>
        <w:t>kommen</w:t>
      </w:r>
    </w:p>
    <w:p w14:paraId="5C4F12EA" w14:textId="77777777" w:rsidR="00303DE1" w:rsidRDefault="00303DE1" w:rsidP="00303DE1">
      <w:pPr>
        <w:rPr>
          <w:rFonts w:ascii="Arial" w:hAnsi="Arial" w:cs="Arial"/>
          <w:sz w:val="22"/>
          <w:szCs w:val="22"/>
        </w:rPr>
      </w:pPr>
    </w:p>
    <w:p w14:paraId="60959404" w14:textId="77777777" w:rsidR="00303DE1" w:rsidRPr="00303DE1" w:rsidRDefault="00303DE1" w:rsidP="00303DE1">
      <w:pPr>
        <w:rPr>
          <w:rFonts w:ascii="Arial" w:hAnsi="Arial" w:cs="Arial"/>
          <w:sz w:val="22"/>
          <w:szCs w:val="22"/>
        </w:rPr>
      </w:pPr>
    </w:p>
    <w:p w14:paraId="3EB8D176" w14:textId="77777777" w:rsidR="00D122D6" w:rsidRDefault="00E51012" w:rsidP="00AB5859">
      <w:pPr>
        <w:spacing w:line="360" w:lineRule="auto"/>
        <w:rPr>
          <w:rFonts w:ascii="Arial" w:hAnsi="Arial" w:cs="Arial"/>
          <w:sz w:val="22"/>
          <w:szCs w:val="22"/>
        </w:rPr>
      </w:pPr>
      <w:r w:rsidRPr="00E51012">
        <w:rPr>
          <w:rFonts w:ascii="Arial" w:hAnsi="Arial" w:cs="Arial"/>
          <w:b/>
          <w:sz w:val="22"/>
          <w:szCs w:val="22"/>
        </w:rPr>
        <w:t>Dreieich</w:t>
      </w:r>
      <w:r w:rsidRPr="000059A7">
        <w:rPr>
          <w:rFonts w:ascii="Arial" w:hAnsi="Arial" w:cs="Arial"/>
          <w:b/>
          <w:sz w:val="22"/>
          <w:szCs w:val="22"/>
        </w:rPr>
        <w:t>.</w:t>
      </w:r>
      <w:r w:rsidRPr="000059A7">
        <w:rPr>
          <w:rFonts w:ascii="Arial" w:hAnsi="Arial" w:cs="Arial"/>
          <w:sz w:val="22"/>
          <w:szCs w:val="22"/>
        </w:rPr>
        <w:t xml:space="preserve">   </w:t>
      </w:r>
      <w:r w:rsidR="00D122D6">
        <w:rPr>
          <w:rFonts w:ascii="Arial" w:hAnsi="Arial" w:cs="Arial"/>
          <w:sz w:val="22"/>
          <w:szCs w:val="22"/>
        </w:rPr>
        <w:t>Im Rahmen der Beratungen zum Haushalt 2026 hat die Stadtverordnetenversammlung der Stadt Dreieich den Magistrat beauftragt ab dem Jahr 2027 eine Zweitwohnungssteuer einzuführen.</w:t>
      </w:r>
    </w:p>
    <w:p w14:paraId="1D42F927" w14:textId="77777777" w:rsidR="00D122D6" w:rsidRDefault="00D122D6" w:rsidP="00AB5859">
      <w:pPr>
        <w:spacing w:line="360" w:lineRule="auto"/>
        <w:rPr>
          <w:rFonts w:ascii="Arial" w:hAnsi="Arial" w:cs="Arial"/>
          <w:sz w:val="22"/>
          <w:szCs w:val="22"/>
        </w:rPr>
      </w:pPr>
    </w:p>
    <w:p w14:paraId="0C1AA2C3" w14:textId="250E820E" w:rsidR="000200AE" w:rsidRDefault="00D122D6" w:rsidP="00AB5859">
      <w:pPr>
        <w:spacing w:line="360" w:lineRule="auto"/>
        <w:rPr>
          <w:rFonts w:ascii="Arial" w:hAnsi="Arial" w:cs="Arial"/>
          <w:sz w:val="22"/>
          <w:szCs w:val="22"/>
        </w:rPr>
      </w:pPr>
      <w:r>
        <w:rPr>
          <w:rFonts w:ascii="Arial" w:hAnsi="Arial" w:cs="Arial"/>
          <w:sz w:val="22"/>
          <w:szCs w:val="22"/>
        </w:rPr>
        <w:t>Der Magistrat hat nun eine</w:t>
      </w:r>
      <w:r w:rsidR="000200AE" w:rsidRPr="00AB5859">
        <w:rPr>
          <w:rFonts w:ascii="Arial" w:hAnsi="Arial" w:cs="Arial"/>
          <w:sz w:val="22"/>
          <w:szCs w:val="22"/>
        </w:rPr>
        <w:t xml:space="preserve"> entsprechende Beschluss</w:t>
      </w:r>
      <w:r w:rsidR="006C70B4">
        <w:rPr>
          <w:rFonts w:ascii="Arial" w:hAnsi="Arial" w:cs="Arial"/>
          <w:sz w:val="22"/>
          <w:szCs w:val="22"/>
        </w:rPr>
        <w:t>vorlage dem Haupt- und Finanzausschuss für die Sitzung am 15. September vorgelegt.</w:t>
      </w:r>
      <w:r w:rsidR="000200AE" w:rsidRPr="00AB5859">
        <w:rPr>
          <w:rFonts w:ascii="Arial" w:hAnsi="Arial" w:cs="Arial"/>
          <w:sz w:val="22"/>
          <w:szCs w:val="22"/>
        </w:rPr>
        <w:t xml:space="preserve"> Mit der Einführung dieser Satzung </w:t>
      </w:r>
      <w:r w:rsidR="006C70B4">
        <w:rPr>
          <w:rFonts w:ascii="Arial" w:hAnsi="Arial" w:cs="Arial"/>
          <w:sz w:val="22"/>
          <w:szCs w:val="22"/>
        </w:rPr>
        <w:t>würde</w:t>
      </w:r>
      <w:r w:rsidR="000200AE" w:rsidRPr="00AB5859">
        <w:rPr>
          <w:rFonts w:ascii="Arial" w:hAnsi="Arial" w:cs="Arial"/>
          <w:sz w:val="22"/>
          <w:szCs w:val="22"/>
        </w:rPr>
        <w:t xml:space="preserve"> sich Dreieich der Praxis zahlreicher hessischer Kommunen an</w:t>
      </w:r>
      <w:r w:rsidR="006C70B4">
        <w:rPr>
          <w:rFonts w:ascii="Arial" w:hAnsi="Arial" w:cs="Arial"/>
          <w:sz w:val="22"/>
          <w:szCs w:val="22"/>
        </w:rPr>
        <w:t>schließen.</w:t>
      </w:r>
      <w:r w:rsidR="000200AE" w:rsidRPr="00AB5859">
        <w:rPr>
          <w:rFonts w:ascii="Arial" w:hAnsi="Arial" w:cs="Arial"/>
          <w:sz w:val="22"/>
          <w:szCs w:val="22"/>
        </w:rPr>
        <w:t xml:space="preserve"> Ziel der Maßnahme ist es, die Besitzer einer Zweitwohnung </w:t>
      </w:r>
      <w:r>
        <w:rPr>
          <w:rFonts w:ascii="Arial" w:hAnsi="Arial" w:cs="Arial"/>
          <w:sz w:val="22"/>
          <w:szCs w:val="22"/>
        </w:rPr>
        <w:t xml:space="preserve">auch auf diesem Wege </w:t>
      </w:r>
      <w:r w:rsidR="000200AE" w:rsidRPr="00AB5859">
        <w:rPr>
          <w:rFonts w:ascii="Arial" w:hAnsi="Arial" w:cs="Arial"/>
          <w:sz w:val="22"/>
          <w:szCs w:val="22"/>
        </w:rPr>
        <w:t>an der Finanzierung der städtischen Infrastruktur zu beteiligen bzw. einen Anreiz zur Anmeldung des Erstwohnsitzes zu schaffen.</w:t>
      </w:r>
    </w:p>
    <w:p w14:paraId="1A16746A" w14:textId="77777777" w:rsidR="006C70B4" w:rsidRPr="00AB5859" w:rsidRDefault="006C70B4" w:rsidP="00AB5859">
      <w:pPr>
        <w:spacing w:line="360" w:lineRule="auto"/>
        <w:rPr>
          <w:rFonts w:ascii="Arial" w:hAnsi="Arial" w:cs="Arial"/>
          <w:sz w:val="22"/>
          <w:szCs w:val="22"/>
        </w:rPr>
      </w:pPr>
    </w:p>
    <w:p w14:paraId="74E2CD22" w14:textId="372C7A3F" w:rsidR="000200AE" w:rsidRDefault="000200AE" w:rsidP="00AB5859">
      <w:pPr>
        <w:spacing w:line="360" w:lineRule="auto"/>
        <w:rPr>
          <w:rFonts w:ascii="Arial" w:hAnsi="Arial" w:cs="Arial"/>
          <w:sz w:val="22"/>
          <w:szCs w:val="22"/>
        </w:rPr>
      </w:pPr>
      <w:r w:rsidRPr="00AB5859">
        <w:rPr>
          <w:rFonts w:ascii="Arial" w:hAnsi="Arial" w:cs="Arial"/>
          <w:sz w:val="22"/>
          <w:szCs w:val="22"/>
        </w:rPr>
        <w:t>Wer in Dreieich eine Nebenwohnung für die persönliche Lebensführung innehat, w</w:t>
      </w:r>
      <w:r w:rsidR="006C70B4">
        <w:rPr>
          <w:rFonts w:ascii="Arial" w:hAnsi="Arial" w:cs="Arial"/>
          <w:sz w:val="22"/>
          <w:szCs w:val="22"/>
        </w:rPr>
        <w:t>ürde</w:t>
      </w:r>
      <w:r w:rsidRPr="00AB5859">
        <w:rPr>
          <w:rFonts w:ascii="Arial" w:hAnsi="Arial" w:cs="Arial"/>
          <w:sz w:val="22"/>
          <w:szCs w:val="22"/>
        </w:rPr>
        <w:t xml:space="preserve"> ab dem kommenden Jahr steuerpflichtig. Die Steuer beträgt </w:t>
      </w:r>
      <w:r w:rsidR="00D122D6">
        <w:rPr>
          <w:rFonts w:ascii="Arial" w:hAnsi="Arial" w:cs="Arial"/>
          <w:sz w:val="22"/>
          <w:szCs w:val="22"/>
        </w:rPr>
        <w:t xml:space="preserve">dann </w:t>
      </w:r>
      <w:r w:rsidRPr="00AB5859">
        <w:rPr>
          <w:rFonts w:ascii="Arial" w:hAnsi="Arial" w:cs="Arial"/>
          <w:sz w:val="22"/>
          <w:szCs w:val="22"/>
        </w:rPr>
        <w:t xml:space="preserve">10 Prozent der jährlichen Nettokaltmiete (bzw. der ortsüblichen Vergleichsmiete bei eigengenutzten Wohnungen). </w:t>
      </w:r>
    </w:p>
    <w:p w14:paraId="7631EA87" w14:textId="77777777" w:rsidR="00A237C0" w:rsidRPr="00AB5859" w:rsidRDefault="00A237C0" w:rsidP="00AB5859">
      <w:pPr>
        <w:spacing w:line="360" w:lineRule="auto"/>
        <w:rPr>
          <w:rFonts w:ascii="Arial" w:hAnsi="Arial" w:cs="Arial"/>
          <w:sz w:val="22"/>
          <w:szCs w:val="22"/>
        </w:rPr>
      </w:pPr>
    </w:p>
    <w:p w14:paraId="46C2B399" w14:textId="3F24022B" w:rsidR="000200AE" w:rsidRPr="00AB5859" w:rsidRDefault="000200AE" w:rsidP="00AB5859">
      <w:pPr>
        <w:spacing w:line="360" w:lineRule="auto"/>
        <w:rPr>
          <w:rFonts w:ascii="Arial" w:hAnsi="Arial" w:cs="Arial"/>
          <w:sz w:val="22"/>
          <w:szCs w:val="22"/>
        </w:rPr>
      </w:pPr>
      <w:r w:rsidRPr="00AB5859">
        <w:rPr>
          <w:rFonts w:ascii="Arial" w:hAnsi="Arial" w:cs="Arial"/>
          <w:sz w:val="22"/>
          <w:szCs w:val="22"/>
        </w:rPr>
        <w:t xml:space="preserve">Die </w:t>
      </w:r>
      <w:r w:rsidR="006C70B4">
        <w:rPr>
          <w:rFonts w:ascii="Arial" w:hAnsi="Arial" w:cs="Arial"/>
          <w:sz w:val="22"/>
          <w:szCs w:val="22"/>
        </w:rPr>
        <w:t xml:space="preserve">vorgeschlagene </w:t>
      </w:r>
      <w:r w:rsidRPr="00AB5859">
        <w:rPr>
          <w:rFonts w:ascii="Arial" w:hAnsi="Arial" w:cs="Arial"/>
          <w:sz w:val="22"/>
          <w:szCs w:val="22"/>
        </w:rPr>
        <w:t>Satzung berücksichtigt dabei verschiedene gesetzliche und verfassungsrechtliche Vorgaben. So sind bestimmte Konstellationen von der Steuerpflicht ausgenommen. Hierzu zählen insbesondere aus beruflichen Gründen genutzte Nebenwohnungen von verheirateten oder in eingetragener Lebenspartnerschaft lebenden Personen, deren gemeinsame Familienwohnung sich in einer anderen Kommune befindet.</w:t>
      </w:r>
      <w:r w:rsidR="006C70B4">
        <w:rPr>
          <w:rFonts w:ascii="Arial" w:hAnsi="Arial" w:cs="Arial"/>
          <w:sz w:val="22"/>
          <w:szCs w:val="22"/>
        </w:rPr>
        <w:t xml:space="preserve"> </w:t>
      </w:r>
    </w:p>
    <w:sectPr w:rsidR="000200AE" w:rsidRPr="00AB5859"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EC563" w14:textId="77777777" w:rsidR="002B512F" w:rsidRDefault="002B512F">
      <w:r>
        <w:separator/>
      </w:r>
    </w:p>
  </w:endnote>
  <w:endnote w:type="continuationSeparator" w:id="0">
    <w:p w14:paraId="356FC0EB" w14:textId="77777777" w:rsidR="002B512F" w:rsidRDefault="002B5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67CE1" w14:textId="77777777" w:rsidR="002B512F" w:rsidRDefault="002B512F">
      <w:r>
        <w:separator/>
      </w:r>
    </w:p>
  </w:footnote>
  <w:footnote w:type="continuationSeparator" w:id="0">
    <w:p w14:paraId="5D5D7A78" w14:textId="77777777" w:rsidR="002B512F" w:rsidRDefault="002B51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059A7"/>
    <w:rsid w:val="00012C85"/>
    <w:rsid w:val="000159BD"/>
    <w:rsid w:val="000200AE"/>
    <w:rsid w:val="00035D96"/>
    <w:rsid w:val="00042E70"/>
    <w:rsid w:val="000439CC"/>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349BA"/>
    <w:rsid w:val="0014565C"/>
    <w:rsid w:val="00147DB1"/>
    <w:rsid w:val="00151269"/>
    <w:rsid w:val="00161953"/>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84230"/>
    <w:rsid w:val="00285B6A"/>
    <w:rsid w:val="00294682"/>
    <w:rsid w:val="00294A72"/>
    <w:rsid w:val="00295C82"/>
    <w:rsid w:val="00297687"/>
    <w:rsid w:val="00297B92"/>
    <w:rsid w:val="002A2669"/>
    <w:rsid w:val="002A3A85"/>
    <w:rsid w:val="002B512F"/>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321DB"/>
    <w:rsid w:val="003456B0"/>
    <w:rsid w:val="003519A2"/>
    <w:rsid w:val="00360C94"/>
    <w:rsid w:val="0036409A"/>
    <w:rsid w:val="003701F0"/>
    <w:rsid w:val="00387204"/>
    <w:rsid w:val="003946A0"/>
    <w:rsid w:val="003966AD"/>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61DF"/>
    <w:rsid w:val="0045747A"/>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4EC2"/>
    <w:rsid w:val="006569D7"/>
    <w:rsid w:val="0066286C"/>
    <w:rsid w:val="006716C1"/>
    <w:rsid w:val="006804B0"/>
    <w:rsid w:val="006860D4"/>
    <w:rsid w:val="006959CC"/>
    <w:rsid w:val="00695B54"/>
    <w:rsid w:val="00696D9E"/>
    <w:rsid w:val="006A39D1"/>
    <w:rsid w:val="006B5015"/>
    <w:rsid w:val="006C01FB"/>
    <w:rsid w:val="006C2A88"/>
    <w:rsid w:val="006C70B4"/>
    <w:rsid w:val="006D237A"/>
    <w:rsid w:val="006D5936"/>
    <w:rsid w:val="006E5491"/>
    <w:rsid w:val="006F2526"/>
    <w:rsid w:val="006F5EEC"/>
    <w:rsid w:val="006F6730"/>
    <w:rsid w:val="00704CE7"/>
    <w:rsid w:val="00715F3A"/>
    <w:rsid w:val="00721B69"/>
    <w:rsid w:val="0072696E"/>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91A"/>
    <w:rsid w:val="008F7A6E"/>
    <w:rsid w:val="00900E0E"/>
    <w:rsid w:val="00904759"/>
    <w:rsid w:val="009110D4"/>
    <w:rsid w:val="00912D80"/>
    <w:rsid w:val="00914C95"/>
    <w:rsid w:val="00915A45"/>
    <w:rsid w:val="00930666"/>
    <w:rsid w:val="00930C06"/>
    <w:rsid w:val="00930FB6"/>
    <w:rsid w:val="00932638"/>
    <w:rsid w:val="00940001"/>
    <w:rsid w:val="00950435"/>
    <w:rsid w:val="00960045"/>
    <w:rsid w:val="00971D51"/>
    <w:rsid w:val="00990B19"/>
    <w:rsid w:val="00991E24"/>
    <w:rsid w:val="009A2356"/>
    <w:rsid w:val="009A6432"/>
    <w:rsid w:val="009A7180"/>
    <w:rsid w:val="009B3377"/>
    <w:rsid w:val="009B3F58"/>
    <w:rsid w:val="009C2DD9"/>
    <w:rsid w:val="009C6A12"/>
    <w:rsid w:val="009C75FC"/>
    <w:rsid w:val="009E015C"/>
    <w:rsid w:val="009E1435"/>
    <w:rsid w:val="009F102E"/>
    <w:rsid w:val="009F3D14"/>
    <w:rsid w:val="00A0519F"/>
    <w:rsid w:val="00A17CDC"/>
    <w:rsid w:val="00A17F09"/>
    <w:rsid w:val="00A237C0"/>
    <w:rsid w:val="00A23B4B"/>
    <w:rsid w:val="00A3003C"/>
    <w:rsid w:val="00A4160B"/>
    <w:rsid w:val="00A7001B"/>
    <w:rsid w:val="00A740EE"/>
    <w:rsid w:val="00A82E8F"/>
    <w:rsid w:val="00A83694"/>
    <w:rsid w:val="00A838BA"/>
    <w:rsid w:val="00A908B9"/>
    <w:rsid w:val="00A930D0"/>
    <w:rsid w:val="00A94ABE"/>
    <w:rsid w:val="00AA2F7D"/>
    <w:rsid w:val="00AB0A8E"/>
    <w:rsid w:val="00AB5859"/>
    <w:rsid w:val="00AB7911"/>
    <w:rsid w:val="00AB7E4B"/>
    <w:rsid w:val="00AC5F34"/>
    <w:rsid w:val="00AD2044"/>
    <w:rsid w:val="00AE61B3"/>
    <w:rsid w:val="00AF5036"/>
    <w:rsid w:val="00AF5CB0"/>
    <w:rsid w:val="00AF76B4"/>
    <w:rsid w:val="00AF7821"/>
    <w:rsid w:val="00B01C3A"/>
    <w:rsid w:val="00B05FDD"/>
    <w:rsid w:val="00B071A6"/>
    <w:rsid w:val="00B20E44"/>
    <w:rsid w:val="00B24060"/>
    <w:rsid w:val="00B3315E"/>
    <w:rsid w:val="00B350CF"/>
    <w:rsid w:val="00B37ABC"/>
    <w:rsid w:val="00B413CE"/>
    <w:rsid w:val="00B43863"/>
    <w:rsid w:val="00B53B48"/>
    <w:rsid w:val="00B75C3D"/>
    <w:rsid w:val="00B76E85"/>
    <w:rsid w:val="00B81184"/>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22D6"/>
    <w:rsid w:val="00D14220"/>
    <w:rsid w:val="00D14353"/>
    <w:rsid w:val="00D1636D"/>
    <w:rsid w:val="00D228E3"/>
    <w:rsid w:val="00D25A6A"/>
    <w:rsid w:val="00D34C88"/>
    <w:rsid w:val="00D35FE2"/>
    <w:rsid w:val="00D36947"/>
    <w:rsid w:val="00D379D9"/>
    <w:rsid w:val="00D403FA"/>
    <w:rsid w:val="00D41801"/>
    <w:rsid w:val="00D47B14"/>
    <w:rsid w:val="00D51DB6"/>
    <w:rsid w:val="00D53D42"/>
    <w:rsid w:val="00D5569B"/>
    <w:rsid w:val="00D5763E"/>
    <w:rsid w:val="00D57FF7"/>
    <w:rsid w:val="00D607BB"/>
    <w:rsid w:val="00D6329B"/>
    <w:rsid w:val="00D63EEE"/>
    <w:rsid w:val="00D643B8"/>
    <w:rsid w:val="00D67547"/>
    <w:rsid w:val="00D700EF"/>
    <w:rsid w:val="00D755BE"/>
    <w:rsid w:val="00D82D2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71F3"/>
    <w:rsid w:val="00E7097E"/>
    <w:rsid w:val="00E773D8"/>
    <w:rsid w:val="00E81D9C"/>
    <w:rsid w:val="00EA23E1"/>
    <w:rsid w:val="00EA4824"/>
    <w:rsid w:val="00EA7144"/>
    <w:rsid w:val="00EB1F97"/>
    <w:rsid w:val="00EB2105"/>
    <w:rsid w:val="00EB3F07"/>
    <w:rsid w:val="00EB4160"/>
    <w:rsid w:val="00EB705D"/>
    <w:rsid w:val="00EC2365"/>
    <w:rsid w:val="00EC4104"/>
    <w:rsid w:val="00EC72E3"/>
    <w:rsid w:val="00ED0DC2"/>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1B61"/>
    <w:rsid w:val="00F36D1D"/>
    <w:rsid w:val="00F52987"/>
    <w:rsid w:val="00F55141"/>
    <w:rsid w:val="00F61426"/>
    <w:rsid w:val="00F63975"/>
    <w:rsid w:val="00F65F5D"/>
    <w:rsid w:val="00F66A03"/>
    <w:rsid w:val="00F718DB"/>
    <w:rsid w:val="00F74465"/>
    <w:rsid w:val="00F773B3"/>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D7AF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1</Pages>
  <Words>240</Words>
  <Characters>1519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Allen, Rosemarie</cp:lastModifiedBy>
  <cp:revision>4</cp:revision>
  <cp:lastPrinted>2020-01-21T10:14:00Z</cp:lastPrinted>
  <dcterms:created xsi:type="dcterms:W3CDTF">2026-08-24T14:52:00Z</dcterms:created>
  <dcterms:modified xsi:type="dcterms:W3CDTF">2026-09-15T13:39:00Z</dcterms:modified>
</cp:coreProperties>
</file>