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5A5" w:rsidRDefault="004A2057">
      <w:pPr>
        <w:pBdr>
          <w:bottom w:val="single" w:sz="12" w:space="0" w:color="auto"/>
        </w:pBdr>
        <w:jc w:val="right"/>
        <w:rPr>
          <w:noProof/>
        </w:rPr>
      </w:pPr>
      <w:r>
        <w:rPr>
          <w:noProof/>
        </w:rPr>
        <w:drawing>
          <wp:inline distT="0" distB="0" distL="0" distR="0">
            <wp:extent cx="2240283" cy="838634"/>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nzig Logo 4c_Querforma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79281" cy="853233"/>
                    </a:xfrm>
                    <a:prstGeom prst="rect">
                      <a:avLst/>
                    </a:prstGeom>
                  </pic:spPr>
                </pic:pic>
              </a:graphicData>
            </a:graphic>
          </wp:inline>
        </w:drawing>
      </w:r>
    </w:p>
    <w:p w:rsidR="008225A5" w:rsidRDefault="008225A5">
      <w:pPr>
        <w:pBdr>
          <w:bottom w:val="single" w:sz="12" w:space="0" w:color="auto"/>
        </w:pBdr>
        <w:jc w:val="right"/>
        <w:rPr>
          <w:noProof/>
        </w:rPr>
      </w:pPr>
    </w:p>
    <w:p w:rsidR="00AF6539" w:rsidRPr="00097C81" w:rsidRDefault="00777302">
      <w:pPr>
        <w:pBdr>
          <w:bottom w:val="single" w:sz="12" w:space="0" w:color="auto"/>
        </w:pBdr>
        <w:jc w:val="right"/>
        <w:rPr>
          <w:rFonts w:ascii="Calibri" w:hAnsi="Calibri"/>
          <w:b/>
          <w:szCs w:val="24"/>
        </w:rPr>
      </w:pPr>
      <w:r>
        <w:rPr>
          <w:rFonts w:ascii="Calibri" w:hAnsi="Calibri"/>
          <w:b/>
          <w:szCs w:val="24"/>
        </w:rPr>
        <w:t>19.10</w:t>
      </w:r>
      <w:r w:rsidR="009E67C2">
        <w:rPr>
          <w:rFonts w:ascii="Calibri" w:hAnsi="Calibri"/>
          <w:b/>
          <w:szCs w:val="24"/>
        </w:rPr>
        <w:t>.202</w:t>
      </w:r>
      <w:r w:rsidR="00F9457E">
        <w:rPr>
          <w:rFonts w:ascii="Calibri" w:hAnsi="Calibri"/>
          <w:b/>
          <w:szCs w:val="24"/>
        </w:rPr>
        <w:t>6</w:t>
      </w:r>
    </w:p>
    <w:p w:rsidR="001E6CCE" w:rsidRDefault="001E6CCE" w:rsidP="001E6CCE">
      <w:pPr>
        <w:rPr>
          <w:rFonts w:ascii="Calibri" w:hAnsi="Calibri"/>
          <w:b/>
          <w:sz w:val="32"/>
          <w:szCs w:val="32"/>
          <w:u w:val="single"/>
        </w:rPr>
      </w:pPr>
    </w:p>
    <w:p w:rsidR="00FB5A95" w:rsidRPr="00DC765A" w:rsidRDefault="00FB5A95" w:rsidP="002126CB">
      <w:pPr>
        <w:jc w:val="center"/>
        <w:rPr>
          <w:rFonts w:ascii="Calibri" w:hAnsi="Calibri"/>
          <w:b/>
          <w:sz w:val="28"/>
          <w:szCs w:val="28"/>
        </w:rPr>
      </w:pPr>
      <w:r w:rsidRPr="00DC765A">
        <w:rPr>
          <w:rFonts w:ascii="Calibri" w:hAnsi="Calibri"/>
          <w:b/>
          <w:sz w:val="28"/>
          <w:szCs w:val="28"/>
        </w:rPr>
        <w:t xml:space="preserve">Pressemitteilung </w:t>
      </w:r>
    </w:p>
    <w:p w:rsidR="00FB5A95" w:rsidRDefault="00FB5A95" w:rsidP="002126CB">
      <w:pPr>
        <w:jc w:val="center"/>
        <w:rPr>
          <w:rFonts w:ascii="Calibri" w:hAnsi="Calibri"/>
          <w:szCs w:val="24"/>
        </w:rPr>
      </w:pPr>
    </w:p>
    <w:p w:rsidR="00F7700A" w:rsidRDefault="00340C1C" w:rsidP="00D5318D">
      <w:pPr>
        <w:rPr>
          <w:rFonts w:ascii="Calibri" w:hAnsi="Calibri"/>
          <w:b/>
          <w:sz w:val="32"/>
          <w:szCs w:val="32"/>
        </w:rPr>
      </w:pPr>
      <w:bookmarkStart w:id="0" w:name="_GoBack"/>
      <w:r w:rsidRPr="00340C1C">
        <w:rPr>
          <w:rFonts w:ascii="Calibri" w:hAnsi="Calibri"/>
          <w:b/>
          <w:sz w:val="32"/>
          <w:szCs w:val="32"/>
        </w:rPr>
        <w:t>Blick nach vorne: Der Wie</w:t>
      </w:r>
      <w:r>
        <w:rPr>
          <w:rFonts w:ascii="Calibri" w:hAnsi="Calibri"/>
          <w:b/>
          <w:sz w:val="32"/>
          <w:szCs w:val="32"/>
        </w:rPr>
        <w:t>deraufbau der Brücken im Ahrtal</w:t>
      </w:r>
    </w:p>
    <w:bookmarkEnd w:id="0"/>
    <w:p w:rsidR="00340C1C" w:rsidRDefault="00340C1C" w:rsidP="00D5318D">
      <w:pPr>
        <w:rPr>
          <w:rFonts w:ascii="Calibri" w:hAnsi="Calibri"/>
          <w:b/>
          <w:sz w:val="32"/>
          <w:szCs w:val="32"/>
        </w:rPr>
      </w:pPr>
    </w:p>
    <w:p w:rsidR="00340C1C" w:rsidRPr="00340C1C" w:rsidRDefault="00340C1C" w:rsidP="00D5318D">
      <w:pPr>
        <w:rPr>
          <w:rFonts w:ascii="Calibri" w:hAnsi="Calibri"/>
          <w:b/>
          <w:sz w:val="28"/>
          <w:szCs w:val="28"/>
        </w:rPr>
      </w:pPr>
      <w:r w:rsidRPr="00340C1C">
        <w:rPr>
          <w:rFonts w:asciiTheme="minorHAnsi" w:hAnsiTheme="minorHAnsi" w:cstheme="minorHAnsi"/>
          <w:b/>
          <w:sz w:val="28"/>
          <w:szCs w:val="28"/>
        </w:rPr>
        <w:t>Ausstellung des Museum Schloss Sinzig in Zusammenarbeit mit der</w:t>
      </w:r>
      <w:r>
        <w:rPr>
          <w:rFonts w:asciiTheme="minorHAnsi" w:hAnsiTheme="minorHAnsi" w:cstheme="minorHAnsi"/>
          <w:b/>
          <w:sz w:val="28"/>
          <w:szCs w:val="28"/>
        </w:rPr>
        <w:t xml:space="preserve"> GEWI - </w:t>
      </w:r>
      <w:r w:rsidRPr="00340C1C">
        <w:rPr>
          <w:rFonts w:asciiTheme="minorHAnsi" w:hAnsiTheme="minorHAnsi" w:cstheme="minorHAnsi"/>
          <w:b/>
          <w:sz w:val="28"/>
          <w:szCs w:val="28"/>
        </w:rPr>
        <w:t xml:space="preserve">Gesellschaft für Entwicklung, Wiederaufbau und Innovation mbH </w:t>
      </w:r>
    </w:p>
    <w:p w:rsidR="00F7700A" w:rsidRDefault="00F7700A" w:rsidP="00D5318D">
      <w:pPr>
        <w:rPr>
          <w:rFonts w:ascii="Calibri" w:hAnsi="Calibri"/>
          <w:b/>
          <w:sz w:val="32"/>
          <w:szCs w:val="32"/>
        </w:rPr>
      </w:pPr>
    </w:p>
    <w:p w:rsidR="00340C1C" w:rsidRDefault="00F7700A" w:rsidP="00340C1C">
      <w:pPr>
        <w:jc w:val="both"/>
        <w:rPr>
          <w:rFonts w:asciiTheme="minorHAnsi" w:hAnsiTheme="minorHAnsi" w:cstheme="minorHAnsi"/>
          <w:szCs w:val="24"/>
        </w:rPr>
      </w:pPr>
      <w:r>
        <w:rPr>
          <w:rFonts w:asciiTheme="minorHAnsi" w:hAnsiTheme="minorHAnsi" w:cstheme="minorHAnsi"/>
          <w:szCs w:val="24"/>
        </w:rPr>
        <w:t>SINZIG</w:t>
      </w:r>
      <w:r w:rsidR="00F0021D">
        <w:rPr>
          <w:rFonts w:asciiTheme="minorHAnsi" w:hAnsiTheme="minorHAnsi" w:cstheme="minorHAnsi"/>
          <w:szCs w:val="24"/>
        </w:rPr>
        <w:t xml:space="preserve">. </w:t>
      </w:r>
      <w:r w:rsidR="00340C1C" w:rsidRPr="00340C1C">
        <w:rPr>
          <w:rFonts w:asciiTheme="minorHAnsi" w:hAnsiTheme="minorHAnsi" w:cstheme="minorHAnsi"/>
          <w:szCs w:val="24"/>
        </w:rPr>
        <w:t xml:space="preserve">Im Rahmen einer neuen Ausstellung informieren </w:t>
      </w:r>
      <w:r w:rsidR="00340C1C">
        <w:rPr>
          <w:rFonts w:asciiTheme="minorHAnsi" w:hAnsiTheme="minorHAnsi" w:cstheme="minorHAnsi"/>
          <w:szCs w:val="24"/>
        </w:rPr>
        <w:t xml:space="preserve">die </w:t>
      </w:r>
      <w:r w:rsidR="00340C1C" w:rsidRPr="00340C1C">
        <w:rPr>
          <w:rFonts w:asciiTheme="minorHAnsi" w:hAnsiTheme="minorHAnsi" w:cstheme="minorHAnsi"/>
          <w:szCs w:val="24"/>
        </w:rPr>
        <w:t xml:space="preserve">GEWI </w:t>
      </w:r>
      <w:r w:rsidR="00340C1C">
        <w:rPr>
          <w:rFonts w:asciiTheme="minorHAnsi" w:hAnsiTheme="minorHAnsi" w:cstheme="minorHAnsi"/>
          <w:szCs w:val="24"/>
        </w:rPr>
        <w:t xml:space="preserve">- </w:t>
      </w:r>
      <w:r w:rsidR="00340C1C" w:rsidRPr="00340C1C">
        <w:rPr>
          <w:rFonts w:asciiTheme="minorHAnsi" w:hAnsiTheme="minorHAnsi" w:cstheme="minorHAnsi"/>
          <w:szCs w:val="24"/>
        </w:rPr>
        <w:t xml:space="preserve">Gesellschaft für Entwicklung, Wiederaufbau und Innovation mbH und </w:t>
      </w:r>
      <w:r w:rsidR="00340C1C">
        <w:rPr>
          <w:rFonts w:asciiTheme="minorHAnsi" w:hAnsiTheme="minorHAnsi" w:cstheme="minorHAnsi"/>
          <w:szCs w:val="24"/>
        </w:rPr>
        <w:t xml:space="preserve">das </w:t>
      </w:r>
      <w:r w:rsidR="00340C1C" w:rsidRPr="00340C1C">
        <w:rPr>
          <w:rFonts w:asciiTheme="minorHAnsi" w:hAnsiTheme="minorHAnsi" w:cstheme="minorHAnsi"/>
          <w:szCs w:val="24"/>
        </w:rPr>
        <w:t xml:space="preserve">Museum Schloss Sinzig gemeinsam über den Stand zum Wiederaufbau der Sinziger Ahrbrücken. Wie werden die neuen Brücken im Ahrtal künftig aussehen? Welche baulichen Veränderungen sollen die Brücken hochwassersicher machen? Und wird dem Hochwasserschutz der umliegenden Wohngebiete in Zukunft ausreichend Rechnung getragen? </w:t>
      </w:r>
      <w:r w:rsidR="00340C1C">
        <w:rPr>
          <w:rFonts w:asciiTheme="minorHAnsi" w:hAnsiTheme="minorHAnsi" w:cstheme="minorHAnsi"/>
          <w:szCs w:val="24"/>
        </w:rPr>
        <w:t xml:space="preserve">Diese Fragen stehen im Mittelpunkt der neuen Ausstellungselemente. </w:t>
      </w:r>
    </w:p>
    <w:p w:rsidR="00340C1C" w:rsidRDefault="00340C1C" w:rsidP="00340C1C">
      <w:pPr>
        <w:jc w:val="both"/>
        <w:rPr>
          <w:rFonts w:asciiTheme="minorHAnsi" w:hAnsiTheme="minorHAnsi" w:cstheme="minorHAnsi"/>
          <w:szCs w:val="24"/>
        </w:rPr>
      </w:pPr>
    </w:p>
    <w:p w:rsidR="00340C1C" w:rsidRPr="00340C1C" w:rsidRDefault="00340C1C" w:rsidP="00340C1C">
      <w:pPr>
        <w:jc w:val="both"/>
        <w:rPr>
          <w:rFonts w:asciiTheme="minorHAnsi" w:hAnsiTheme="minorHAnsi" w:cstheme="minorHAnsi"/>
          <w:szCs w:val="24"/>
        </w:rPr>
      </w:pPr>
      <w:r w:rsidRPr="00340C1C">
        <w:rPr>
          <w:rFonts w:asciiTheme="minorHAnsi" w:hAnsiTheme="minorHAnsi" w:cstheme="minorHAnsi"/>
          <w:szCs w:val="24"/>
        </w:rPr>
        <w:t>Die kürzlich von Bürgermeister Andreas Geron, GEWI-Geschäftsführerin Sofia Lunnebach und Museumsleiter Gabriel Heeren im Museum Schloss Sinzig eröffnete Ausstellung ist Bestandteil der Sonderausstellung „Nicht für die Ewigkeit – Brücken im Ahrtal“. Informationstafeln mit anschaulichen Visualisierungen ermöglichen den Besucher</w:t>
      </w:r>
      <w:r>
        <w:rPr>
          <w:rFonts w:asciiTheme="minorHAnsi" w:hAnsiTheme="minorHAnsi" w:cstheme="minorHAnsi"/>
          <w:szCs w:val="24"/>
        </w:rPr>
        <w:t>innen und Besuchern</w:t>
      </w:r>
      <w:r w:rsidRPr="00340C1C">
        <w:rPr>
          <w:rFonts w:asciiTheme="minorHAnsi" w:hAnsiTheme="minorHAnsi" w:cstheme="minorHAnsi"/>
          <w:szCs w:val="24"/>
        </w:rPr>
        <w:t xml:space="preserve"> einen detaillierten Einblick zum Planungsstand der künftige</w:t>
      </w:r>
      <w:r>
        <w:rPr>
          <w:rFonts w:asciiTheme="minorHAnsi" w:hAnsiTheme="minorHAnsi" w:cstheme="minorHAnsi"/>
          <w:szCs w:val="24"/>
        </w:rPr>
        <w:t>n Freiherr-</w:t>
      </w:r>
      <w:r w:rsidRPr="00340C1C">
        <w:rPr>
          <w:rFonts w:asciiTheme="minorHAnsi" w:hAnsiTheme="minorHAnsi" w:cstheme="minorHAnsi"/>
          <w:szCs w:val="24"/>
        </w:rPr>
        <w:t>v</w:t>
      </w:r>
      <w:r>
        <w:rPr>
          <w:rFonts w:asciiTheme="minorHAnsi" w:hAnsiTheme="minorHAnsi" w:cstheme="minorHAnsi"/>
          <w:szCs w:val="24"/>
        </w:rPr>
        <w:t>on-</w:t>
      </w:r>
      <w:r w:rsidRPr="00340C1C">
        <w:rPr>
          <w:rFonts w:asciiTheme="minorHAnsi" w:hAnsiTheme="minorHAnsi" w:cstheme="minorHAnsi"/>
          <w:szCs w:val="24"/>
        </w:rPr>
        <w:t xml:space="preserve">Stein-Brücke in Bad Bodendorf, dem Neubau des Dr. Richard-Spessart-Steg und </w:t>
      </w:r>
      <w:r>
        <w:rPr>
          <w:rFonts w:asciiTheme="minorHAnsi" w:hAnsiTheme="minorHAnsi" w:cstheme="minorHAnsi"/>
          <w:szCs w:val="24"/>
        </w:rPr>
        <w:t>des Christinens</w:t>
      </w:r>
      <w:r w:rsidRPr="00340C1C">
        <w:rPr>
          <w:rFonts w:asciiTheme="minorHAnsi" w:hAnsiTheme="minorHAnsi" w:cstheme="minorHAnsi"/>
          <w:szCs w:val="24"/>
        </w:rPr>
        <w:t>teg</w:t>
      </w:r>
      <w:r>
        <w:rPr>
          <w:rFonts w:asciiTheme="minorHAnsi" w:hAnsiTheme="minorHAnsi" w:cstheme="minorHAnsi"/>
          <w:szCs w:val="24"/>
        </w:rPr>
        <w:t>s</w:t>
      </w:r>
      <w:r w:rsidRPr="00340C1C">
        <w:rPr>
          <w:rFonts w:asciiTheme="minorHAnsi" w:hAnsiTheme="minorHAnsi" w:cstheme="minorHAnsi"/>
          <w:szCs w:val="24"/>
        </w:rPr>
        <w:t xml:space="preserve"> sowie der zukünftigen Brücke an der Ahrmündung. Mittels QR-Codes können die Besucher zu jedem Brückenbauwerk weitere Daten über den aktuellen Stand der Planungen zu den jeweiligen Bauwerken aufrufen. </w:t>
      </w:r>
    </w:p>
    <w:p w:rsidR="00340C1C" w:rsidRPr="00340C1C" w:rsidRDefault="00340C1C" w:rsidP="00340C1C">
      <w:pPr>
        <w:jc w:val="both"/>
        <w:rPr>
          <w:rFonts w:asciiTheme="minorHAnsi" w:hAnsiTheme="minorHAnsi" w:cstheme="minorHAnsi"/>
          <w:szCs w:val="24"/>
        </w:rPr>
      </w:pPr>
    </w:p>
    <w:p w:rsidR="00340C1C" w:rsidRPr="00340C1C" w:rsidRDefault="00340C1C" w:rsidP="00340C1C">
      <w:pPr>
        <w:jc w:val="both"/>
        <w:rPr>
          <w:rFonts w:asciiTheme="minorHAnsi" w:hAnsiTheme="minorHAnsi" w:cstheme="minorHAnsi"/>
          <w:szCs w:val="24"/>
        </w:rPr>
      </w:pPr>
      <w:r w:rsidRPr="00340C1C">
        <w:rPr>
          <w:rFonts w:asciiTheme="minorHAnsi" w:hAnsiTheme="minorHAnsi" w:cstheme="minorHAnsi"/>
          <w:szCs w:val="24"/>
        </w:rPr>
        <w:t xml:space="preserve">Informationen zur Ausstellung sowie den Öffnungszeiten des Museum Schloss Sinzig </w:t>
      </w:r>
      <w:r>
        <w:rPr>
          <w:rFonts w:asciiTheme="minorHAnsi" w:hAnsiTheme="minorHAnsi" w:cstheme="minorHAnsi"/>
          <w:szCs w:val="24"/>
        </w:rPr>
        <w:t xml:space="preserve">gibt es online auf </w:t>
      </w:r>
      <w:r w:rsidRPr="00340C1C">
        <w:rPr>
          <w:rFonts w:asciiTheme="minorHAnsi" w:hAnsiTheme="minorHAnsi" w:cstheme="minorHAnsi"/>
          <w:szCs w:val="24"/>
        </w:rPr>
        <w:t>www.museum-sinzig.de</w:t>
      </w:r>
      <w:r>
        <w:rPr>
          <w:rFonts w:asciiTheme="minorHAnsi" w:hAnsiTheme="minorHAnsi" w:cstheme="minorHAnsi"/>
          <w:szCs w:val="24"/>
        </w:rPr>
        <w:t xml:space="preserve">, Informationen zum Wiederaufbau auf </w:t>
      </w:r>
      <w:r w:rsidRPr="00340C1C">
        <w:rPr>
          <w:rFonts w:asciiTheme="minorHAnsi" w:hAnsiTheme="minorHAnsi" w:cstheme="minorHAnsi"/>
          <w:szCs w:val="24"/>
        </w:rPr>
        <w:t>www.gewi-sinzig.de</w:t>
      </w:r>
      <w:r>
        <w:rPr>
          <w:rFonts w:asciiTheme="minorHAnsi" w:hAnsiTheme="minorHAnsi" w:cstheme="minorHAnsi"/>
          <w:szCs w:val="24"/>
        </w:rPr>
        <w:t xml:space="preserve">. </w:t>
      </w:r>
    </w:p>
    <w:p w:rsidR="00340C1C" w:rsidRPr="00340C1C" w:rsidRDefault="00340C1C" w:rsidP="00340C1C">
      <w:pPr>
        <w:jc w:val="both"/>
        <w:rPr>
          <w:rFonts w:asciiTheme="minorHAnsi" w:hAnsiTheme="minorHAnsi" w:cstheme="minorHAnsi"/>
          <w:szCs w:val="24"/>
        </w:rPr>
      </w:pPr>
    </w:p>
    <w:p w:rsidR="007170A0" w:rsidRDefault="007170A0" w:rsidP="007170A0">
      <w:pPr>
        <w:jc w:val="both"/>
        <w:rPr>
          <w:rFonts w:ascii="Calibri" w:hAnsi="Calibri"/>
          <w:szCs w:val="24"/>
        </w:rPr>
      </w:pPr>
      <w:r>
        <w:rPr>
          <w:rFonts w:ascii="Calibri" w:hAnsi="Calibri"/>
          <w:szCs w:val="24"/>
        </w:rPr>
        <w:t>(</w:t>
      </w:r>
      <w:r w:rsidRPr="00835991">
        <w:rPr>
          <w:rFonts w:ascii="Calibri" w:hAnsi="Calibri"/>
          <w:szCs w:val="24"/>
        </w:rPr>
        <w:t>Pressemitteilung der Stadt Sinzig</w:t>
      </w:r>
      <w:r>
        <w:rPr>
          <w:rFonts w:ascii="Calibri" w:hAnsi="Calibri"/>
          <w:szCs w:val="24"/>
        </w:rPr>
        <w:t>)</w:t>
      </w:r>
    </w:p>
    <w:p w:rsidR="00340C1C" w:rsidRDefault="00340C1C" w:rsidP="007170A0">
      <w:pPr>
        <w:jc w:val="both"/>
        <w:rPr>
          <w:rFonts w:ascii="Calibri" w:hAnsi="Calibri"/>
          <w:szCs w:val="24"/>
        </w:rPr>
      </w:pPr>
    </w:p>
    <w:p w:rsidR="00340C1C" w:rsidRDefault="00340C1C" w:rsidP="00340C1C">
      <w:pPr>
        <w:jc w:val="both"/>
        <w:rPr>
          <w:rFonts w:asciiTheme="minorHAnsi" w:hAnsiTheme="minorHAnsi" w:cstheme="minorHAnsi"/>
          <w:szCs w:val="24"/>
        </w:rPr>
      </w:pPr>
      <w:r w:rsidRPr="00340C1C">
        <w:rPr>
          <w:rFonts w:asciiTheme="minorHAnsi" w:hAnsiTheme="minorHAnsi" w:cstheme="minorHAnsi"/>
          <w:szCs w:val="24"/>
        </w:rPr>
        <w:t>Foto</w:t>
      </w:r>
      <w:r>
        <w:rPr>
          <w:rFonts w:asciiTheme="minorHAnsi" w:hAnsiTheme="minorHAnsi" w:cstheme="minorHAnsi"/>
          <w:szCs w:val="24"/>
        </w:rPr>
        <w:t xml:space="preserve"> 1</w:t>
      </w:r>
      <w:r w:rsidRPr="00340C1C">
        <w:rPr>
          <w:rFonts w:asciiTheme="minorHAnsi" w:hAnsiTheme="minorHAnsi" w:cstheme="minorHAnsi"/>
          <w:szCs w:val="24"/>
        </w:rPr>
        <w:t xml:space="preserve">: Bürgermeister Andreas Geron, Museumsleiter Gabriel Heeren </w:t>
      </w:r>
      <w:r>
        <w:rPr>
          <w:rFonts w:asciiTheme="minorHAnsi" w:hAnsiTheme="minorHAnsi" w:cstheme="minorHAnsi"/>
          <w:szCs w:val="24"/>
        </w:rPr>
        <w:t xml:space="preserve">und </w:t>
      </w:r>
      <w:r w:rsidRPr="00340C1C">
        <w:rPr>
          <w:rFonts w:asciiTheme="minorHAnsi" w:hAnsiTheme="minorHAnsi" w:cstheme="minorHAnsi"/>
          <w:szCs w:val="24"/>
        </w:rPr>
        <w:t>GEWI-Geschä</w:t>
      </w:r>
      <w:r>
        <w:rPr>
          <w:rFonts w:asciiTheme="minorHAnsi" w:hAnsiTheme="minorHAnsi" w:cstheme="minorHAnsi"/>
          <w:szCs w:val="24"/>
        </w:rPr>
        <w:t xml:space="preserve">ftsführerin Sofia Lunnebach (v.l.) </w:t>
      </w:r>
      <w:r w:rsidRPr="00340C1C">
        <w:rPr>
          <w:rFonts w:asciiTheme="minorHAnsi" w:hAnsiTheme="minorHAnsi" w:cstheme="minorHAnsi"/>
          <w:szCs w:val="24"/>
        </w:rPr>
        <w:t>bei der Eröffnung der neuen Ausstellung im Museum Schloss Sinzig.</w:t>
      </w:r>
      <w:r>
        <w:rPr>
          <w:rFonts w:asciiTheme="minorHAnsi" w:hAnsiTheme="minorHAnsi" w:cstheme="minorHAnsi"/>
          <w:szCs w:val="24"/>
        </w:rPr>
        <w:br/>
        <w:t xml:space="preserve">Fotos 2 + 3: </w:t>
      </w:r>
      <w:r w:rsidRPr="00340C1C">
        <w:rPr>
          <w:rFonts w:asciiTheme="minorHAnsi" w:hAnsiTheme="minorHAnsi" w:cstheme="minorHAnsi"/>
          <w:szCs w:val="24"/>
        </w:rPr>
        <w:t>Informationstafeln mit anschaulichen Visualisierungen ermöglichen den Besucher</w:t>
      </w:r>
      <w:r>
        <w:rPr>
          <w:rFonts w:asciiTheme="minorHAnsi" w:hAnsiTheme="minorHAnsi" w:cstheme="minorHAnsi"/>
          <w:szCs w:val="24"/>
        </w:rPr>
        <w:t>innen und Besuchern</w:t>
      </w:r>
      <w:r w:rsidRPr="00340C1C">
        <w:rPr>
          <w:rFonts w:asciiTheme="minorHAnsi" w:hAnsiTheme="minorHAnsi" w:cstheme="minorHAnsi"/>
          <w:szCs w:val="24"/>
        </w:rPr>
        <w:t xml:space="preserve"> </w:t>
      </w:r>
      <w:r>
        <w:rPr>
          <w:rFonts w:asciiTheme="minorHAnsi" w:hAnsiTheme="minorHAnsi" w:cstheme="minorHAnsi"/>
          <w:szCs w:val="24"/>
        </w:rPr>
        <w:t xml:space="preserve">einen detaillierten Einblick zu den aktuellen Planungsständen. </w:t>
      </w:r>
    </w:p>
    <w:p w:rsidR="000E7B65" w:rsidRDefault="000E7B65" w:rsidP="00F7700A">
      <w:pPr>
        <w:jc w:val="both"/>
        <w:rPr>
          <w:rFonts w:asciiTheme="minorHAnsi" w:hAnsiTheme="minorHAnsi" w:cstheme="minorHAnsi"/>
          <w:szCs w:val="24"/>
        </w:rPr>
      </w:pPr>
    </w:p>
    <w:p w:rsidR="00AF1E97" w:rsidRPr="001A5809" w:rsidRDefault="007170A0" w:rsidP="001A5809">
      <w:pPr>
        <w:jc w:val="both"/>
        <w:rPr>
          <w:rFonts w:asciiTheme="minorHAnsi" w:hAnsiTheme="minorHAnsi" w:cstheme="minorHAnsi"/>
          <w:sz w:val="22"/>
          <w:szCs w:val="22"/>
        </w:rPr>
      </w:pPr>
      <w:r>
        <w:rPr>
          <w:rFonts w:asciiTheme="minorHAnsi" w:hAnsiTheme="minorHAnsi" w:cstheme="minorHAnsi"/>
          <w:szCs w:val="24"/>
        </w:rPr>
        <w:t>Foto: Stadtverwaltung Sinzig [</w:t>
      </w:r>
      <w:r w:rsidR="000E7B65">
        <w:rPr>
          <w:rFonts w:asciiTheme="minorHAnsi" w:hAnsiTheme="minorHAnsi" w:cstheme="minorHAnsi"/>
          <w:szCs w:val="24"/>
        </w:rPr>
        <w:t>nur bei notw</w:t>
      </w:r>
      <w:r w:rsidR="00340C1C">
        <w:rPr>
          <w:rFonts w:asciiTheme="minorHAnsi" w:hAnsiTheme="minorHAnsi" w:cstheme="minorHAnsi"/>
          <w:szCs w:val="24"/>
        </w:rPr>
        <w:t>endiger namentlicher Nennung: Melanie Walkenbach</w:t>
      </w:r>
      <w:r>
        <w:rPr>
          <w:rFonts w:asciiTheme="minorHAnsi" w:hAnsiTheme="minorHAnsi" w:cstheme="minorHAnsi"/>
          <w:szCs w:val="24"/>
        </w:rPr>
        <w:t>]</w:t>
      </w:r>
    </w:p>
    <w:sectPr w:rsidR="00AF1E97" w:rsidRPr="001A5809" w:rsidSect="004028BE">
      <w:footerReference w:type="default" r:id="rId9"/>
      <w:pgSz w:w="11907" w:h="16840"/>
      <w:pgMar w:top="851" w:right="1418" w:bottom="66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4D3" w:rsidRDefault="00C404D3" w:rsidP="00B47741">
      <w:r>
        <w:separator/>
      </w:r>
    </w:p>
  </w:endnote>
  <w:endnote w:type="continuationSeparator" w:id="0">
    <w:p w:rsidR="00C404D3" w:rsidRDefault="00C404D3" w:rsidP="00B47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673101"/>
      <w:docPartObj>
        <w:docPartGallery w:val="Page Numbers (Bottom of Page)"/>
        <w:docPartUnique/>
      </w:docPartObj>
    </w:sdtPr>
    <w:sdtEndPr/>
    <w:sdtContent>
      <w:p w:rsidR="00B47741" w:rsidRDefault="00B47741">
        <w:pPr>
          <w:pStyle w:val="Fuzeile"/>
          <w:jc w:val="right"/>
        </w:pPr>
        <w:r>
          <w:fldChar w:fldCharType="begin"/>
        </w:r>
        <w:r>
          <w:instrText>PAGE   \* MERGEFORMAT</w:instrText>
        </w:r>
        <w:r>
          <w:fldChar w:fldCharType="separate"/>
        </w:r>
        <w:r w:rsidR="00777302">
          <w:rPr>
            <w:noProof/>
          </w:rPr>
          <w:t>1</w:t>
        </w:r>
        <w:r>
          <w:fldChar w:fldCharType="end"/>
        </w:r>
      </w:p>
    </w:sdtContent>
  </w:sdt>
  <w:p w:rsidR="00B47741" w:rsidRDefault="00B4774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4D3" w:rsidRDefault="00C404D3" w:rsidP="00B47741">
      <w:r>
        <w:separator/>
      </w:r>
    </w:p>
  </w:footnote>
  <w:footnote w:type="continuationSeparator" w:id="0">
    <w:p w:rsidR="00C404D3" w:rsidRDefault="00C404D3" w:rsidP="00B47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1193"/>
    <w:multiLevelType w:val="hybridMultilevel"/>
    <w:tmpl w:val="8278BD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A1370E"/>
    <w:multiLevelType w:val="hybridMultilevel"/>
    <w:tmpl w:val="9D0C4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4E7828"/>
    <w:multiLevelType w:val="hybridMultilevel"/>
    <w:tmpl w:val="CF86C2E6"/>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BE6B42"/>
    <w:multiLevelType w:val="hybridMultilevel"/>
    <w:tmpl w:val="36A47820"/>
    <w:lvl w:ilvl="0" w:tplc="DED08186">
      <w:start w:val="1"/>
      <w:numFmt w:val="decimal"/>
      <w:lvlText w:val="%1."/>
      <w:lvlJc w:val="left"/>
      <w:pPr>
        <w:tabs>
          <w:tab w:val="num" w:pos="720"/>
        </w:tabs>
        <w:ind w:left="720" w:hanging="360"/>
      </w:pPr>
    </w:lvl>
    <w:lvl w:ilvl="1" w:tplc="893406F0" w:tentative="1">
      <w:start w:val="1"/>
      <w:numFmt w:val="decimal"/>
      <w:lvlText w:val="%2."/>
      <w:lvlJc w:val="left"/>
      <w:pPr>
        <w:tabs>
          <w:tab w:val="num" w:pos="1440"/>
        </w:tabs>
        <w:ind w:left="1440" w:hanging="360"/>
      </w:pPr>
    </w:lvl>
    <w:lvl w:ilvl="2" w:tplc="A740DE60" w:tentative="1">
      <w:start w:val="1"/>
      <w:numFmt w:val="decimal"/>
      <w:lvlText w:val="%3."/>
      <w:lvlJc w:val="left"/>
      <w:pPr>
        <w:tabs>
          <w:tab w:val="num" w:pos="2160"/>
        </w:tabs>
        <w:ind w:left="2160" w:hanging="360"/>
      </w:pPr>
    </w:lvl>
    <w:lvl w:ilvl="3" w:tplc="9C3402BE" w:tentative="1">
      <w:start w:val="1"/>
      <w:numFmt w:val="decimal"/>
      <w:lvlText w:val="%4."/>
      <w:lvlJc w:val="left"/>
      <w:pPr>
        <w:tabs>
          <w:tab w:val="num" w:pos="2880"/>
        </w:tabs>
        <w:ind w:left="2880" w:hanging="360"/>
      </w:pPr>
    </w:lvl>
    <w:lvl w:ilvl="4" w:tplc="ACC822EA" w:tentative="1">
      <w:start w:val="1"/>
      <w:numFmt w:val="decimal"/>
      <w:lvlText w:val="%5."/>
      <w:lvlJc w:val="left"/>
      <w:pPr>
        <w:tabs>
          <w:tab w:val="num" w:pos="3600"/>
        </w:tabs>
        <w:ind w:left="3600" w:hanging="360"/>
      </w:pPr>
    </w:lvl>
    <w:lvl w:ilvl="5" w:tplc="C0FAB0A4" w:tentative="1">
      <w:start w:val="1"/>
      <w:numFmt w:val="decimal"/>
      <w:lvlText w:val="%6."/>
      <w:lvlJc w:val="left"/>
      <w:pPr>
        <w:tabs>
          <w:tab w:val="num" w:pos="4320"/>
        </w:tabs>
        <w:ind w:left="4320" w:hanging="360"/>
      </w:pPr>
    </w:lvl>
    <w:lvl w:ilvl="6" w:tplc="06BE1C8E" w:tentative="1">
      <w:start w:val="1"/>
      <w:numFmt w:val="decimal"/>
      <w:lvlText w:val="%7."/>
      <w:lvlJc w:val="left"/>
      <w:pPr>
        <w:tabs>
          <w:tab w:val="num" w:pos="5040"/>
        </w:tabs>
        <w:ind w:left="5040" w:hanging="360"/>
      </w:pPr>
    </w:lvl>
    <w:lvl w:ilvl="7" w:tplc="F3F46AA8" w:tentative="1">
      <w:start w:val="1"/>
      <w:numFmt w:val="decimal"/>
      <w:lvlText w:val="%8."/>
      <w:lvlJc w:val="left"/>
      <w:pPr>
        <w:tabs>
          <w:tab w:val="num" w:pos="5760"/>
        </w:tabs>
        <w:ind w:left="5760" w:hanging="360"/>
      </w:pPr>
    </w:lvl>
    <w:lvl w:ilvl="8" w:tplc="2EDE8296" w:tentative="1">
      <w:start w:val="1"/>
      <w:numFmt w:val="decimal"/>
      <w:lvlText w:val="%9."/>
      <w:lvlJc w:val="left"/>
      <w:pPr>
        <w:tabs>
          <w:tab w:val="num" w:pos="6480"/>
        </w:tabs>
        <w:ind w:left="6480" w:hanging="360"/>
      </w:pPr>
    </w:lvl>
  </w:abstractNum>
  <w:abstractNum w:abstractNumId="4" w15:restartNumberingAfterBreak="0">
    <w:nsid w:val="15132A7C"/>
    <w:multiLevelType w:val="hybridMultilevel"/>
    <w:tmpl w:val="0D76DA1A"/>
    <w:lvl w:ilvl="0" w:tplc="68B0B3F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7C6822"/>
    <w:multiLevelType w:val="hybridMultilevel"/>
    <w:tmpl w:val="5694BE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2414C2"/>
    <w:multiLevelType w:val="hybridMultilevel"/>
    <w:tmpl w:val="4DB69C82"/>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913" w:hanging="360"/>
      </w:pPr>
      <w:rPr>
        <w:rFonts w:ascii="Courier New" w:hAnsi="Courier New" w:cs="Courier New" w:hint="default"/>
      </w:rPr>
    </w:lvl>
    <w:lvl w:ilvl="2" w:tplc="04070005" w:tentative="1">
      <w:start w:val="1"/>
      <w:numFmt w:val="bullet"/>
      <w:lvlText w:val=""/>
      <w:lvlJc w:val="left"/>
      <w:pPr>
        <w:ind w:left="1633" w:hanging="360"/>
      </w:pPr>
      <w:rPr>
        <w:rFonts w:ascii="Wingdings" w:hAnsi="Wingdings" w:hint="default"/>
      </w:rPr>
    </w:lvl>
    <w:lvl w:ilvl="3" w:tplc="04070001" w:tentative="1">
      <w:start w:val="1"/>
      <w:numFmt w:val="bullet"/>
      <w:lvlText w:val=""/>
      <w:lvlJc w:val="left"/>
      <w:pPr>
        <w:ind w:left="2353" w:hanging="360"/>
      </w:pPr>
      <w:rPr>
        <w:rFonts w:ascii="Symbol" w:hAnsi="Symbol" w:hint="default"/>
      </w:rPr>
    </w:lvl>
    <w:lvl w:ilvl="4" w:tplc="04070003" w:tentative="1">
      <w:start w:val="1"/>
      <w:numFmt w:val="bullet"/>
      <w:lvlText w:val="o"/>
      <w:lvlJc w:val="left"/>
      <w:pPr>
        <w:ind w:left="3073" w:hanging="360"/>
      </w:pPr>
      <w:rPr>
        <w:rFonts w:ascii="Courier New" w:hAnsi="Courier New" w:cs="Courier New" w:hint="default"/>
      </w:rPr>
    </w:lvl>
    <w:lvl w:ilvl="5" w:tplc="04070005" w:tentative="1">
      <w:start w:val="1"/>
      <w:numFmt w:val="bullet"/>
      <w:lvlText w:val=""/>
      <w:lvlJc w:val="left"/>
      <w:pPr>
        <w:ind w:left="3793" w:hanging="360"/>
      </w:pPr>
      <w:rPr>
        <w:rFonts w:ascii="Wingdings" w:hAnsi="Wingdings" w:hint="default"/>
      </w:rPr>
    </w:lvl>
    <w:lvl w:ilvl="6" w:tplc="04070001" w:tentative="1">
      <w:start w:val="1"/>
      <w:numFmt w:val="bullet"/>
      <w:lvlText w:val=""/>
      <w:lvlJc w:val="left"/>
      <w:pPr>
        <w:ind w:left="4513" w:hanging="360"/>
      </w:pPr>
      <w:rPr>
        <w:rFonts w:ascii="Symbol" w:hAnsi="Symbol" w:hint="default"/>
      </w:rPr>
    </w:lvl>
    <w:lvl w:ilvl="7" w:tplc="04070003" w:tentative="1">
      <w:start w:val="1"/>
      <w:numFmt w:val="bullet"/>
      <w:lvlText w:val="o"/>
      <w:lvlJc w:val="left"/>
      <w:pPr>
        <w:ind w:left="5233" w:hanging="360"/>
      </w:pPr>
      <w:rPr>
        <w:rFonts w:ascii="Courier New" w:hAnsi="Courier New" w:cs="Courier New" w:hint="default"/>
      </w:rPr>
    </w:lvl>
    <w:lvl w:ilvl="8" w:tplc="04070005" w:tentative="1">
      <w:start w:val="1"/>
      <w:numFmt w:val="bullet"/>
      <w:lvlText w:val=""/>
      <w:lvlJc w:val="left"/>
      <w:pPr>
        <w:ind w:left="5953" w:hanging="360"/>
      </w:pPr>
      <w:rPr>
        <w:rFonts w:ascii="Wingdings" w:hAnsi="Wingdings" w:hint="default"/>
      </w:rPr>
    </w:lvl>
  </w:abstractNum>
  <w:abstractNum w:abstractNumId="7" w15:restartNumberingAfterBreak="0">
    <w:nsid w:val="3BF56138"/>
    <w:multiLevelType w:val="hybridMultilevel"/>
    <w:tmpl w:val="988477E2"/>
    <w:lvl w:ilvl="0" w:tplc="7CA68A46">
      <w:numFmt w:val="bullet"/>
      <w:lvlText w:val="-"/>
      <w:lvlJc w:val="left"/>
      <w:pPr>
        <w:ind w:left="720"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F195646"/>
    <w:multiLevelType w:val="hybridMultilevel"/>
    <w:tmpl w:val="E3E0B14A"/>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F457C7C"/>
    <w:multiLevelType w:val="hybridMultilevel"/>
    <w:tmpl w:val="318AF7E8"/>
    <w:lvl w:ilvl="0" w:tplc="8E86137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2FE4EEA"/>
    <w:multiLevelType w:val="hybridMultilevel"/>
    <w:tmpl w:val="631456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3D93045"/>
    <w:multiLevelType w:val="hybridMultilevel"/>
    <w:tmpl w:val="1090B1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C84CA7"/>
    <w:multiLevelType w:val="hybridMultilevel"/>
    <w:tmpl w:val="C1B4880E"/>
    <w:lvl w:ilvl="0" w:tplc="DB24A3DC">
      <w:start w:val="1"/>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C138C1"/>
    <w:multiLevelType w:val="hybridMultilevel"/>
    <w:tmpl w:val="18A6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1434F55"/>
    <w:multiLevelType w:val="hybridMultilevel"/>
    <w:tmpl w:val="1A28DB76"/>
    <w:lvl w:ilvl="0" w:tplc="68804DE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81C7340"/>
    <w:multiLevelType w:val="hybridMultilevel"/>
    <w:tmpl w:val="0A4A15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3F8630F"/>
    <w:multiLevelType w:val="hybridMultilevel"/>
    <w:tmpl w:val="47BE91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777131B"/>
    <w:multiLevelType w:val="hybridMultilevel"/>
    <w:tmpl w:val="656A13F4"/>
    <w:lvl w:ilvl="0" w:tplc="FD3219B4">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82D661D"/>
    <w:multiLevelType w:val="hybridMultilevel"/>
    <w:tmpl w:val="CA047B88"/>
    <w:lvl w:ilvl="0" w:tplc="402EA1C0">
      <w:start w:val="2"/>
      <w:numFmt w:val="bullet"/>
      <w:lvlText w:val="-"/>
      <w:lvlJc w:val="left"/>
      <w:pPr>
        <w:ind w:left="1440" w:hanging="360"/>
      </w:pPr>
      <w:rPr>
        <w:rFonts w:ascii="Calibri" w:eastAsia="Times New Roman" w:hAnsi="Calibri" w:cs="Times New Roman"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15:restartNumberingAfterBreak="0">
    <w:nsid w:val="69610DA8"/>
    <w:multiLevelType w:val="hybridMultilevel"/>
    <w:tmpl w:val="12221C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AFC01FF"/>
    <w:multiLevelType w:val="hybridMultilevel"/>
    <w:tmpl w:val="18F60390"/>
    <w:lvl w:ilvl="0" w:tplc="8004B9A2">
      <w:numFmt w:val="bullet"/>
      <w:lvlText w:val="-"/>
      <w:lvlJc w:val="left"/>
      <w:pPr>
        <w:ind w:left="1080" w:hanging="360"/>
      </w:pPr>
      <w:rPr>
        <w:rFonts w:ascii="Calibri" w:eastAsia="Times New Roman" w:hAnsi="Calibri" w:cs="Times New Roman" w:hint="default"/>
        <w:color w:val="FF0000"/>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7FC56ED3"/>
    <w:multiLevelType w:val="hybridMultilevel"/>
    <w:tmpl w:val="EC586B9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12"/>
  </w:num>
  <w:num w:numId="3">
    <w:abstractNumId w:val="9"/>
  </w:num>
  <w:num w:numId="4">
    <w:abstractNumId w:val="14"/>
  </w:num>
  <w:num w:numId="5">
    <w:abstractNumId w:val="4"/>
  </w:num>
  <w:num w:numId="6">
    <w:abstractNumId w:val="17"/>
  </w:num>
  <w:num w:numId="7">
    <w:abstractNumId w:val="10"/>
  </w:num>
  <w:num w:numId="8">
    <w:abstractNumId w:val="11"/>
  </w:num>
  <w:num w:numId="9">
    <w:abstractNumId w:val="19"/>
  </w:num>
  <w:num w:numId="10">
    <w:abstractNumId w:val="1"/>
  </w:num>
  <w:num w:numId="11">
    <w:abstractNumId w:val="5"/>
  </w:num>
  <w:num w:numId="12">
    <w:abstractNumId w:val="15"/>
  </w:num>
  <w:num w:numId="13">
    <w:abstractNumId w:val="7"/>
  </w:num>
  <w:num w:numId="14">
    <w:abstractNumId w:val="20"/>
  </w:num>
  <w:num w:numId="15">
    <w:abstractNumId w:val="18"/>
  </w:num>
  <w:num w:numId="16">
    <w:abstractNumId w:val="16"/>
  </w:num>
  <w:num w:numId="17">
    <w:abstractNumId w:val="6"/>
  </w:num>
  <w:num w:numId="18">
    <w:abstractNumId w:val="8"/>
  </w:num>
  <w:num w:numId="19">
    <w:abstractNumId w:val="2"/>
  </w:num>
  <w:num w:numId="20">
    <w:abstractNumId w:val="13"/>
  </w:num>
  <w:num w:numId="21">
    <w:abstractNumId w:val="2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042"/>
    <w:rsid w:val="00023CD4"/>
    <w:rsid w:val="000425E9"/>
    <w:rsid w:val="00056131"/>
    <w:rsid w:val="0006725B"/>
    <w:rsid w:val="00071F86"/>
    <w:rsid w:val="00073A5A"/>
    <w:rsid w:val="000752A7"/>
    <w:rsid w:val="0008206C"/>
    <w:rsid w:val="00097C81"/>
    <w:rsid w:val="000B1B82"/>
    <w:rsid w:val="000B56EC"/>
    <w:rsid w:val="000B64D6"/>
    <w:rsid w:val="000D1074"/>
    <w:rsid w:val="000E7B65"/>
    <w:rsid w:val="0010116A"/>
    <w:rsid w:val="00130BF8"/>
    <w:rsid w:val="00135FB3"/>
    <w:rsid w:val="00141AEB"/>
    <w:rsid w:val="00144371"/>
    <w:rsid w:val="00150EC8"/>
    <w:rsid w:val="0017242D"/>
    <w:rsid w:val="001767A4"/>
    <w:rsid w:val="001943D7"/>
    <w:rsid w:val="001A447A"/>
    <w:rsid w:val="001A5809"/>
    <w:rsid w:val="001E6CCE"/>
    <w:rsid w:val="002126CB"/>
    <w:rsid w:val="00213922"/>
    <w:rsid w:val="002144A5"/>
    <w:rsid w:val="00214D8E"/>
    <w:rsid w:val="00226C8C"/>
    <w:rsid w:val="00227B95"/>
    <w:rsid w:val="00230334"/>
    <w:rsid w:val="00243897"/>
    <w:rsid w:val="00254388"/>
    <w:rsid w:val="00256C8D"/>
    <w:rsid w:val="00293232"/>
    <w:rsid w:val="002A5DA6"/>
    <w:rsid w:val="002A6BFB"/>
    <w:rsid w:val="002A7D44"/>
    <w:rsid w:val="002C0271"/>
    <w:rsid w:val="002C2587"/>
    <w:rsid w:val="002C7B8D"/>
    <w:rsid w:val="002E15C3"/>
    <w:rsid w:val="002E1CA8"/>
    <w:rsid w:val="002E3E1E"/>
    <w:rsid w:val="00301BDB"/>
    <w:rsid w:val="003049FF"/>
    <w:rsid w:val="00330BFA"/>
    <w:rsid w:val="00336A1A"/>
    <w:rsid w:val="00340C1C"/>
    <w:rsid w:val="00344790"/>
    <w:rsid w:val="00362CDE"/>
    <w:rsid w:val="00382E4D"/>
    <w:rsid w:val="0038659C"/>
    <w:rsid w:val="00386DEE"/>
    <w:rsid w:val="003E6C50"/>
    <w:rsid w:val="004025BD"/>
    <w:rsid w:val="004028BE"/>
    <w:rsid w:val="00410C76"/>
    <w:rsid w:val="00426042"/>
    <w:rsid w:val="00460B05"/>
    <w:rsid w:val="00465FA6"/>
    <w:rsid w:val="00487146"/>
    <w:rsid w:val="00497960"/>
    <w:rsid w:val="004A2057"/>
    <w:rsid w:val="004A5228"/>
    <w:rsid w:val="004B40A0"/>
    <w:rsid w:val="004D7AA7"/>
    <w:rsid w:val="005111FF"/>
    <w:rsid w:val="00511698"/>
    <w:rsid w:val="00513888"/>
    <w:rsid w:val="00545FBC"/>
    <w:rsid w:val="00554EF2"/>
    <w:rsid w:val="00574157"/>
    <w:rsid w:val="0058225B"/>
    <w:rsid w:val="005839BF"/>
    <w:rsid w:val="005A30EA"/>
    <w:rsid w:val="005B2E91"/>
    <w:rsid w:val="005C3129"/>
    <w:rsid w:val="005C4EBA"/>
    <w:rsid w:val="005C5370"/>
    <w:rsid w:val="005C565D"/>
    <w:rsid w:val="005F59FA"/>
    <w:rsid w:val="00605CF0"/>
    <w:rsid w:val="00606F8E"/>
    <w:rsid w:val="00607283"/>
    <w:rsid w:val="006073A5"/>
    <w:rsid w:val="00612ED8"/>
    <w:rsid w:val="0064444B"/>
    <w:rsid w:val="0066175D"/>
    <w:rsid w:val="00665E10"/>
    <w:rsid w:val="00673F04"/>
    <w:rsid w:val="00674923"/>
    <w:rsid w:val="00685CC7"/>
    <w:rsid w:val="006A0E38"/>
    <w:rsid w:val="006A3E40"/>
    <w:rsid w:val="006A47F9"/>
    <w:rsid w:val="006C321E"/>
    <w:rsid w:val="006C7748"/>
    <w:rsid w:val="006D25CF"/>
    <w:rsid w:val="00700FC8"/>
    <w:rsid w:val="00701230"/>
    <w:rsid w:val="007125BF"/>
    <w:rsid w:val="007170A0"/>
    <w:rsid w:val="00777302"/>
    <w:rsid w:val="00782CC3"/>
    <w:rsid w:val="007855E7"/>
    <w:rsid w:val="007C3AC7"/>
    <w:rsid w:val="007D59A5"/>
    <w:rsid w:val="007E1D40"/>
    <w:rsid w:val="007F6236"/>
    <w:rsid w:val="008023B9"/>
    <w:rsid w:val="00804DBC"/>
    <w:rsid w:val="0080584A"/>
    <w:rsid w:val="00812FB8"/>
    <w:rsid w:val="008172D3"/>
    <w:rsid w:val="008225A5"/>
    <w:rsid w:val="00825469"/>
    <w:rsid w:val="00827CEF"/>
    <w:rsid w:val="00854535"/>
    <w:rsid w:val="0086102F"/>
    <w:rsid w:val="00874B1A"/>
    <w:rsid w:val="00875B98"/>
    <w:rsid w:val="00896F74"/>
    <w:rsid w:val="00897181"/>
    <w:rsid w:val="008B2012"/>
    <w:rsid w:val="008C3EA6"/>
    <w:rsid w:val="008E06EF"/>
    <w:rsid w:val="008F4ADC"/>
    <w:rsid w:val="009119FF"/>
    <w:rsid w:val="00983288"/>
    <w:rsid w:val="009A6F43"/>
    <w:rsid w:val="009B209C"/>
    <w:rsid w:val="009C166A"/>
    <w:rsid w:val="009C5629"/>
    <w:rsid w:val="009D4418"/>
    <w:rsid w:val="009E127F"/>
    <w:rsid w:val="009E67C2"/>
    <w:rsid w:val="00A00841"/>
    <w:rsid w:val="00A33C3B"/>
    <w:rsid w:val="00A34D43"/>
    <w:rsid w:val="00A559C0"/>
    <w:rsid w:val="00A600C0"/>
    <w:rsid w:val="00A76DEE"/>
    <w:rsid w:val="00A91E07"/>
    <w:rsid w:val="00AA2F61"/>
    <w:rsid w:val="00AA5440"/>
    <w:rsid w:val="00AC2CB0"/>
    <w:rsid w:val="00AE1E4B"/>
    <w:rsid w:val="00AE51EA"/>
    <w:rsid w:val="00AF1E97"/>
    <w:rsid w:val="00AF6539"/>
    <w:rsid w:val="00B12C66"/>
    <w:rsid w:val="00B173D3"/>
    <w:rsid w:val="00B30771"/>
    <w:rsid w:val="00B30EAA"/>
    <w:rsid w:val="00B421AB"/>
    <w:rsid w:val="00B45B7C"/>
    <w:rsid w:val="00B47741"/>
    <w:rsid w:val="00B81442"/>
    <w:rsid w:val="00B91FBD"/>
    <w:rsid w:val="00BA0A25"/>
    <w:rsid w:val="00BD17EA"/>
    <w:rsid w:val="00BD4991"/>
    <w:rsid w:val="00C0020C"/>
    <w:rsid w:val="00C03770"/>
    <w:rsid w:val="00C04DAC"/>
    <w:rsid w:val="00C179D9"/>
    <w:rsid w:val="00C37A25"/>
    <w:rsid w:val="00C37D46"/>
    <w:rsid w:val="00C404D3"/>
    <w:rsid w:val="00C46B75"/>
    <w:rsid w:val="00C479DE"/>
    <w:rsid w:val="00C74A8B"/>
    <w:rsid w:val="00C760A3"/>
    <w:rsid w:val="00C84258"/>
    <w:rsid w:val="00C911B1"/>
    <w:rsid w:val="00CA2D6F"/>
    <w:rsid w:val="00CC73A7"/>
    <w:rsid w:val="00CC73FD"/>
    <w:rsid w:val="00CD7424"/>
    <w:rsid w:val="00CE10D6"/>
    <w:rsid w:val="00CE432A"/>
    <w:rsid w:val="00CF2AC2"/>
    <w:rsid w:val="00D16463"/>
    <w:rsid w:val="00D5040B"/>
    <w:rsid w:val="00D5318D"/>
    <w:rsid w:val="00D72A64"/>
    <w:rsid w:val="00D73FF0"/>
    <w:rsid w:val="00D917D0"/>
    <w:rsid w:val="00D9649F"/>
    <w:rsid w:val="00DA3D31"/>
    <w:rsid w:val="00DB4BA4"/>
    <w:rsid w:val="00DC1E3F"/>
    <w:rsid w:val="00DC765A"/>
    <w:rsid w:val="00DE6F60"/>
    <w:rsid w:val="00E04AAD"/>
    <w:rsid w:val="00E108A6"/>
    <w:rsid w:val="00E1399D"/>
    <w:rsid w:val="00E21390"/>
    <w:rsid w:val="00E910B4"/>
    <w:rsid w:val="00E95F53"/>
    <w:rsid w:val="00EB4412"/>
    <w:rsid w:val="00EC53B6"/>
    <w:rsid w:val="00ED0802"/>
    <w:rsid w:val="00ED7368"/>
    <w:rsid w:val="00F0021D"/>
    <w:rsid w:val="00F045B4"/>
    <w:rsid w:val="00F075E2"/>
    <w:rsid w:val="00F13559"/>
    <w:rsid w:val="00F166CA"/>
    <w:rsid w:val="00F22779"/>
    <w:rsid w:val="00F22D2D"/>
    <w:rsid w:val="00F30FDA"/>
    <w:rsid w:val="00F578ED"/>
    <w:rsid w:val="00F63853"/>
    <w:rsid w:val="00F639B3"/>
    <w:rsid w:val="00F74C21"/>
    <w:rsid w:val="00F7700A"/>
    <w:rsid w:val="00F93089"/>
    <w:rsid w:val="00F9457E"/>
    <w:rsid w:val="00FA088B"/>
    <w:rsid w:val="00FB5A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E37D7"/>
  <w15:docId w15:val="{56ED65C2-8AF4-4B6B-BFF6-4D3A570D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b/>
      <w:bCs/>
      <w:i/>
      <w:iCs/>
    </w:rPr>
  </w:style>
  <w:style w:type="paragraph" w:styleId="StandardWeb">
    <w:name w:val="Normal (Web)"/>
    <w:basedOn w:val="Standard"/>
    <w:pPr>
      <w:overflowPunct/>
      <w:autoSpaceDE/>
      <w:autoSpaceDN/>
      <w:adjustRightInd/>
      <w:spacing w:before="100" w:beforeAutospacing="1" w:after="100" w:afterAutospacing="1"/>
      <w:textAlignment w:val="auto"/>
    </w:pPr>
    <w:rPr>
      <w:rFonts w:ascii="Verdana" w:hAnsi="Verdana"/>
      <w:color w:val="000000"/>
      <w:sz w:val="20"/>
    </w:rPr>
  </w:style>
  <w:style w:type="paragraph" w:styleId="Sprechblasentext">
    <w:name w:val="Balloon Text"/>
    <w:basedOn w:val="Standard"/>
    <w:semiHidden/>
    <w:rsid w:val="00487146"/>
    <w:rPr>
      <w:rFonts w:ascii="Tahoma" w:hAnsi="Tahoma" w:cs="Tahoma"/>
      <w:sz w:val="16"/>
      <w:szCs w:val="16"/>
    </w:rPr>
  </w:style>
  <w:style w:type="paragraph" w:styleId="Listenabsatz">
    <w:name w:val="List Paragraph"/>
    <w:basedOn w:val="Standard"/>
    <w:uiPriority w:val="34"/>
    <w:qFormat/>
    <w:rsid w:val="00CA2D6F"/>
    <w:pPr>
      <w:ind w:left="720"/>
      <w:contextualSpacing/>
    </w:pPr>
  </w:style>
  <w:style w:type="table" w:styleId="Tabellenraster">
    <w:name w:val="Table Grid"/>
    <w:basedOn w:val="NormaleTabelle"/>
    <w:rsid w:val="00C17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B47741"/>
    <w:pPr>
      <w:tabs>
        <w:tab w:val="center" w:pos="4536"/>
        <w:tab w:val="right" w:pos="9072"/>
      </w:tabs>
    </w:pPr>
  </w:style>
  <w:style w:type="character" w:customStyle="1" w:styleId="KopfzeileZchn">
    <w:name w:val="Kopfzeile Zchn"/>
    <w:basedOn w:val="Absatz-Standardschriftart"/>
    <w:link w:val="Kopfzeile"/>
    <w:uiPriority w:val="99"/>
    <w:rsid w:val="00B47741"/>
    <w:rPr>
      <w:rFonts w:ascii="Arial" w:hAnsi="Arial"/>
      <w:sz w:val="24"/>
    </w:rPr>
  </w:style>
  <w:style w:type="paragraph" w:styleId="Fuzeile">
    <w:name w:val="footer"/>
    <w:basedOn w:val="Standard"/>
    <w:link w:val="FuzeileZchn"/>
    <w:uiPriority w:val="99"/>
    <w:rsid w:val="00B47741"/>
    <w:pPr>
      <w:tabs>
        <w:tab w:val="center" w:pos="4536"/>
        <w:tab w:val="right" w:pos="9072"/>
      </w:tabs>
    </w:pPr>
  </w:style>
  <w:style w:type="character" w:customStyle="1" w:styleId="FuzeileZchn">
    <w:name w:val="Fußzeile Zchn"/>
    <w:basedOn w:val="Absatz-Standardschriftart"/>
    <w:link w:val="Fuzeile"/>
    <w:uiPriority w:val="99"/>
    <w:rsid w:val="00B47741"/>
    <w:rPr>
      <w:rFonts w:ascii="Arial" w:hAnsi="Arial"/>
      <w:sz w:val="24"/>
    </w:rPr>
  </w:style>
  <w:style w:type="character" w:styleId="Hyperlink">
    <w:name w:val="Hyperlink"/>
    <w:basedOn w:val="Absatz-Standardschriftart"/>
    <w:unhideWhenUsed/>
    <w:rsid w:val="00D531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41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2C957-241D-43EA-823F-ED5879F2B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1845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G E S P R Ä C H S N O T I Z</vt:lpstr>
    </vt:vector>
  </TitlesOfParts>
  <Company>Stadt Sinzig</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 E S P R Ä C H S N O T I Z</dc:title>
  <dc:creator>vanveenr</dc:creator>
  <cp:lastModifiedBy>Walkenbach, Melanie</cp:lastModifiedBy>
  <cp:revision>40</cp:revision>
  <cp:lastPrinted>2022-09-14T12:18:00Z</cp:lastPrinted>
  <dcterms:created xsi:type="dcterms:W3CDTF">2021-09-02T07:06:00Z</dcterms:created>
  <dcterms:modified xsi:type="dcterms:W3CDTF">2026-10-19T09:13:00Z</dcterms:modified>
</cp:coreProperties>
</file>