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64E7E" w14:textId="77777777" w:rsidR="00CB7894" w:rsidRDefault="00CB7894" w:rsidP="00AD4207">
      <w:pPr>
        <w:jc w:val="both"/>
        <w:rPr>
          <w:rFonts w:ascii="Roboto" w:hAnsi="Roboto"/>
          <w:sz w:val="22"/>
        </w:rPr>
      </w:pPr>
    </w:p>
    <w:p w14:paraId="074DFFA2" w14:textId="7C4FD535" w:rsidR="005C10F4" w:rsidRPr="0056161F" w:rsidRDefault="0056161F" w:rsidP="00AD4207">
      <w:pPr>
        <w:jc w:val="both"/>
        <w:rPr>
          <w:rFonts w:ascii="Roboto" w:hAnsi="Roboto"/>
        </w:rPr>
      </w:pPr>
      <w:r w:rsidRPr="0056161F">
        <w:rPr>
          <w:rFonts w:ascii="Roboto" w:hAnsi="Roboto"/>
          <w:szCs w:val="22"/>
        </w:rPr>
        <w:t>150 Jahre Bestattungen Otmar Becker</w:t>
      </w:r>
    </w:p>
    <w:p w14:paraId="468CFA21" w14:textId="1964C880" w:rsidR="0056161F" w:rsidRPr="00C65CF3" w:rsidRDefault="0056161F" w:rsidP="0056161F">
      <w:pPr>
        <w:rPr>
          <w:rFonts w:ascii="Roboto" w:hAnsi="Roboto"/>
          <w:b/>
          <w:bCs/>
          <w:sz w:val="32"/>
          <w:szCs w:val="32"/>
        </w:rPr>
      </w:pPr>
      <w:r w:rsidRPr="00C65CF3">
        <w:rPr>
          <w:rFonts w:ascii="Roboto" w:hAnsi="Roboto"/>
          <w:b/>
          <w:bCs/>
          <w:sz w:val="32"/>
          <w:szCs w:val="32"/>
        </w:rPr>
        <w:t xml:space="preserve">Ein Familienunternehmen, das Menschen </w:t>
      </w:r>
      <w:r w:rsidR="000F4FA1" w:rsidRPr="00C65CF3">
        <w:rPr>
          <w:rFonts w:ascii="Roboto" w:hAnsi="Roboto"/>
          <w:b/>
          <w:bCs/>
          <w:sz w:val="32"/>
          <w:szCs w:val="32"/>
        </w:rPr>
        <w:t>in</w:t>
      </w:r>
      <w:r w:rsidRPr="00C65CF3">
        <w:rPr>
          <w:rFonts w:ascii="Roboto" w:hAnsi="Roboto"/>
          <w:b/>
          <w:bCs/>
          <w:sz w:val="32"/>
          <w:szCs w:val="32"/>
        </w:rPr>
        <w:t xml:space="preserve"> schwere</w:t>
      </w:r>
      <w:r w:rsidR="000F4FA1" w:rsidRPr="00C65CF3">
        <w:rPr>
          <w:rFonts w:ascii="Roboto" w:hAnsi="Roboto"/>
          <w:b/>
          <w:bCs/>
          <w:sz w:val="32"/>
          <w:szCs w:val="32"/>
        </w:rPr>
        <w:t>n</w:t>
      </w:r>
      <w:r w:rsidRPr="00C65CF3">
        <w:rPr>
          <w:rFonts w:ascii="Roboto" w:hAnsi="Roboto"/>
          <w:b/>
          <w:bCs/>
          <w:sz w:val="32"/>
          <w:szCs w:val="32"/>
        </w:rPr>
        <w:t xml:space="preserve"> Stunden begleitet</w:t>
      </w:r>
    </w:p>
    <w:p w14:paraId="5D28C9DF" w14:textId="77777777" w:rsidR="000D5F0C" w:rsidRDefault="000D5F0C" w:rsidP="0056161F">
      <w:pPr>
        <w:rPr>
          <w:rFonts w:ascii="Roboto" w:hAnsi="Roboto"/>
          <w:b/>
          <w:bCs/>
          <w:sz w:val="32"/>
          <w:szCs w:val="32"/>
        </w:rPr>
      </w:pPr>
    </w:p>
    <w:p w14:paraId="3B580AEE" w14:textId="77777777" w:rsidR="00666A7E" w:rsidRDefault="00666A7E" w:rsidP="0056161F">
      <w:pPr>
        <w:rPr>
          <w:rFonts w:ascii="Roboto" w:hAnsi="Roboto"/>
          <w:b/>
          <w:bCs/>
          <w:sz w:val="32"/>
          <w:szCs w:val="32"/>
        </w:rPr>
      </w:pPr>
    </w:p>
    <w:p w14:paraId="15A69205" w14:textId="15F73737" w:rsidR="000D5F0C" w:rsidRPr="00C65CF3" w:rsidRDefault="000D5F0C" w:rsidP="0056161F">
      <w:pPr>
        <w:rPr>
          <w:rFonts w:ascii="Roboto" w:hAnsi="Roboto"/>
          <w:b/>
          <w:bCs/>
          <w:sz w:val="32"/>
          <w:szCs w:val="32"/>
        </w:rPr>
      </w:pPr>
      <w:r>
        <w:rPr>
          <w:rFonts w:ascii="Roboto" w:hAnsi="Roboto"/>
          <w:b/>
          <w:bCs/>
          <w:noProof/>
          <w:sz w:val="32"/>
          <w:szCs w:val="32"/>
        </w:rPr>
        <w:drawing>
          <wp:inline distT="0" distB="0" distL="0" distR="0" wp14:anchorId="0B0B9508" wp14:editId="1027A1B5">
            <wp:extent cx="3396899" cy="2549856"/>
            <wp:effectExtent l="4445" t="0" r="0" b="0"/>
            <wp:docPr id="140915207"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3418597" cy="2566143"/>
                    </a:xfrm>
                    <a:prstGeom prst="rect">
                      <a:avLst/>
                    </a:prstGeom>
                    <a:noFill/>
                    <a:ln>
                      <a:noFill/>
                    </a:ln>
                  </pic:spPr>
                </pic:pic>
              </a:graphicData>
            </a:graphic>
          </wp:inline>
        </w:drawing>
      </w:r>
    </w:p>
    <w:p w14:paraId="50D0B3D5" w14:textId="381A986D" w:rsidR="00CB608D" w:rsidRPr="00E839A1" w:rsidRDefault="003648F0" w:rsidP="00CB608D">
      <w:pPr>
        <w:rPr>
          <w:rFonts w:ascii="Roboto" w:hAnsi="Roboto"/>
          <w:sz w:val="22"/>
          <w:szCs w:val="22"/>
        </w:rPr>
      </w:pPr>
      <w:r w:rsidRPr="00E839A1">
        <w:rPr>
          <w:rFonts w:ascii="Roboto" w:hAnsi="Roboto"/>
          <w:sz w:val="22"/>
          <w:szCs w:val="22"/>
          <w:u w:val="single"/>
        </w:rPr>
        <w:t>Bildunterschrift</w:t>
      </w:r>
      <w:r w:rsidR="00E02F81" w:rsidRPr="00E839A1">
        <w:rPr>
          <w:rFonts w:ascii="Roboto" w:hAnsi="Roboto"/>
          <w:sz w:val="22"/>
          <w:szCs w:val="22"/>
          <w:u w:val="single"/>
        </w:rPr>
        <w:t>:</w:t>
      </w:r>
      <w:r w:rsidR="00E02F81" w:rsidRPr="00E839A1">
        <w:rPr>
          <w:rFonts w:ascii="Roboto" w:hAnsi="Roboto"/>
          <w:sz w:val="22"/>
          <w:szCs w:val="22"/>
        </w:rPr>
        <w:t xml:space="preserve"> </w:t>
      </w:r>
      <w:r w:rsidR="00CB608D" w:rsidRPr="00E839A1">
        <w:rPr>
          <w:rFonts w:ascii="Roboto" w:hAnsi="Roboto"/>
          <w:sz w:val="22"/>
          <w:szCs w:val="22"/>
        </w:rPr>
        <w:t xml:space="preserve">Ein besonderes Firmenjubiläum: Gemeinsam würdigten (von links) </w:t>
      </w:r>
      <w:proofErr w:type="spellStart"/>
      <w:r w:rsidR="00CA78C0" w:rsidRPr="00E839A1">
        <w:rPr>
          <w:rFonts w:ascii="Roboto" w:hAnsi="Roboto"/>
          <w:sz w:val="22"/>
          <w:szCs w:val="22"/>
        </w:rPr>
        <w:t>Bundespräses</w:t>
      </w:r>
      <w:proofErr w:type="spellEnd"/>
      <w:r w:rsidR="00CA78C0" w:rsidRPr="00E839A1">
        <w:rPr>
          <w:rFonts w:ascii="Roboto" w:hAnsi="Roboto"/>
          <w:sz w:val="22"/>
          <w:szCs w:val="22"/>
        </w:rPr>
        <w:t xml:space="preserve"> und Pfarrer Hans-Joachim Wahl</w:t>
      </w:r>
      <w:r w:rsidR="00CB608D" w:rsidRPr="00E839A1">
        <w:rPr>
          <w:rFonts w:ascii="Roboto" w:hAnsi="Roboto"/>
          <w:sz w:val="22"/>
          <w:szCs w:val="22"/>
        </w:rPr>
        <w:t xml:space="preserve">, Geschäftsführerin Katrin Hartmann, Geschäftsführer Otmar Becker, Monika Sonnenfeld, Bürgermeister Manuel Friedrich, Wirtschaftsförderer Stefan Becker und Pfarrer Norbert Hofmann das 150-jährige Bestehen des Unternehmens. </w:t>
      </w:r>
      <w:r w:rsidR="00E839A1">
        <w:rPr>
          <w:rFonts w:ascii="Roboto" w:hAnsi="Roboto"/>
          <w:sz w:val="22"/>
          <w:szCs w:val="22"/>
        </w:rPr>
        <w:t>Foto: Stadt Obertshausen</w:t>
      </w:r>
    </w:p>
    <w:p w14:paraId="5CE34539" w14:textId="718FCED6" w:rsidR="00723997" w:rsidRPr="00E839A1" w:rsidRDefault="00723997" w:rsidP="00723997">
      <w:pPr>
        <w:rPr>
          <w:rFonts w:ascii="Roboto" w:hAnsi="Roboto"/>
          <w:sz w:val="22"/>
          <w:szCs w:val="22"/>
        </w:rPr>
      </w:pPr>
    </w:p>
    <w:p w14:paraId="1CAD7267" w14:textId="77777777" w:rsidR="00723997" w:rsidRPr="00C65CF3" w:rsidRDefault="00723997" w:rsidP="0056161F">
      <w:pPr>
        <w:rPr>
          <w:rFonts w:ascii="Roboto" w:hAnsi="Roboto"/>
          <w:b/>
          <w:bCs/>
          <w:sz w:val="32"/>
          <w:szCs w:val="32"/>
        </w:rPr>
      </w:pPr>
    </w:p>
    <w:p w14:paraId="2964B103" w14:textId="13399416" w:rsidR="0056161F" w:rsidRDefault="0056161F" w:rsidP="00691F4F">
      <w:pPr>
        <w:ind w:right="567"/>
        <w:jc w:val="both"/>
        <w:rPr>
          <w:rFonts w:ascii="Roboto" w:hAnsi="Roboto"/>
          <w:szCs w:val="22"/>
        </w:rPr>
      </w:pPr>
      <w:r w:rsidRPr="0056161F">
        <w:rPr>
          <w:rFonts w:ascii="Roboto" w:hAnsi="Roboto"/>
          <w:szCs w:val="22"/>
        </w:rPr>
        <w:t xml:space="preserve">Seit eineinhalb Jahrhunderten steht der Name </w:t>
      </w:r>
      <w:r w:rsidR="000F4FA1" w:rsidRPr="00C65CF3">
        <w:rPr>
          <w:rFonts w:ascii="Roboto" w:hAnsi="Roboto"/>
          <w:szCs w:val="22"/>
        </w:rPr>
        <w:t>„</w:t>
      </w:r>
      <w:r w:rsidRPr="00C65CF3">
        <w:rPr>
          <w:rFonts w:ascii="Roboto" w:hAnsi="Roboto"/>
          <w:szCs w:val="22"/>
        </w:rPr>
        <w:t>Becker</w:t>
      </w:r>
      <w:r w:rsidR="000F4FA1" w:rsidRPr="00C65CF3">
        <w:rPr>
          <w:rFonts w:ascii="Roboto" w:hAnsi="Roboto"/>
          <w:szCs w:val="22"/>
        </w:rPr>
        <w:t>“</w:t>
      </w:r>
      <w:r w:rsidRPr="00C65CF3">
        <w:rPr>
          <w:rFonts w:ascii="Roboto" w:hAnsi="Roboto"/>
          <w:szCs w:val="22"/>
        </w:rPr>
        <w:t xml:space="preserve"> </w:t>
      </w:r>
      <w:r w:rsidRPr="0056161F">
        <w:rPr>
          <w:rFonts w:ascii="Roboto" w:hAnsi="Roboto"/>
          <w:szCs w:val="22"/>
        </w:rPr>
        <w:t xml:space="preserve">in Obertshausen für handwerkliche Tradition, familiäre Verbundenheit und einen ebenso einfühlsamen wie würdevollen Umgang mit Abschied und Trauer. Im Rahmen einer Jubiläumsfeier beging die Otmar Becker Bestattungen GmbH nun ihr 150-jähriges Bestehen. Zugleich wurde die neu gestaltete Trauerhalle ihrer Bestimmung übergeben und von </w:t>
      </w:r>
      <w:r w:rsidR="00CA78C0" w:rsidRPr="00366065">
        <w:rPr>
          <w:rFonts w:ascii="Roboto" w:hAnsi="Roboto"/>
          <w:szCs w:val="22"/>
        </w:rPr>
        <w:t>Pfarrer Hans-Joachim Wahl</w:t>
      </w:r>
      <w:r w:rsidR="00CA78C0">
        <w:rPr>
          <w:rFonts w:ascii="Roboto" w:hAnsi="Roboto"/>
          <w:b/>
          <w:bCs/>
          <w:szCs w:val="22"/>
        </w:rPr>
        <w:t xml:space="preserve"> </w:t>
      </w:r>
      <w:r w:rsidRPr="0056161F">
        <w:rPr>
          <w:rFonts w:ascii="Roboto" w:hAnsi="Roboto"/>
          <w:szCs w:val="22"/>
        </w:rPr>
        <w:t>und</w:t>
      </w:r>
      <w:r w:rsidRPr="00EA648F">
        <w:rPr>
          <w:rFonts w:ascii="Roboto" w:hAnsi="Roboto"/>
          <w:szCs w:val="22"/>
        </w:rPr>
        <w:t xml:space="preserve"> Pfarrer </w:t>
      </w:r>
      <w:r w:rsidRPr="0056161F">
        <w:rPr>
          <w:rFonts w:ascii="Roboto" w:hAnsi="Roboto"/>
          <w:szCs w:val="22"/>
        </w:rPr>
        <w:t>Norbert Hofmann gesegnet.</w:t>
      </w:r>
    </w:p>
    <w:p w14:paraId="039A2D14" w14:textId="77777777" w:rsidR="00691F4F" w:rsidRPr="0056161F" w:rsidRDefault="00691F4F" w:rsidP="00691F4F">
      <w:pPr>
        <w:ind w:right="567"/>
        <w:jc w:val="both"/>
        <w:rPr>
          <w:rFonts w:ascii="Roboto" w:hAnsi="Roboto"/>
          <w:szCs w:val="22"/>
        </w:rPr>
      </w:pPr>
    </w:p>
    <w:p w14:paraId="16E77E95" w14:textId="37032942" w:rsidR="0056161F" w:rsidRDefault="0056161F" w:rsidP="00691F4F">
      <w:pPr>
        <w:ind w:right="567"/>
        <w:jc w:val="both"/>
        <w:rPr>
          <w:rFonts w:ascii="Roboto" w:hAnsi="Roboto"/>
          <w:szCs w:val="22"/>
        </w:rPr>
      </w:pPr>
      <w:r w:rsidRPr="0056161F">
        <w:rPr>
          <w:rFonts w:ascii="Roboto" w:hAnsi="Roboto"/>
          <w:szCs w:val="22"/>
        </w:rPr>
        <w:t xml:space="preserve">Die Geschichte des Unternehmens in Obertshausen begann im Jahr 1876. Damals gründete Nikolaus Matthias Becker </w:t>
      </w:r>
      <w:r w:rsidR="000F4FA1" w:rsidRPr="00C65CF3">
        <w:rPr>
          <w:rFonts w:ascii="Roboto" w:hAnsi="Roboto"/>
          <w:szCs w:val="22"/>
        </w:rPr>
        <w:t>a</w:t>
      </w:r>
      <w:r w:rsidRPr="00C65CF3">
        <w:rPr>
          <w:rFonts w:ascii="Roboto" w:hAnsi="Roboto"/>
          <w:szCs w:val="22"/>
        </w:rPr>
        <w:t>n</w:t>
      </w:r>
      <w:r w:rsidRPr="0056161F">
        <w:rPr>
          <w:rFonts w:ascii="Roboto" w:hAnsi="Roboto"/>
          <w:szCs w:val="22"/>
        </w:rPr>
        <w:t xml:space="preserve"> der Kirchstraße eine Schreinerei. Über Generationen entwickelte sich aus dem Handwerksbetrieb ein modernes Bestattungsunternehmen, ohne dass die Familie dabei ihre ursprünglichen Werte </w:t>
      </w:r>
      <w:r w:rsidRPr="0056161F">
        <w:rPr>
          <w:rFonts w:ascii="Roboto" w:hAnsi="Roboto"/>
          <w:szCs w:val="22"/>
        </w:rPr>
        <w:lastRenderedPageBreak/>
        <w:t>aus den Augen verlor: Verlässlichkeit, handwerkliche Sorgfalt und ein respektvoller Umgang mit den Menschen, die sich in einer besonders schwierigen Lebenssituation an das Unternehmen wenden.</w:t>
      </w:r>
    </w:p>
    <w:p w14:paraId="7CFFBBAB" w14:textId="77777777" w:rsidR="00691F4F" w:rsidRPr="0056161F" w:rsidRDefault="00691F4F" w:rsidP="00691F4F">
      <w:pPr>
        <w:ind w:right="567"/>
        <w:jc w:val="both"/>
        <w:rPr>
          <w:rFonts w:ascii="Roboto" w:hAnsi="Roboto"/>
          <w:szCs w:val="22"/>
        </w:rPr>
      </w:pPr>
    </w:p>
    <w:p w14:paraId="49EFE056" w14:textId="0CF4E031" w:rsidR="0056161F" w:rsidRDefault="0056161F" w:rsidP="00691F4F">
      <w:pPr>
        <w:ind w:right="567"/>
        <w:jc w:val="both"/>
        <w:rPr>
          <w:rFonts w:ascii="Roboto" w:hAnsi="Roboto"/>
          <w:szCs w:val="22"/>
        </w:rPr>
      </w:pPr>
      <w:r w:rsidRPr="0056161F">
        <w:rPr>
          <w:rFonts w:ascii="Roboto" w:hAnsi="Roboto"/>
          <w:szCs w:val="22"/>
        </w:rPr>
        <w:t xml:space="preserve">Heute wird das Familienunternehmen in fünfter Generation von Katrin Hartmann geführt. Sie übernahm den Betrieb im Jahr 2025 von ihrem Vater Otmar Becker, arbeitet jedoch bereits seit mehreren Jahren im Unternehmen. Damit bleibt die Verantwortung auch künftig fest in den Händen der Familie. Der Betrieb beschäftigt sechs Festangestellte sowie </w:t>
      </w:r>
      <w:r w:rsidR="00CA78C0">
        <w:rPr>
          <w:rFonts w:ascii="Roboto" w:hAnsi="Roboto"/>
          <w:szCs w:val="22"/>
        </w:rPr>
        <w:t>fünf</w:t>
      </w:r>
      <w:r w:rsidRPr="0056161F">
        <w:rPr>
          <w:rFonts w:ascii="Roboto" w:hAnsi="Roboto"/>
          <w:szCs w:val="22"/>
        </w:rPr>
        <w:t xml:space="preserve"> Aushilfen und ist im Laufe seiner Geschichte auf eine Fläche von rund 600 Quadratmetern angewachsen.</w:t>
      </w:r>
    </w:p>
    <w:p w14:paraId="2A445A47" w14:textId="77777777" w:rsidR="00691F4F" w:rsidRPr="0056161F" w:rsidRDefault="00691F4F" w:rsidP="00691F4F">
      <w:pPr>
        <w:ind w:right="567"/>
        <w:jc w:val="both"/>
        <w:rPr>
          <w:rFonts w:ascii="Roboto" w:hAnsi="Roboto"/>
          <w:szCs w:val="22"/>
        </w:rPr>
      </w:pPr>
    </w:p>
    <w:p w14:paraId="127E24A7" w14:textId="77777777" w:rsidR="0056161F" w:rsidRDefault="0056161F" w:rsidP="00691F4F">
      <w:pPr>
        <w:ind w:right="567"/>
        <w:jc w:val="both"/>
        <w:rPr>
          <w:rFonts w:ascii="Roboto" w:hAnsi="Roboto"/>
          <w:szCs w:val="22"/>
        </w:rPr>
      </w:pPr>
      <w:r w:rsidRPr="0056161F">
        <w:rPr>
          <w:rFonts w:ascii="Roboto" w:hAnsi="Roboto"/>
          <w:szCs w:val="22"/>
        </w:rPr>
        <w:t>Die Jubiläumsfeier bot Gelegenheit, auf die bewegte Geschichte des Unternehmens zurückzublicken. Bereits 1903 übernahm Kaspar Leonhard Becker den Betrieb von seinem Vater. Nach dem Zweiten Weltkrieg führte Johann Martin Becker die Tischlerei weiter. In den 1950er-Jahren erwarb die Familie das benachbarte Anwesen in der Kirchstraße 6 und richtete dort unter anderem einen Schauraum ein. Im Laufe der folgenden Jahrzehnte verlagerte sich der Schwerpunkt zunehmend von der klassischen Schreinerei auf das Bestattungswesen.</w:t>
      </w:r>
    </w:p>
    <w:p w14:paraId="39F3BB8F" w14:textId="77777777" w:rsidR="00691F4F" w:rsidRPr="0056161F" w:rsidRDefault="00691F4F" w:rsidP="00691F4F">
      <w:pPr>
        <w:ind w:right="567"/>
        <w:jc w:val="both"/>
        <w:rPr>
          <w:rFonts w:ascii="Roboto" w:hAnsi="Roboto"/>
          <w:szCs w:val="22"/>
        </w:rPr>
      </w:pPr>
    </w:p>
    <w:p w14:paraId="264AADB0" w14:textId="77777777" w:rsidR="000F4FA1" w:rsidRDefault="0056161F" w:rsidP="00691F4F">
      <w:pPr>
        <w:ind w:right="567"/>
        <w:jc w:val="both"/>
        <w:rPr>
          <w:rFonts w:ascii="Roboto" w:hAnsi="Roboto"/>
          <w:szCs w:val="22"/>
        </w:rPr>
      </w:pPr>
      <w:r w:rsidRPr="0056161F">
        <w:rPr>
          <w:rFonts w:ascii="Roboto" w:hAnsi="Roboto"/>
          <w:szCs w:val="22"/>
        </w:rPr>
        <w:t>Eine besondere Rolle in dieser Entwicklung spielte Otmar Becker. Bereits im Alter von 14 Jahren arbeitete er im elterlichen Betrieb mit. 1969 legte er im Alter von 23 Jahren seine Meisterprüfung als Schreiner ab und zählte damit nach eigenen Angaben zu den jüngsten Schreinermeistern der damaligen Bundesrepublik. Im Jahr 1972 übernahm er den Betrieb von seinem Vater und richtete ihn in den folgenden Jahrzehnten vollständig auf die Begleitung von Trauerfällen und die Durchführung von Bestattungen aus.</w:t>
      </w:r>
    </w:p>
    <w:p w14:paraId="0B27E86C" w14:textId="77777777" w:rsidR="000F4FA1" w:rsidRDefault="000F4FA1" w:rsidP="00691F4F">
      <w:pPr>
        <w:ind w:right="567"/>
        <w:jc w:val="both"/>
        <w:rPr>
          <w:rFonts w:ascii="Roboto" w:hAnsi="Roboto"/>
          <w:szCs w:val="22"/>
        </w:rPr>
      </w:pPr>
    </w:p>
    <w:p w14:paraId="13C4AA52" w14:textId="19F5F0E9" w:rsidR="0056161F" w:rsidRDefault="0056161F" w:rsidP="00691F4F">
      <w:pPr>
        <w:ind w:right="567"/>
        <w:jc w:val="both"/>
        <w:rPr>
          <w:rFonts w:ascii="Roboto" w:hAnsi="Roboto"/>
          <w:szCs w:val="22"/>
        </w:rPr>
      </w:pPr>
      <w:r w:rsidRPr="0056161F">
        <w:rPr>
          <w:rFonts w:ascii="Roboto" w:hAnsi="Roboto"/>
          <w:szCs w:val="22"/>
        </w:rPr>
        <w:t xml:space="preserve">Dabei hat sich vieles verändert. Während Verstorbene früher noch mit einer Pferdekutsche zum Friedhof gebracht wurden und zunächst im eigenen </w:t>
      </w:r>
      <w:proofErr w:type="gramStart"/>
      <w:r w:rsidRPr="0056161F">
        <w:rPr>
          <w:rFonts w:ascii="Roboto" w:hAnsi="Roboto"/>
          <w:szCs w:val="22"/>
        </w:rPr>
        <w:t>Zuhause</w:t>
      </w:r>
      <w:proofErr w:type="gramEnd"/>
      <w:r w:rsidRPr="0056161F">
        <w:rPr>
          <w:rFonts w:ascii="Roboto" w:hAnsi="Roboto"/>
          <w:szCs w:val="22"/>
        </w:rPr>
        <w:t xml:space="preserve"> aufgebahrt waren, sind die Wünsche und Bedürfnisse der Angehörigen heute vielfältiger und individueller. Geblieben ist jedoch der Anspruch, jedem Menschen einen persönlichen und würdevollen Abschied zu ermöglichen.</w:t>
      </w:r>
    </w:p>
    <w:p w14:paraId="055BE0A0" w14:textId="77777777" w:rsidR="00691F4F" w:rsidRPr="0056161F" w:rsidRDefault="00691F4F" w:rsidP="00691F4F">
      <w:pPr>
        <w:ind w:right="567"/>
        <w:jc w:val="both"/>
        <w:rPr>
          <w:rFonts w:ascii="Roboto" w:hAnsi="Roboto"/>
          <w:szCs w:val="22"/>
        </w:rPr>
      </w:pPr>
    </w:p>
    <w:p w14:paraId="7AC6D97D" w14:textId="150C3F8B" w:rsidR="0056161F" w:rsidRDefault="0056161F" w:rsidP="00691F4F">
      <w:pPr>
        <w:ind w:right="567"/>
        <w:jc w:val="both"/>
        <w:rPr>
          <w:rFonts w:ascii="Roboto" w:hAnsi="Roboto"/>
          <w:szCs w:val="22"/>
        </w:rPr>
      </w:pPr>
      <w:r w:rsidRPr="0056161F">
        <w:rPr>
          <w:rFonts w:ascii="Roboto" w:hAnsi="Roboto"/>
          <w:szCs w:val="22"/>
        </w:rPr>
        <w:t>Das Unternehmen begleitet Angehörige von der Erledigung notwendiger Formalitäten über die Überführung und die Vorbereitung der Trauerfeier bis hin zu Friedhofsarbeiten und der Gestaltung der Grabstätte. Zum Angebot gehören Erd-, Feuer- und Seebestattungen ebenso wie weitere individuelle Formen der Beisetzung. Die Familie versteht ihre Aufgabe dabei nicht allein als organisatorische Dienstleistung. Im Mittelpunkt steht vielmehr die persönliche Begleitung der Hinterbliebenen.</w:t>
      </w:r>
    </w:p>
    <w:p w14:paraId="042B7161" w14:textId="77777777" w:rsidR="000F4FA1" w:rsidRPr="0056161F" w:rsidRDefault="000F4FA1" w:rsidP="00691F4F">
      <w:pPr>
        <w:ind w:right="567"/>
        <w:jc w:val="both"/>
        <w:rPr>
          <w:rFonts w:ascii="Roboto" w:hAnsi="Roboto"/>
          <w:szCs w:val="22"/>
        </w:rPr>
      </w:pPr>
    </w:p>
    <w:p w14:paraId="3992781D" w14:textId="0CE76AD3" w:rsidR="0056161F" w:rsidRDefault="0056161F" w:rsidP="00691F4F">
      <w:pPr>
        <w:ind w:right="567"/>
        <w:jc w:val="both"/>
        <w:rPr>
          <w:rFonts w:ascii="Roboto" w:hAnsi="Roboto"/>
          <w:szCs w:val="22"/>
        </w:rPr>
      </w:pPr>
      <w:r w:rsidRPr="0056161F">
        <w:rPr>
          <w:rFonts w:ascii="Roboto" w:hAnsi="Roboto"/>
          <w:szCs w:val="22"/>
        </w:rPr>
        <w:t xml:space="preserve">Ein besonders bedeutsamer Augenblick der Jubiläumsfeier war die Einweihung der neu gestalteten Trauerhalle. Der Raum war nach einem Brand neu hergerichtet </w:t>
      </w:r>
      <w:r w:rsidRPr="0056161F">
        <w:rPr>
          <w:rFonts w:ascii="Roboto" w:hAnsi="Roboto"/>
          <w:szCs w:val="22"/>
        </w:rPr>
        <w:lastRenderedPageBreak/>
        <w:t xml:space="preserve">worden. Das Feuer hatte im August 2025 zunächst eine Hecke und ein Gartenhaus erfasst </w:t>
      </w:r>
      <w:r w:rsidRPr="00C65CF3">
        <w:rPr>
          <w:rFonts w:ascii="Roboto" w:hAnsi="Roboto"/>
          <w:szCs w:val="22"/>
        </w:rPr>
        <w:t xml:space="preserve">und </w:t>
      </w:r>
      <w:r w:rsidR="000F4FA1" w:rsidRPr="00C65CF3">
        <w:rPr>
          <w:rFonts w:ascii="Roboto" w:hAnsi="Roboto"/>
          <w:szCs w:val="22"/>
        </w:rPr>
        <w:t xml:space="preserve">war </w:t>
      </w:r>
      <w:r w:rsidRPr="0056161F">
        <w:rPr>
          <w:rFonts w:ascii="Roboto" w:hAnsi="Roboto"/>
          <w:szCs w:val="22"/>
        </w:rPr>
        <w:t>anschließend auf das Dach der Trauerhalle übergegriffen. Verletzt wurde bei dem Brand niemand.</w:t>
      </w:r>
    </w:p>
    <w:p w14:paraId="12BE9D96" w14:textId="77777777" w:rsidR="00691F4F" w:rsidRPr="0056161F" w:rsidRDefault="00691F4F" w:rsidP="00691F4F">
      <w:pPr>
        <w:ind w:right="567"/>
        <w:jc w:val="both"/>
        <w:rPr>
          <w:rFonts w:ascii="Roboto" w:hAnsi="Roboto"/>
          <w:szCs w:val="22"/>
        </w:rPr>
      </w:pPr>
    </w:p>
    <w:p w14:paraId="4316B2FF" w14:textId="77777777" w:rsidR="0056161F" w:rsidRDefault="0056161F" w:rsidP="00691F4F">
      <w:pPr>
        <w:ind w:right="567"/>
        <w:jc w:val="both"/>
        <w:rPr>
          <w:rFonts w:ascii="Roboto" w:hAnsi="Roboto"/>
          <w:szCs w:val="22"/>
        </w:rPr>
      </w:pPr>
      <w:r w:rsidRPr="0056161F">
        <w:rPr>
          <w:rFonts w:ascii="Roboto" w:hAnsi="Roboto"/>
          <w:szCs w:val="22"/>
        </w:rPr>
        <w:t>Mit ihrer Neugestaltung ist nun wieder ein geschützter Ort entstanden, an dem Angehörige und Freunde in Ruhe Abschied nehmen können. Die Halle bietet einen würdigen Rahmen für Trauerfeiern, aber auch für stille, persönliche Momente des Erinnerns.</w:t>
      </w:r>
    </w:p>
    <w:p w14:paraId="44F7513B" w14:textId="77777777" w:rsidR="00691F4F" w:rsidRPr="0056161F" w:rsidRDefault="00691F4F" w:rsidP="00691F4F">
      <w:pPr>
        <w:ind w:right="567"/>
        <w:jc w:val="both"/>
        <w:rPr>
          <w:rFonts w:ascii="Roboto" w:hAnsi="Roboto"/>
          <w:szCs w:val="22"/>
        </w:rPr>
      </w:pPr>
    </w:p>
    <w:p w14:paraId="58DDBEE5" w14:textId="101F7737" w:rsidR="0056161F" w:rsidRDefault="0056161F" w:rsidP="00691F4F">
      <w:pPr>
        <w:ind w:right="567"/>
        <w:jc w:val="both"/>
        <w:rPr>
          <w:rFonts w:ascii="Roboto" w:hAnsi="Roboto"/>
          <w:szCs w:val="22"/>
        </w:rPr>
      </w:pPr>
      <w:r w:rsidRPr="0056161F">
        <w:rPr>
          <w:rFonts w:ascii="Roboto" w:hAnsi="Roboto"/>
          <w:szCs w:val="22"/>
        </w:rPr>
        <w:t>Die Segnung durch</w:t>
      </w:r>
      <w:r w:rsidR="00CA78C0" w:rsidRPr="00CA78C0">
        <w:rPr>
          <w:rFonts w:ascii="Roboto" w:hAnsi="Roboto"/>
          <w:b/>
          <w:bCs/>
          <w:szCs w:val="22"/>
        </w:rPr>
        <w:t xml:space="preserve"> </w:t>
      </w:r>
      <w:r w:rsidR="00CA78C0" w:rsidRPr="006675C3">
        <w:rPr>
          <w:rFonts w:ascii="Roboto" w:hAnsi="Roboto"/>
          <w:szCs w:val="22"/>
        </w:rPr>
        <w:t>Pfarrer Hans-Joachim Wahl</w:t>
      </w:r>
      <w:r w:rsidRPr="0056161F">
        <w:rPr>
          <w:rFonts w:ascii="Roboto" w:hAnsi="Roboto"/>
          <w:szCs w:val="22"/>
        </w:rPr>
        <w:t xml:space="preserve"> und Pfarrer Norbert Hofmann verlieh diesem Moment eine besondere Bedeutung. Sie stand sinnbildlich für Trost, Hoffnung und den Wunsch, dass die Trauerhalle den Menschen künftig Halt geben möge, wenn Worte allein nicht ausreichen. Gerade an einem Ort des Abschieds wird spürbar, wie wichtig menschliche Nähe, Zeit und ein vertrauensvolles Gegenüber sind.</w:t>
      </w:r>
    </w:p>
    <w:p w14:paraId="6CFF27D3" w14:textId="77777777" w:rsidR="00691F4F" w:rsidRDefault="00691F4F" w:rsidP="00691F4F">
      <w:pPr>
        <w:ind w:right="567"/>
        <w:jc w:val="both"/>
        <w:rPr>
          <w:rFonts w:ascii="Roboto" w:hAnsi="Roboto"/>
          <w:szCs w:val="22"/>
        </w:rPr>
      </w:pPr>
    </w:p>
    <w:p w14:paraId="1FE96AA2" w14:textId="46297F67" w:rsidR="00691F4F" w:rsidRPr="00691F4F" w:rsidRDefault="00691F4F" w:rsidP="00691F4F">
      <w:pPr>
        <w:ind w:right="567"/>
        <w:jc w:val="both"/>
        <w:rPr>
          <w:rFonts w:ascii="Roboto" w:hAnsi="Roboto"/>
          <w:szCs w:val="22"/>
        </w:rPr>
      </w:pPr>
      <w:r w:rsidRPr="00691F4F">
        <w:rPr>
          <w:rFonts w:ascii="Roboto" w:hAnsi="Roboto"/>
          <w:szCs w:val="22"/>
        </w:rPr>
        <w:t xml:space="preserve">Bürgermeister Manuel Friedrich würdigte im Rahmen der Jubiläumsfeier die besondere Bedeutung des Ortes für die Menschen in Obertshausen. „Orte des Abschieds und der Erinnerung sind für eine Stadt und ihre Menschen von besonderer Bedeutung. Sie geben Raum für Trauer, aber auch für Trost und gemeinsames Gedenken“, sagte </w:t>
      </w:r>
      <w:r w:rsidR="000F4FA1" w:rsidRPr="00B72DFA">
        <w:rPr>
          <w:rFonts w:ascii="Roboto" w:hAnsi="Roboto"/>
          <w:szCs w:val="22"/>
        </w:rPr>
        <w:t xml:space="preserve">Manuel </w:t>
      </w:r>
      <w:r w:rsidRPr="00691F4F">
        <w:rPr>
          <w:rFonts w:ascii="Roboto" w:hAnsi="Roboto"/>
          <w:szCs w:val="22"/>
        </w:rPr>
        <w:t>Friedrich.</w:t>
      </w:r>
    </w:p>
    <w:p w14:paraId="10E1A556" w14:textId="77777777" w:rsidR="00691F4F" w:rsidRPr="0056161F" w:rsidRDefault="00691F4F" w:rsidP="00691F4F">
      <w:pPr>
        <w:ind w:right="567"/>
        <w:jc w:val="both"/>
        <w:rPr>
          <w:rFonts w:ascii="Roboto" w:hAnsi="Roboto"/>
          <w:szCs w:val="22"/>
        </w:rPr>
      </w:pPr>
    </w:p>
    <w:p w14:paraId="4DF1445D" w14:textId="77777777" w:rsidR="0056161F" w:rsidRDefault="0056161F" w:rsidP="00691F4F">
      <w:pPr>
        <w:ind w:right="567"/>
        <w:jc w:val="both"/>
        <w:rPr>
          <w:rFonts w:ascii="Roboto" w:hAnsi="Roboto"/>
          <w:szCs w:val="22"/>
        </w:rPr>
      </w:pPr>
      <w:r w:rsidRPr="0056161F">
        <w:rPr>
          <w:rFonts w:ascii="Roboto" w:hAnsi="Roboto"/>
          <w:szCs w:val="22"/>
        </w:rPr>
        <w:t>Das 150-jährige Bestehen der Otmar Becker Bestattungen GmbH erzählt deshalb nicht nur die Geschichte eines traditionsreichen Handwerksbetriebs. Es erzählt zugleich von fünf Generationen einer Familie, die ihre Aufgabe darin sehen, Menschen in schweren Stunden verlässlich zur Seite zu stehen.</w:t>
      </w:r>
    </w:p>
    <w:p w14:paraId="23966F4F" w14:textId="77777777" w:rsidR="00691F4F" w:rsidRPr="0056161F" w:rsidRDefault="00691F4F" w:rsidP="00691F4F">
      <w:pPr>
        <w:ind w:right="567"/>
        <w:jc w:val="both"/>
        <w:rPr>
          <w:rFonts w:ascii="Roboto" w:hAnsi="Roboto"/>
          <w:szCs w:val="22"/>
        </w:rPr>
      </w:pPr>
    </w:p>
    <w:p w14:paraId="276545F5" w14:textId="4DEE8A0D" w:rsidR="00691F4F" w:rsidRDefault="0056161F" w:rsidP="00691F4F">
      <w:pPr>
        <w:ind w:right="567"/>
        <w:jc w:val="both"/>
        <w:rPr>
          <w:rFonts w:ascii="Roboto" w:hAnsi="Roboto"/>
          <w:szCs w:val="22"/>
        </w:rPr>
      </w:pPr>
      <w:r w:rsidRPr="0056161F">
        <w:rPr>
          <w:rFonts w:ascii="Roboto" w:hAnsi="Roboto"/>
          <w:szCs w:val="22"/>
        </w:rPr>
        <w:t xml:space="preserve">So verbanden sich bei der Jubiläumsfeier Rückblick und Zukunft auf besondere Weise: </w:t>
      </w:r>
      <w:r w:rsidR="000F4FA1" w:rsidRPr="00B72DFA">
        <w:rPr>
          <w:rFonts w:ascii="Roboto" w:hAnsi="Roboto"/>
          <w:szCs w:val="22"/>
        </w:rPr>
        <w:t>D</w:t>
      </w:r>
      <w:r w:rsidRPr="00B72DFA">
        <w:rPr>
          <w:rFonts w:ascii="Roboto" w:hAnsi="Roboto"/>
          <w:szCs w:val="22"/>
        </w:rPr>
        <w:t>ie</w:t>
      </w:r>
      <w:r w:rsidRPr="0056161F">
        <w:rPr>
          <w:rFonts w:ascii="Roboto" w:hAnsi="Roboto"/>
          <w:szCs w:val="22"/>
        </w:rPr>
        <w:t xml:space="preserve"> Erinnerung an die Anfänge als kleine Schreinerei, der Dank für das über Generationen gewachsene Vertrauen und die Einweihung eines neuen Ortes, der künftig Raum für Abschied, Trauer und Erinnerung geben wird.</w:t>
      </w:r>
    </w:p>
    <w:p w14:paraId="31850CF2" w14:textId="77777777" w:rsidR="00003C6B" w:rsidRDefault="00003C6B" w:rsidP="00691F4F">
      <w:pPr>
        <w:ind w:right="567"/>
        <w:jc w:val="both"/>
        <w:rPr>
          <w:rFonts w:ascii="Roboto" w:hAnsi="Roboto"/>
          <w:szCs w:val="22"/>
        </w:rPr>
      </w:pPr>
    </w:p>
    <w:p w14:paraId="528861FB" w14:textId="77777777" w:rsidR="00003C6B" w:rsidRPr="00462600" w:rsidRDefault="00003C6B" w:rsidP="00691F4F">
      <w:pPr>
        <w:ind w:right="567"/>
        <w:jc w:val="both"/>
        <w:rPr>
          <w:rFonts w:ascii="Roboto" w:hAnsi="Roboto"/>
          <w:szCs w:val="22"/>
        </w:rPr>
      </w:pPr>
    </w:p>
    <w:p w14:paraId="18963309" w14:textId="55D7FAB0" w:rsidR="00CA2085" w:rsidRDefault="00000000" w:rsidP="00D7273E">
      <w:pPr>
        <w:rPr>
          <w:rFonts w:ascii="Roboto" w:hAnsi="Roboto"/>
          <w:sz w:val="22"/>
          <w:szCs w:val="22"/>
        </w:rPr>
      </w:pPr>
      <w:r>
        <w:rPr>
          <w:rFonts w:ascii="Roboto" w:hAnsi="Roboto"/>
          <w:sz w:val="22"/>
          <w:szCs w:val="22"/>
        </w:rPr>
        <w:t xml:space="preserve">Obertshausen, </w:t>
      </w:r>
      <w:r>
        <w:rPr>
          <w:rFonts w:ascii="Roboto" w:hAnsi="Roboto"/>
          <w:sz w:val="22"/>
          <w:szCs w:val="22"/>
        </w:rPr>
        <w:fldChar w:fldCharType="begin">
          <w:ffData>
            <w:name w:val="SS_Datum"/>
            <w:enabled/>
            <w:calcOnExit w:val="0"/>
            <w:textInput>
              <w:default w:val="02.10.2026"/>
            </w:textInput>
          </w:ffData>
        </w:fldChar>
      </w:r>
      <w:bookmarkStart w:id="0" w:name="SS_Datum"/>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sidR="00B72DFA">
        <w:rPr>
          <w:rFonts w:ascii="Roboto" w:hAnsi="Roboto"/>
          <w:noProof/>
          <w:sz w:val="22"/>
          <w:szCs w:val="22"/>
        </w:rPr>
        <w:t>1</w:t>
      </w:r>
      <w:r w:rsidR="00003C6B">
        <w:rPr>
          <w:rFonts w:ascii="Roboto" w:hAnsi="Roboto"/>
          <w:noProof/>
          <w:sz w:val="22"/>
          <w:szCs w:val="22"/>
        </w:rPr>
        <w:t>9</w:t>
      </w:r>
      <w:r w:rsidR="00691F4F">
        <w:rPr>
          <w:rFonts w:ascii="Roboto" w:hAnsi="Roboto"/>
          <w:noProof/>
          <w:sz w:val="22"/>
          <w:szCs w:val="22"/>
        </w:rPr>
        <w:t xml:space="preserve">. Oktober </w:t>
      </w:r>
      <w:r>
        <w:rPr>
          <w:rFonts w:ascii="Roboto" w:hAnsi="Roboto"/>
          <w:noProof/>
          <w:sz w:val="22"/>
          <w:szCs w:val="22"/>
        </w:rPr>
        <w:t>2026</w:t>
      </w:r>
      <w:r>
        <w:rPr>
          <w:rFonts w:ascii="Roboto" w:hAnsi="Roboto"/>
          <w:sz w:val="22"/>
          <w:szCs w:val="22"/>
        </w:rPr>
        <w:fldChar w:fldCharType="end"/>
      </w:r>
      <w:bookmarkEnd w:id="0"/>
      <w:r>
        <w:rPr>
          <w:rFonts w:ascii="Roboto" w:hAnsi="Roboto"/>
          <w:sz w:val="22"/>
          <w:szCs w:val="22"/>
        </w:rPr>
        <w:br/>
        <w:t>gez.</w:t>
      </w:r>
      <w:r>
        <w:rPr>
          <w:rFonts w:ascii="Roboto" w:hAnsi="Roboto"/>
          <w:sz w:val="22"/>
          <w:szCs w:val="22"/>
        </w:rPr>
        <w:br/>
      </w:r>
      <w:r>
        <w:rPr>
          <w:rFonts w:ascii="Roboto" w:hAnsi="Roboto"/>
          <w:sz w:val="22"/>
          <w:szCs w:val="22"/>
        </w:rPr>
        <w:fldChar w:fldCharType="begin">
          <w:ffData>
            <w:name w:val="SS_SachbUnt_Vorname"/>
            <w:enabled/>
            <w:calcOnExit w:val="0"/>
            <w:textInput>
              <w:default w:val="Manuel"/>
            </w:textInput>
          </w:ffData>
        </w:fldChar>
      </w:r>
      <w:bookmarkStart w:id="1" w:name="SS_SachbUnt_Vor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Manuel</w:t>
      </w:r>
      <w:r>
        <w:rPr>
          <w:rFonts w:ascii="Roboto" w:hAnsi="Roboto"/>
          <w:sz w:val="22"/>
          <w:szCs w:val="22"/>
        </w:rPr>
        <w:fldChar w:fldCharType="end"/>
      </w:r>
      <w:bookmarkEnd w:id="1"/>
      <w:r>
        <w:rPr>
          <w:rFonts w:ascii="Roboto" w:hAnsi="Roboto"/>
          <w:sz w:val="22"/>
          <w:szCs w:val="22"/>
        </w:rPr>
        <w:t xml:space="preserve"> </w:t>
      </w:r>
      <w:r>
        <w:rPr>
          <w:rFonts w:ascii="Roboto" w:hAnsi="Roboto"/>
          <w:sz w:val="22"/>
          <w:szCs w:val="22"/>
        </w:rPr>
        <w:fldChar w:fldCharType="begin">
          <w:ffData>
            <w:name w:val="SS_SachbUnt_Name"/>
            <w:enabled/>
            <w:calcOnExit w:val="0"/>
            <w:textInput>
              <w:default w:val="Friedrich"/>
            </w:textInput>
          </w:ffData>
        </w:fldChar>
      </w:r>
      <w:bookmarkStart w:id="2" w:name="SS_SachbUnt_Name"/>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Friedrich</w:t>
      </w:r>
      <w:r>
        <w:rPr>
          <w:rFonts w:ascii="Roboto" w:hAnsi="Roboto"/>
          <w:sz w:val="22"/>
          <w:szCs w:val="22"/>
        </w:rPr>
        <w:fldChar w:fldCharType="end"/>
      </w:r>
      <w:bookmarkEnd w:id="2"/>
    </w:p>
    <w:p w14:paraId="5530953E" w14:textId="77777777" w:rsidR="00D7273E" w:rsidRPr="00D7273E" w:rsidRDefault="00000000" w:rsidP="00D7273E">
      <w:pPr>
        <w:rPr>
          <w:rFonts w:ascii="Roboto" w:hAnsi="Roboto"/>
          <w:sz w:val="22"/>
          <w:szCs w:val="22"/>
        </w:rPr>
      </w:pPr>
      <w:r>
        <w:rPr>
          <w:rFonts w:ascii="Roboto" w:hAnsi="Roboto"/>
          <w:sz w:val="22"/>
          <w:szCs w:val="22"/>
        </w:rPr>
        <w:fldChar w:fldCharType="begin">
          <w:ffData>
            <w:name w:val="SS_SachbUnt_Funktion"/>
            <w:enabled/>
            <w:calcOnExit w:val="0"/>
            <w:textInput>
              <w:default w:val="Bürgermeister"/>
            </w:textInput>
          </w:ffData>
        </w:fldChar>
      </w:r>
      <w:bookmarkStart w:id="3" w:name="SS_SachbUnt_Funktion"/>
      <w:r>
        <w:rPr>
          <w:rFonts w:ascii="Roboto" w:hAnsi="Roboto"/>
          <w:sz w:val="22"/>
          <w:szCs w:val="22"/>
        </w:rPr>
        <w:instrText xml:space="preserve"> FORMTEXT </w:instrText>
      </w:r>
      <w:r>
        <w:rPr>
          <w:rFonts w:ascii="Roboto" w:hAnsi="Roboto"/>
          <w:sz w:val="22"/>
          <w:szCs w:val="22"/>
        </w:rPr>
      </w:r>
      <w:r>
        <w:rPr>
          <w:rFonts w:ascii="Roboto" w:hAnsi="Roboto"/>
          <w:sz w:val="22"/>
          <w:szCs w:val="22"/>
        </w:rPr>
        <w:fldChar w:fldCharType="separate"/>
      </w:r>
      <w:r>
        <w:rPr>
          <w:rFonts w:ascii="Roboto" w:hAnsi="Roboto"/>
          <w:noProof/>
          <w:sz w:val="22"/>
          <w:szCs w:val="22"/>
        </w:rPr>
        <w:t>Bürgermeister</w:t>
      </w:r>
      <w:r>
        <w:rPr>
          <w:rFonts w:ascii="Roboto" w:hAnsi="Roboto"/>
          <w:sz w:val="22"/>
          <w:szCs w:val="22"/>
        </w:rPr>
        <w:fldChar w:fldCharType="end"/>
      </w:r>
      <w:bookmarkEnd w:id="3"/>
    </w:p>
    <w:sectPr w:rsidR="00D7273E" w:rsidRPr="00D7273E" w:rsidSect="00312E32">
      <w:headerReference w:type="even" r:id="rId8"/>
      <w:headerReference w:type="default" r:id="rId9"/>
      <w:footerReference w:type="even" r:id="rId10"/>
      <w:footerReference w:type="default" r:id="rId11"/>
      <w:headerReference w:type="first" r:id="rId12"/>
      <w:footerReference w:type="first" r:id="rId13"/>
      <w:type w:val="continuous"/>
      <w:pgSz w:w="11906" w:h="16838"/>
      <w:pgMar w:top="567" w:right="1304" w:bottom="1588" w:left="1247" w:header="28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7AFD2" w14:textId="77777777" w:rsidR="002E3C88" w:rsidRDefault="002E3C88">
      <w:r>
        <w:separator/>
      </w:r>
    </w:p>
  </w:endnote>
  <w:endnote w:type="continuationSeparator" w:id="0">
    <w:p w14:paraId="0DC00A64" w14:textId="77777777" w:rsidR="002E3C88" w:rsidRDefault="002E3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Roboto Light">
    <w:panose1 w:val="02000000000000000000"/>
    <w:charset w:val="00"/>
    <w:family w:val="auto"/>
    <w:pitch w:val="variable"/>
    <w:sig w:usb0="E00002FF" w:usb1="5000205B" w:usb2="0000002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09DD4" w14:textId="77777777" w:rsidR="00277138" w:rsidRDefault="0027713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B7DFE" w14:textId="77777777" w:rsidR="00312E32" w:rsidRPr="00312E32" w:rsidRDefault="00000000" w:rsidP="00312E32">
    <w:pPr>
      <w:rPr>
        <w:rFonts w:ascii="Roboto" w:hAnsi="Roboto"/>
        <w:sz w:val="18"/>
        <w:szCs w:val="18"/>
      </w:rPr>
    </w:pPr>
    <w:r w:rsidRPr="00312E32">
      <w:rPr>
        <w:rFonts w:ascii="Roboto" w:hAnsi="Roboto"/>
        <w:sz w:val="18"/>
        <w:szCs w:val="18"/>
      </w:rPr>
      <w:t>Magistrat der Stadt Obertshausen - Schubertstraße 11 - 63179 Obertshausen</w:t>
    </w:r>
    <w:r w:rsidRPr="00312E32">
      <w:rPr>
        <w:rFonts w:ascii="Roboto" w:hAnsi="Roboto"/>
        <w:sz w:val="18"/>
        <w:szCs w:val="18"/>
      </w:rPr>
      <w:br/>
      <w:t>Stabstelle Presse- und Öffentlichkeitsarbeit - Christina Schäfer</w:t>
    </w:r>
    <w:r w:rsidRPr="00312E32">
      <w:rPr>
        <w:rFonts w:ascii="Roboto" w:hAnsi="Roboto"/>
        <w:sz w:val="18"/>
        <w:szCs w:val="18"/>
      </w:rPr>
      <w:br/>
      <w:t>E-Mail: presse@obertshausen.de - Telefon: 06104 703-1112 - www.obertshausen.de</w:t>
    </w:r>
  </w:p>
  <w:p w14:paraId="155D501E" w14:textId="77777777" w:rsidR="00CC0268" w:rsidRPr="00E82790" w:rsidRDefault="00000000" w:rsidP="00203E92">
    <w:pPr>
      <w:pStyle w:val="Fuzeile"/>
      <w:tabs>
        <w:tab w:val="clear" w:pos="9072"/>
        <w:tab w:val="left" w:pos="3402"/>
        <w:tab w:val="left" w:pos="6804"/>
        <w:tab w:val="right" w:pos="9356"/>
      </w:tabs>
      <w:jc w:val="both"/>
      <w:rPr>
        <w:rFonts w:ascii="Roboto Light" w:hAnsi="Roboto Light"/>
      </w:rPr>
    </w:pPr>
    <w:r>
      <w:rPr>
        <w:rFonts w:ascii="Roboto Light" w:hAnsi="Roboto Light"/>
      </w:rPr>
      <w:tab/>
    </w:r>
    <w:r>
      <w:rPr>
        <w:rFonts w:ascii="Roboto Light" w:hAnsi="Roboto Light"/>
      </w:rPr>
      <w:tab/>
    </w:r>
    <w:r>
      <w:rPr>
        <w:rFonts w:ascii="Roboto Light" w:hAnsi="Roboto Light"/>
      </w:rPr>
      <w:tab/>
    </w:r>
    <w:r>
      <w:rPr>
        <w:rFonts w:ascii="Roboto Light" w:hAnsi="Roboto Light"/>
      </w:rPr>
      <w:tab/>
    </w:r>
    <w:r w:rsidRPr="00312E32">
      <w:rPr>
        <w:rFonts w:ascii="Roboto" w:eastAsia="Times New Roman" w:hAnsi="Roboto" w:cs="Arial"/>
        <w:b/>
        <w:sz w:val="18"/>
        <w:szCs w:val="16"/>
        <w:lang w:eastAsia="de-DE"/>
      </w:rPr>
      <w:t xml:space="preserve">Seite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PAGE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r w:rsidRPr="00312E32">
      <w:rPr>
        <w:rFonts w:ascii="Roboto" w:eastAsia="Times New Roman" w:hAnsi="Roboto" w:cs="Arial"/>
        <w:b/>
        <w:sz w:val="18"/>
        <w:szCs w:val="16"/>
        <w:lang w:eastAsia="de-DE"/>
      </w:rPr>
      <w:t xml:space="preserve"> von </w:t>
    </w:r>
    <w:r w:rsidRPr="00312E32">
      <w:rPr>
        <w:rFonts w:ascii="Roboto" w:eastAsia="Times New Roman" w:hAnsi="Roboto" w:cs="Arial"/>
        <w:b/>
        <w:sz w:val="18"/>
        <w:szCs w:val="16"/>
        <w:lang w:eastAsia="de-DE"/>
      </w:rPr>
      <w:fldChar w:fldCharType="begin"/>
    </w:r>
    <w:r w:rsidRPr="00312E32">
      <w:rPr>
        <w:rFonts w:ascii="Roboto" w:eastAsia="Times New Roman" w:hAnsi="Roboto" w:cs="Arial"/>
        <w:b/>
        <w:sz w:val="18"/>
        <w:szCs w:val="16"/>
        <w:lang w:eastAsia="de-DE"/>
      </w:rPr>
      <w:instrText xml:space="preserve"> NUMPAGES </w:instrText>
    </w:r>
    <w:r w:rsidRPr="00312E32">
      <w:rPr>
        <w:rFonts w:ascii="Roboto" w:eastAsia="Times New Roman" w:hAnsi="Roboto" w:cs="Arial"/>
        <w:b/>
        <w:sz w:val="18"/>
        <w:szCs w:val="16"/>
        <w:lang w:eastAsia="de-DE"/>
      </w:rPr>
      <w:fldChar w:fldCharType="separate"/>
    </w:r>
    <w:r w:rsidR="00277138">
      <w:rPr>
        <w:rFonts w:ascii="Roboto" w:eastAsia="Times New Roman" w:hAnsi="Roboto" w:cs="Arial"/>
        <w:b/>
        <w:noProof/>
        <w:sz w:val="18"/>
        <w:szCs w:val="16"/>
        <w:lang w:eastAsia="de-DE"/>
      </w:rPr>
      <w:t>1</w:t>
    </w:r>
    <w:r w:rsidRPr="00312E32">
      <w:rPr>
        <w:rFonts w:ascii="Roboto" w:eastAsia="Times New Roman" w:hAnsi="Roboto" w:cs="Arial"/>
        <w:b/>
        <w:sz w:val="18"/>
        <w:szCs w:val="16"/>
        <w:lang w:eastAsia="de-DE"/>
      </w:rPr>
      <w:fldChar w:fldCharType="end"/>
    </w:r>
  </w:p>
  <w:p w14:paraId="37D75661" w14:textId="77777777" w:rsidR="00E82790" w:rsidRPr="00CC0268" w:rsidRDefault="00E82790" w:rsidP="00CC026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FE728" w14:textId="77777777" w:rsidR="00195ABE" w:rsidRPr="00462600" w:rsidRDefault="00000000" w:rsidP="00195ABE">
    <w:pPr>
      <w:rPr>
        <w:rFonts w:ascii="Roboto" w:hAnsi="Roboto"/>
        <w:sz w:val="18"/>
        <w:szCs w:val="18"/>
      </w:rPr>
    </w:pPr>
    <w:r w:rsidRPr="00462600">
      <w:rPr>
        <w:rFonts w:ascii="Roboto" w:hAnsi="Roboto"/>
        <w:sz w:val="18"/>
        <w:szCs w:val="18"/>
      </w:rPr>
      <w:t>Magistrat der Stadt Obertshausen - Schubertstraße 11 - 63179 Obertshausen</w:t>
    </w:r>
    <w:r w:rsidR="00A862A9" w:rsidRPr="00462600">
      <w:rPr>
        <w:rFonts w:ascii="Roboto" w:hAnsi="Roboto"/>
        <w:sz w:val="18"/>
        <w:szCs w:val="18"/>
      </w:rPr>
      <w:br/>
      <w:t>Stabstelle Presse- und Öffentlichkeitsarbeit</w:t>
    </w:r>
    <w:r w:rsidR="00CB7894" w:rsidRPr="00462600">
      <w:rPr>
        <w:rFonts w:ascii="Roboto" w:hAnsi="Roboto"/>
        <w:sz w:val="18"/>
        <w:szCs w:val="18"/>
      </w:rPr>
      <w:t xml:space="preserve"> - Christina Schäfer</w:t>
    </w:r>
    <w:r w:rsidRPr="00462600">
      <w:rPr>
        <w:rFonts w:ascii="Roboto" w:hAnsi="Roboto"/>
        <w:sz w:val="18"/>
        <w:szCs w:val="18"/>
      </w:rPr>
      <w:br/>
    </w:r>
    <w:r w:rsidR="00A862A9" w:rsidRPr="00462600">
      <w:rPr>
        <w:rFonts w:ascii="Roboto" w:hAnsi="Roboto"/>
        <w:sz w:val="18"/>
        <w:szCs w:val="18"/>
      </w:rPr>
      <w:t xml:space="preserve">E-Mail: presse@obertshausen.de - </w:t>
    </w:r>
    <w:r w:rsidRPr="00462600">
      <w:rPr>
        <w:rFonts w:ascii="Roboto" w:hAnsi="Roboto"/>
        <w:sz w:val="18"/>
        <w:szCs w:val="18"/>
      </w:rPr>
      <w:t xml:space="preserve">Telefon: 06104 703-1112 </w:t>
    </w:r>
    <w:r w:rsidR="00A862A9" w:rsidRPr="00462600">
      <w:rPr>
        <w:rFonts w:ascii="Roboto" w:hAnsi="Roboto"/>
        <w:sz w:val="18"/>
        <w:szCs w:val="18"/>
      </w:rPr>
      <w:t>-</w:t>
    </w:r>
    <w:r w:rsidRPr="00462600">
      <w:rPr>
        <w:rFonts w:ascii="Roboto" w:hAnsi="Roboto"/>
        <w:sz w:val="18"/>
        <w:szCs w:val="18"/>
      </w:rPr>
      <w:t xml:space="preserve"> www.obertshausen.de</w:t>
    </w:r>
  </w:p>
  <w:p w14:paraId="1C03D44E" w14:textId="77777777" w:rsidR="00195ABE" w:rsidRPr="00195ABE" w:rsidRDefault="00195ABE" w:rsidP="00195ABE">
    <w:pPr>
      <w:rPr>
        <w:rFonts w:ascii="Roboto" w:hAnsi="Roboto"/>
        <w:sz w:val="16"/>
      </w:rPr>
    </w:pPr>
  </w:p>
  <w:p w14:paraId="59F48808" w14:textId="77777777" w:rsidR="00195ABE" w:rsidRPr="00195ABE" w:rsidRDefault="00195ABE" w:rsidP="00195ABE">
    <w:pPr>
      <w:rPr>
        <w:rFonts w:ascii="Roboto" w:hAnsi="Roboto"/>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0B0C1" w14:textId="77777777" w:rsidR="002E3C88" w:rsidRDefault="002E3C88">
      <w:r>
        <w:separator/>
      </w:r>
    </w:p>
  </w:footnote>
  <w:footnote w:type="continuationSeparator" w:id="0">
    <w:p w14:paraId="49AC7ECA" w14:textId="77777777" w:rsidR="002E3C88" w:rsidRDefault="002E3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C8FC8" w14:textId="77777777" w:rsidR="00277138" w:rsidRDefault="0027713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0ABFD" w14:textId="77777777" w:rsidR="00312E32" w:rsidRPr="00CB7894" w:rsidRDefault="00000000" w:rsidP="00312E32">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67456" behindDoc="1" locked="0" layoutInCell="1" allowOverlap="1" wp14:anchorId="63AC79DA" wp14:editId="6ACB802D">
          <wp:simplePos x="0" y="0"/>
          <wp:positionH relativeFrom="column">
            <wp:posOffset>-803164</wp:posOffset>
          </wp:positionH>
          <wp:positionV relativeFrom="paragraph">
            <wp:posOffset>-109021</wp:posOffset>
          </wp:positionV>
          <wp:extent cx="7549200" cy="1522800"/>
          <wp:effectExtent l="0" t="0" r="0" b="1270"/>
          <wp:wrapNone/>
          <wp:docPr id="6"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2A72E7B2" w14:textId="77777777" w:rsidR="00312E32" w:rsidRPr="00CB7894" w:rsidRDefault="00312E32" w:rsidP="00312E32">
    <w:pPr>
      <w:pStyle w:val="Kopfzeile"/>
      <w:ind w:right="-143"/>
      <w:rPr>
        <w:rFonts w:ascii="Roboto" w:hAnsi="Roboto"/>
      </w:rPr>
    </w:pPr>
  </w:p>
  <w:p w14:paraId="152F68E4" w14:textId="77777777" w:rsidR="00312E32" w:rsidRPr="00CB7894" w:rsidRDefault="00000000" w:rsidP="00312E32">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72576" behindDoc="0" locked="0" layoutInCell="1" allowOverlap="1" wp14:anchorId="1C013257" wp14:editId="74F4EDF9">
              <wp:simplePos x="0" y="0"/>
              <wp:positionH relativeFrom="page">
                <wp:posOffset>180340</wp:posOffset>
              </wp:positionH>
              <wp:positionV relativeFrom="page">
                <wp:posOffset>5346700</wp:posOffset>
              </wp:positionV>
              <wp:extent cx="216000" cy="0"/>
              <wp:effectExtent l="0" t="0" r="31750" b="19050"/>
              <wp:wrapNone/>
              <wp:docPr id="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49" style="mso-position-horizontal-relative:page;mso-position-vertical-relative:page;mso-width-percent:0;mso-width-relative:margin;mso-wrap-distance-bottom:0;mso-wrap-distance-left:9pt;mso-wrap-distance-right:9pt;mso-wrap-distance-top:0;mso-wrap-style:square;position:absolute;visibility:visible;z-index:251673600" from="14.2pt,421pt" to="31.2pt,421pt" strokecolor="#7f7f7f"/>
          </w:pict>
        </mc:Fallback>
      </mc:AlternateContent>
    </w:r>
    <w:r w:rsidRPr="00CB7894">
      <w:rPr>
        <w:rFonts w:ascii="Roboto" w:hAnsi="Roboto"/>
        <w:noProof/>
        <w:lang w:eastAsia="de-DE"/>
      </w:rPr>
      <mc:AlternateContent>
        <mc:Choice Requires="wps">
          <w:drawing>
            <wp:anchor distT="0" distB="0" distL="114300" distR="114300" simplePos="0" relativeHeight="251670528" behindDoc="0" locked="0" layoutInCell="1" allowOverlap="1" wp14:anchorId="735A5666" wp14:editId="6BB18B73">
              <wp:simplePos x="0" y="0"/>
              <wp:positionH relativeFrom="page">
                <wp:posOffset>180340</wp:posOffset>
              </wp:positionH>
              <wp:positionV relativeFrom="page">
                <wp:posOffset>7129145</wp:posOffset>
              </wp:positionV>
              <wp:extent cx="108000" cy="0"/>
              <wp:effectExtent l="0" t="0" r="25400" b="19050"/>
              <wp:wrapNone/>
              <wp:docPr id="3"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0" style="mso-position-horizontal-relative:page;mso-position-vertical-relative:page;mso-width-percent:0;mso-width-relative:margin;mso-wrap-distance-bottom:0;mso-wrap-distance-left:9pt;mso-wrap-distance-right:9pt;mso-wrap-distance-top:0;mso-wrap-style:square;position:absolute;visibility:visible;z-index:251671552" from="14.2pt,561.35pt" to="22.7pt,561.35pt" strokecolor="#7f7f7f"/>
          </w:pict>
        </mc:Fallback>
      </mc:AlternateContent>
    </w:r>
    <w:r w:rsidRPr="00CB7894">
      <w:rPr>
        <w:rFonts w:ascii="Roboto" w:hAnsi="Roboto"/>
        <w:noProof/>
        <w:lang w:eastAsia="de-DE"/>
      </w:rPr>
      <mc:AlternateContent>
        <mc:Choice Requires="wps">
          <w:drawing>
            <wp:anchor distT="0" distB="0" distL="114300" distR="114300" simplePos="0" relativeHeight="251668480" behindDoc="0" locked="0" layoutInCell="1" allowOverlap="1" wp14:anchorId="153FB97C" wp14:editId="48BB8384">
              <wp:simplePos x="0" y="0"/>
              <wp:positionH relativeFrom="page">
                <wp:posOffset>180340</wp:posOffset>
              </wp:positionH>
              <wp:positionV relativeFrom="page">
                <wp:posOffset>3564255</wp:posOffset>
              </wp:positionV>
              <wp:extent cx="108000" cy="0"/>
              <wp:effectExtent l="0" t="0" r="25400" b="19050"/>
              <wp:wrapNone/>
              <wp:docPr id="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1" style="mso-position-horizontal-relative:page;mso-position-vertical-relative:page;mso-width-percent:0;mso-width-relative:margin;mso-wrap-distance-bottom:0;mso-wrap-distance-left:9pt;mso-wrap-distance-right:9pt;mso-wrap-distance-top:0;mso-wrap-style:square;position:absolute;visibility:visible;z-index:251669504" from="14.2pt,280.65pt" to="22.7pt,280.65pt" strokecolor="#7f7f7f"/>
          </w:pict>
        </mc:Fallback>
      </mc:AlternateContent>
    </w:r>
  </w:p>
  <w:p w14:paraId="56D7A268" w14:textId="77777777" w:rsidR="00312E32" w:rsidRPr="00CB7894" w:rsidRDefault="00000000" w:rsidP="00312E32">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74624" behindDoc="0" locked="0" layoutInCell="1" allowOverlap="1" wp14:anchorId="5CB14501" wp14:editId="17B12057">
              <wp:simplePos x="0" y="0"/>
              <wp:positionH relativeFrom="margin">
                <wp:align>left</wp:align>
              </wp:positionH>
              <wp:positionV relativeFrom="paragraph">
                <wp:posOffset>72127</wp:posOffset>
              </wp:positionV>
              <wp:extent cx="2559050" cy="580390"/>
              <wp:effectExtent l="0" t="0" r="0" b="0"/>
              <wp:wrapNone/>
              <wp:docPr id="5"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53009BFC"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CB14501" id="_x0000_t202" coordsize="21600,21600" o:spt="202" path="m,l,21600r21600,l21600,xe">
              <v:stroke joinstyle="miter"/>
              <v:path gradientshapeok="t" o:connecttype="rect"/>
            </v:shapetype>
            <v:shape id="Textfeld 6" o:spid="_x0000_s1026" type="#_x0000_t202" style="position:absolute;left:0;text-align:left;margin-left:0;margin-top:5.7pt;width:201.5pt;height:45.7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" fillcolor="white [3201]" stroked="f" strokeweight=".5pt">
              <v:textbox>
                <w:txbxContent>
                  <w:p w14:paraId="53009BFC" w14:textId="77777777" w:rsidR="00312E32" w:rsidRPr="00195ABE" w:rsidRDefault="00000000" w:rsidP="00312E32">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297E56BC" w14:textId="77777777" w:rsidR="00312E32" w:rsidRPr="00CB7894" w:rsidRDefault="00312E32" w:rsidP="00312E32">
    <w:pPr>
      <w:pStyle w:val="Kopfzeile"/>
      <w:ind w:right="-143"/>
      <w:rPr>
        <w:rFonts w:ascii="Roboto" w:hAnsi="Roboto"/>
      </w:rPr>
    </w:pPr>
  </w:p>
  <w:p w14:paraId="6ED233CD" w14:textId="77777777" w:rsidR="00312E32" w:rsidRPr="00CB7894" w:rsidRDefault="00312E32" w:rsidP="00312E32">
    <w:pPr>
      <w:pStyle w:val="Kopfzeile"/>
      <w:ind w:right="-143"/>
      <w:rPr>
        <w:rFonts w:ascii="Roboto" w:hAnsi="Roboto"/>
      </w:rPr>
    </w:pPr>
  </w:p>
  <w:p w14:paraId="111A2095" w14:textId="77777777" w:rsidR="00312E32" w:rsidRPr="00CB7894" w:rsidRDefault="00312E32" w:rsidP="00312E32">
    <w:pPr>
      <w:pStyle w:val="Kopfzeile"/>
      <w:ind w:right="-143"/>
      <w:rPr>
        <w:rFonts w:ascii="Roboto" w:hAnsi="Roboto"/>
      </w:rPr>
    </w:pPr>
  </w:p>
  <w:p w14:paraId="3260B731" w14:textId="77777777" w:rsidR="00312E32" w:rsidRPr="00CB7894" w:rsidRDefault="00312E32" w:rsidP="00312E32">
    <w:pPr>
      <w:pStyle w:val="Kopfzeile"/>
      <w:rPr>
        <w:rFonts w:ascii="Roboto" w:hAnsi="Roboto"/>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8FB0F" w14:textId="77777777" w:rsidR="00952AB4" w:rsidRPr="00CB7894" w:rsidRDefault="00000000" w:rsidP="00952AB4">
    <w:pPr>
      <w:pStyle w:val="Kopfzeile"/>
      <w:tabs>
        <w:tab w:val="clear" w:pos="9072"/>
        <w:tab w:val="right" w:pos="7380"/>
      </w:tabs>
      <w:ind w:firstLine="16"/>
      <w:rPr>
        <w:rFonts w:ascii="Roboto" w:hAnsi="Roboto"/>
      </w:rPr>
    </w:pPr>
    <w:r w:rsidRPr="00CB7894">
      <w:rPr>
        <w:rFonts w:ascii="Roboto" w:hAnsi="Roboto"/>
        <w:noProof/>
        <w:lang w:eastAsia="de-DE"/>
      </w:rPr>
      <w:drawing>
        <wp:anchor distT="0" distB="0" distL="114300" distR="114300" simplePos="0" relativeHeight="251658240" behindDoc="1" locked="0" layoutInCell="1" allowOverlap="1" wp14:anchorId="01326F71" wp14:editId="06EA009F">
          <wp:simplePos x="0" y="0"/>
          <wp:positionH relativeFrom="column">
            <wp:posOffset>-803164</wp:posOffset>
          </wp:positionH>
          <wp:positionV relativeFrom="paragraph">
            <wp:posOffset>-109021</wp:posOffset>
          </wp:positionV>
          <wp:extent cx="7549200" cy="1522800"/>
          <wp:effectExtent l="0" t="0" r="0" b="1270"/>
          <wp:wrapNone/>
          <wp:docPr id="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2"/>
                  <pic:cNvPicPr/>
                </pic:nvPicPr>
                <pic:blipFill>
                  <a:blip r:embed="rId1">
                    <a:extLst>
                      <a:ext uri="{28A0092B-C50C-407E-A947-70E740481C1C}">
                        <a14:useLocalDpi xmlns:a14="http://schemas.microsoft.com/office/drawing/2010/main" val="0"/>
                      </a:ext>
                    </a:extLst>
                  </a:blip>
                  <a:stretch>
                    <a:fillRect/>
                  </a:stretch>
                </pic:blipFill>
                <pic:spPr>
                  <a:xfrm>
                    <a:off x="0" y="0"/>
                    <a:ext cx="7549200" cy="1522800"/>
                  </a:xfrm>
                  <a:prstGeom prst="rect">
                    <a:avLst/>
                  </a:prstGeom>
                </pic:spPr>
              </pic:pic>
            </a:graphicData>
          </a:graphic>
          <wp14:sizeRelH relativeFrom="margin">
            <wp14:pctWidth>0</wp14:pctWidth>
          </wp14:sizeRelH>
          <wp14:sizeRelV relativeFrom="margin">
            <wp14:pctHeight>0</wp14:pctHeight>
          </wp14:sizeRelV>
        </wp:anchor>
      </w:drawing>
    </w:r>
  </w:p>
  <w:p w14:paraId="3EF42D9D" w14:textId="77777777" w:rsidR="00952AB4" w:rsidRPr="00CB7894" w:rsidRDefault="00952AB4" w:rsidP="00952AB4">
    <w:pPr>
      <w:pStyle w:val="Kopfzeile"/>
      <w:ind w:right="-143"/>
      <w:rPr>
        <w:rFonts w:ascii="Roboto" w:hAnsi="Roboto"/>
      </w:rPr>
    </w:pPr>
  </w:p>
  <w:p w14:paraId="3886BE99" w14:textId="77777777" w:rsidR="00952AB4" w:rsidRPr="00CB7894" w:rsidRDefault="00000000" w:rsidP="00952AB4">
    <w:pPr>
      <w:pStyle w:val="Kopfzeile"/>
      <w:ind w:right="-143"/>
      <w:rPr>
        <w:rFonts w:ascii="Roboto" w:hAnsi="Roboto"/>
      </w:rPr>
    </w:pPr>
    <w:r w:rsidRPr="00CB7894">
      <w:rPr>
        <w:rFonts w:ascii="Roboto" w:hAnsi="Roboto"/>
        <w:noProof/>
        <w:lang w:eastAsia="de-DE"/>
      </w:rPr>
      <mc:AlternateContent>
        <mc:Choice Requires="wps">
          <w:drawing>
            <wp:anchor distT="0" distB="0" distL="114300" distR="114300" simplePos="0" relativeHeight="251664384" behindDoc="0" locked="0" layoutInCell="1" allowOverlap="1" wp14:anchorId="5A267A93" wp14:editId="11394231">
              <wp:simplePos x="0" y="0"/>
              <wp:positionH relativeFrom="page">
                <wp:posOffset>180340</wp:posOffset>
              </wp:positionH>
              <wp:positionV relativeFrom="page">
                <wp:posOffset>5346700</wp:posOffset>
              </wp:positionV>
              <wp:extent cx="216000" cy="0"/>
              <wp:effectExtent l="0" t="0" r="31750" b="19050"/>
              <wp:wrapNone/>
              <wp:docPr id="718278892" name="Gerader Verbinder 3"/>
              <wp:cNvGraphicFramePr/>
              <a:graphic xmlns:a="http://schemas.openxmlformats.org/drawingml/2006/main">
                <a:graphicData uri="http://schemas.microsoft.com/office/word/2010/wordprocessingShape">
                  <wps:wsp>
                    <wps:cNvCnPr/>
                    <wps:spPr>
                      <a:xfrm>
                        <a:off x="0" y="0"/>
                        <a:ext cx="216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3" o:spid="_x0000_s2053" style="mso-position-horizontal-relative:page;mso-position-vertical-relative:page;mso-width-percent:0;mso-width-relative:margin;mso-wrap-distance-bottom:0;mso-wrap-distance-left:9pt;mso-wrap-distance-right:9pt;mso-wrap-distance-top:0;position:absolute;v-text-anchor:top;z-index:251663360" from="14.2pt,421pt" to="31.2pt,421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2336" behindDoc="0" locked="0" layoutInCell="1" allowOverlap="1" wp14:anchorId="5CAD196E" wp14:editId="77B583AC">
              <wp:simplePos x="0" y="0"/>
              <wp:positionH relativeFrom="page">
                <wp:posOffset>180340</wp:posOffset>
              </wp:positionH>
              <wp:positionV relativeFrom="page">
                <wp:posOffset>7129145</wp:posOffset>
              </wp:positionV>
              <wp:extent cx="108000" cy="0"/>
              <wp:effectExtent l="0" t="0" r="25400" b="19050"/>
              <wp:wrapNone/>
              <wp:docPr id="1487361200" name="Gerader Verbinder 2"/>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2" o:spid="_x0000_s2054" style="mso-position-horizontal-relative:page;mso-position-vertical-relative:page;mso-width-percent:0;mso-width-relative:margin;mso-wrap-distance-bottom:0;mso-wrap-distance-left:9pt;mso-wrap-distance-right:9pt;mso-wrap-distance-top:0;position:absolute;v-text-anchor:top;z-index:251661312" from="14.2pt,561.35pt" to="22.7pt,561.35pt" fillcolor="this" stroked="t" strokecolor="#7f7f7f" strokeweight="0.75pt"/>
          </w:pict>
        </mc:Fallback>
      </mc:AlternateContent>
    </w:r>
    <w:r w:rsidRPr="00CB7894">
      <w:rPr>
        <w:rFonts w:ascii="Roboto" w:hAnsi="Roboto"/>
        <w:noProof/>
        <w:lang w:eastAsia="de-DE"/>
      </w:rPr>
      <mc:AlternateContent>
        <mc:Choice Requires="wps">
          <w:drawing>
            <wp:anchor distT="0" distB="0" distL="114300" distR="114300" simplePos="0" relativeHeight="251660288" behindDoc="0" locked="0" layoutInCell="1" allowOverlap="1" wp14:anchorId="09896136" wp14:editId="766314AE">
              <wp:simplePos x="0" y="0"/>
              <wp:positionH relativeFrom="page">
                <wp:posOffset>180340</wp:posOffset>
              </wp:positionH>
              <wp:positionV relativeFrom="page">
                <wp:posOffset>3564255</wp:posOffset>
              </wp:positionV>
              <wp:extent cx="108000" cy="0"/>
              <wp:effectExtent l="0" t="0" r="25400" b="19050"/>
              <wp:wrapNone/>
              <wp:docPr id="941772154" name="Gerader Verbinder 1"/>
              <wp:cNvGraphicFramePr/>
              <a:graphic xmlns:a="http://schemas.openxmlformats.org/drawingml/2006/main">
                <a:graphicData uri="http://schemas.microsoft.com/office/word/2010/wordprocessingShape">
                  <wps:wsp>
                    <wps:cNvCnPr/>
                    <wps:spPr>
                      <a:xfrm>
                        <a:off x="0" y="0"/>
                        <a:ext cx="108000" cy="0"/>
                      </a:xfrm>
                      <a:prstGeom prst="line">
                        <a:avLst/>
                      </a:prstGeom>
                      <a:ln>
                        <a:solidFill>
                          <a:schemeClr val="bg1">
                            <a:lumMod val="5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id="Gerader Verbinder 1" o:spid="_x0000_s2055" style="mso-position-horizontal-relative:page;mso-position-vertical-relative:page;mso-width-percent:0;mso-width-relative:margin;mso-wrap-distance-bottom:0;mso-wrap-distance-left:9pt;mso-wrap-distance-right:9pt;mso-wrap-distance-top:0;position:absolute;v-text-anchor:top;z-index:251659264" from="14.2pt,280.65pt" to="22.7pt,280.65pt" fillcolor="this" stroked="t" strokecolor="#7f7f7f" strokeweight="0.75pt"/>
          </w:pict>
        </mc:Fallback>
      </mc:AlternateContent>
    </w:r>
  </w:p>
  <w:p w14:paraId="244AC6E8" w14:textId="77777777" w:rsidR="00952AB4" w:rsidRPr="00CB7894" w:rsidRDefault="00000000" w:rsidP="00952AB4">
    <w:pPr>
      <w:pStyle w:val="Kopfzeile"/>
      <w:ind w:left="-1417" w:right="-143"/>
      <w:rPr>
        <w:rFonts w:ascii="Roboto" w:hAnsi="Roboto"/>
      </w:rPr>
    </w:pPr>
    <w:r w:rsidRPr="00CB7894">
      <w:rPr>
        <w:rFonts w:ascii="Roboto" w:hAnsi="Roboto"/>
        <w:noProof/>
        <w:lang w:eastAsia="de-DE"/>
      </w:rPr>
      <mc:AlternateContent>
        <mc:Choice Requires="wps">
          <w:drawing>
            <wp:anchor distT="0" distB="0" distL="114300" distR="114300" simplePos="0" relativeHeight="251665408" behindDoc="0" locked="0" layoutInCell="1" allowOverlap="1" wp14:anchorId="521D3CAA" wp14:editId="46AD1D80">
              <wp:simplePos x="0" y="0"/>
              <wp:positionH relativeFrom="margin">
                <wp:align>left</wp:align>
              </wp:positionH>
              <wp:positionV relativeFrom="paragraph">
                <wp:posOffset>72127</wp:posOffset>
              </wp:positionV>
              <wp:extent cx="2559050" cy="580390"/>
              <wp:effectExtent l="0" t="0" r="0" b="0"/>
              <wp:wrapNone/>
              <wp:docPr id="111392792" name="Textfeld 6"/>
              <wp:cNvGraphicFramePr/>
              <a:graphic xmlns:a="http://schemas.openxmlformats.org/drawingml/2006/main">
                <a:graphicData uri="http://schemas.microsoft.com/office/word/2010/wordprocessingShape">
                  <wps:wsp>
                    <wps:cNvSpPr txBox="1"/>
                    <wps:spPr>
                      <a:xfrm>
                        <a:off x="0" y="0"/>
                        <a:ext cx="2559050" cy="580390"/>
                      </a:xfrm>
                      <a:prstGeom prst="rect">
                        <a:avLst/>
                      </a:prstGeom>
                      <a:solidFill>
                        <a:schemeClr val="lt1"/>
                      </a:solidFill>
                      <a:ln w="6350">
                        <a:noFill/>
                      </a:ln>
                    </wps:spPr>
                    <wps:txbx>
                      <w:txbxContent>
                        <w:p w14:paraId="44EBAA29"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521D3CAA" id="_x0000_t202" coordsize="21600,21600" o:spt="202" path="m,l,21600r21600,l21600,xe">
              <v:stroke joinstyle="miter"/>
              <v:path gradientshapeok="t" o:connecttype="rect"/>
            </v:shapetype>
            <v:shape id="_x0000_s1027" type="#_x0000_t202" style="position:absolute;left:0;text-align:left;margin-left:0;margin-top:5.7pt;width:201.5pt;height:45.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" fillcolor="white [3201]" stroked="f" strokeweight=".5pt">
              <v:textbox>
                <w:txbxContent>
                  <w:p w14:paraId="44EBAA29" w14:textId="77777777" w:rsidR="00952AB4" w:rsidRPr="00195ABE" w:rsidRDefault="00000000" w:rsidP="00952AB4">
                    <w:pPr>
                      <w:ind w:left="-142"/>
                      <w:rPr>
                        <w:rFonts w:ascii="Roboto" w:hAnsi="Roboto"/>
                        <w:b/>
                        <w:sz w:val="32"/>
                      </w:rPr>
                    </w:pPr>
                    <w:r w:rsidRPr="00195ABE">
                      <w:rPr>
                        <w:rFonts w:ascii="Roboto" w:hAnsi="Roboto"/>
                        <w:b/>
                        <w:sz w:val="32"/>
                      </w:rPr>
                      <w:t>Presseinformation</w:t>
                    </w:r>
                    <w:r w:rsidRPr="00195ABE">
                      <w:rPr>
                        <w:rFonts w:ascii="Roboto" w:hAnsi="Roboto"/>
                        <w:b/>
                        <w:sz w:val="32"/>
                      </w:rPr>
                      <w:br/>
                      <w:t>des Magistrats</w:t>
                    </w:r>
                  </w:p>
                </w:txbxContent>
              </v:textbox>
              <w10:wrap anchorx="margin"/>
            </v:shape>
          </w:pict>
        </mc:Fallback>
      </mc:AlternateContent>
    </w:r>
  </w:p>
  <w:p w14:paraId="63BD6528" w14:textId="77777777" w:rsidR="00952AB4" w:rsidRPr="00CB7894" w:rsidRDefault="00952AB4" w:rsidP="00952AB4">
    <w:pPr>
      <w:pStyle w:val="Kopfzeile"/>
      <w:ind w:right="-143"/>
      <w:rPr>
        <w:rFonts w:ascii="Roboto" w:hAnsi="Roboto"/>
      </w:rPr>
    </w:pPr>
  </w:p>
  <w:p w14:paraId="73DE962E" w14:textId="77777777" w:rsidR="00952AB4" w:rsidRPr="00CB7894" w:rsidRDefault="00952AB4" w:rsidP="00952AB4">
    <w:pPr>
      <w:pStyle w:val="Kopfzeile"/>
      <w:ind w:right="-143"/>
      <w:rPr>
        <w:rFonts w:ascii="Roboto" w:hAnsi="Roboto"/>
      </w:rPr>
    </w:pPr>
  </w:p>
  <w:p w14:paraId="3D345D12" w14:textId="77777777" w:rsidR="00952AB4" w:rsidRPr="00CB7894" w:rsidRDefault="00952AB4" w:rsidP="00952AB4">
    <w:pPr>
      <w:pStyle w:val="Kopfzeile"/>
      <w:ind w:right="-143"/>
      <w:rPr>
        <w:rFonts w:ascii="Roboto" w:hAnsi="Roboto"/>
      </w:rPr>
    </w:pPr>
  </w:p>
  <w:p w14:paraId="1CE346D8" w14:textId="77777777" w:rsidR="00952AB4" w:rsidRPr="00CB7894" w:rsidRDefault="00952AB4" w:rsidP="00952AB4">
    <w:pPr>
      <w:pStyle w:val="Kopfzeile"/>
      <w:ind w:right="-143"/>
      <w:rPr>
        <w:rFonts w:ascii="Roboto" w:hAnsi="Roboto"/>
      </w:rPr>
    </w:pPr>
  </w:p>
  <w:p w14:paraId="56219500" w14:textId="77777777" w:rsidR="00952AB4" w:rsidRPr="00CB7894" w:rsidRDefault="00952AB4">
    <w:pPr>
      <w:pStyle w:val="Kopfzeile"/>
      <w:rPr>
        <w:rFonts w:ascii="Roboto" w:hAnsi="Robot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30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6DE"/>
    <w:rsid w:val="00003C6B"/>
    <w:rsid w:val="000125FC"/>
    <w:rsid w:val="00012FDA"/>
    <w:rsid w:val="000158D8"/>
    <w:rsid w:val="00016787"/>
    <w:rsid w:val="00020054"/>
    <w:rsid w:val="000338DE"/>
    <w:rsid w:val="00045F3F"/>
    <w:rsid w:val="0005776D"/>
    <w:rsid w:val="00062CCE"/>
    <w:rsid w:val="000709AD"/>
    <w:rsid w:val="000734A3"/>
    <w:rsid w:val="00074D56"/>
    <w:rsid w:val="00075D9B"/>
    <w:rsid w:val="0008042C"/>
    <w:rsid w:val="000A7AD8"/>
    <w:rsid w:val="000B36F7"/>
    <w:rsid w:val="000B4F17"/>
    <w:rsid w:val="000D5F0C"/>
    <w:rsid w:val="000D61CC"/>
    <w:rsid w:val="000E1257"/>
    <w:rsid w:val="000E3818"/>
    <w:rsid w:val="000F4FA1"/>
    <w:rsid w:val="001015D8"/>
    <w:rsid w:val="001031EE"/>
    <w:rsid w:val="00103ABD"/>
    <w:rsid w:val="0012027E"/>
    <w:rsid w:val="00130F1F"/>
    <w:rsid w:val="0014047C"/>
    <w:rsid w:val="0017503A"/>
    <w:rsid w:val="00176ADA"/>
    <w:rsid w:val="00186DC4"/>
    <w:rsid w:val="00195ABE"/>
    <w:rsid w:val="0019741F"/>
    <w:rsid w:val="001F6B9C"/>
    <w:rsid w:val="00200D2B"/>
    <w:rsid w:val="00203E92"/>
    <w:rsid w:val="0020642C"/>
    <w:rsid w:val="002153AB"/>
    <w:rsid w:val="00233FEF"/>
    <w:rsid w:val="002436D9"/>
    <w:rsid w:val="002456A6"/>
    <w:rsid w:val="00247486"/>
    <w:rsid w:val="00251C41"/>
    <w:rsid w:val="0026305D"/>
    <w:rsid w:val="00274CD0"/>
    <w:rsid w:val="002751C2"/>
    <w:rsid w:val="00277138"/>
    <w:rsid w:val="002B39F7"/>
    <w:rsid w:val="002B3AF6"/>
    <w:rsid w:val="002D4CB9"/>
    <w:rsid w:val="002D7A30"/>
    <w:rsid w:val="002D7BC0"/>
    <w:rsid w:val="002E3C88"/>
    <w:rsid w:val="002F388D"/>
    <w:rsid w:val="002F4249"/>
    <w:rsid w:val="003008F9"/>
    <w:rsid w:val="00301BB5"/>
    <w:rsid w:val="0030666E"/>
    <w:rsid w:val="00312E32"/>
    <w:rsid w:val="00325157"/>
    <w:rsid w:val="00335A06"/>
    <w:rsid w:val="003612A6"/>
    <w:rsid w:val="003648F0"/>
    <w:rsid w:val="00366065"/>
    <w:rsid w:val="00375FE5"/>
    <w:rsid w:val="00395422"/>
    <w:rsid w:val="003B2A47"/>
    <w:rsid w:val="003C6C00"/>
    <w:rsid w:val="003D0FF3"/>
    <w:rsid w:val="003D284A"/>
    <w:rsid w:val="003D3287"/>
    <w:rsid w:val="003D33B9"/>
    <w:rsid w:val="003E5C6B"/>
    <w:rsid w:val="0040699E"/>
    <w:rsid w:val="00407020"/>
    <w:rsid w:val="00462600"/>
    <w:rsid w:val="004A1DC9"/>
    <w:rsid w:val="004A3190"/>
    <w:rsid w:val="004B3941"/>
    <w:rsid w:val="004B454C"/>
    <w:rsid w:val="004C09A9"/>
    <w:rsid w:val="004C1BD8"/>
    <w:rsid w:val="004C2557"/>
    <w:rsid w:val="004F4122"/>
    <w:rsid w:val="004F488B"/>
    <w:rsid w:val="00511A45"/>
    <w:rsid w:val="00520E3C"/>
    <w:rsid w:val="00522AC8"/>
    <w:rsid w:val="00524600"/>
    <w:rsid w:val="00560A68"/>
    <w:rsid w:val="0056161F"/>
    <w:rsid w:val="00571D57"/>
    <w:rsid w:val="0058261D"/>
    <w:rsid w:val="00590EE3"/>
    <w:rsid w:val="005A4B74"/>
    <w:rsid w:val="005B2B89"/>
    <w:rsid w:val="005C10F4"/>
    <w:rsid w:val="005D15C8"/>
    <w:rsid w:val="005D5898"/>
    <w:rsid w:val="005E073A"/>
    <w:rsid w:val="005E5CB1"/>
    <w:rsid w:val="006054B5"/>
    <w:rsid w:val="00616CE1"/>
    <w:rsid w:val="0063770D"/>
    <w:rsid w:val="00653713"/>
    <w:rsid w:val="00664935"/>
    <w:rsid w:val="00666A7E"/>
    <w:rsid w:val="006675C3"/>
    <w:rsid w:val="006778E3"/>
    <w:rsid w:val="006831BC"/>
    <w:rsid w:val="00690EAD"/>
    <w:rsid w:val="00691F4F"/>
    <w:rsid w:val="006940D3"/>
    <w:rsid w:val="00697BE6"/>
    <w:rsid w:val="006A5B2E"/>
    <w:rsid w:val="006B2613"/>
    <w:rsid w:val="006B6787"/>
    <w:rsid w:val="006F0CDF"/>
    <w:rsid w:val="00720F20"/>
    <w:rsid w:val="00723997"/>
    <w:rsid w:val="0073546E"/>
    <w:rsid w:val="00771BC8"/>
    <w:rsid w:val="007768D0"/>
    <w:rsid w:val="00780469"/>
    <w:rsid w:val="00786EAD"/>
    <w:rsid w:val="0079626E"/>
    <w:rsid w:val="007B08DB"/>
    <w:rsid w:val="007B67FA"/>
    <w:rsid w:val="007D0E91"/>
    <w:rsid w:val="007D41AD"/>
    <w:rsid w:val="0080151B"/>
    <w:rsid w:val="00825546"/>
    <w:rsid w:val="008256DE"/>
    <w:rsid w:val="00832655"/>
    <w:rsid w:val="00836AB9"/>
    <w:rsid w:val="008519BF"/>
    <w:rsid w:val="00853A6A"/>
    <w:rsid w:val="00855823"/>
    <w:rsid w:val="00855A88"/>
    <w:rsid w:val="00870CB5"/>
    <w:rsid w:val="0088423F"/>
    <w:rsid w:val="008B4005"/>
    <w:rsid w:val="008C4C23"/>
    <w:rsid w:val="008D4E01"/>
    <w:rsid w:val="008E116A"/>
    <w:rsid w:val="008E4BF1"/>
    <w:rsid w:val="009005BF"/>
    <w:rsid w:val="00903C95"/>
    <w:rsid w:val="00913E58"/>
    <w:rsid w:val="00936EB5"/>
    <w:rsid w:val="00937E22"/>
    <w:rsid w:val="0094574E"/>
    <w:rsid w:val="00952AB4"/>
    <w:rsid w:val="00980093"/>
    <w:rsid w:val="00984D93"/>
    <w:rsid w:val="00985676"/>
    <w:rsid w:val="00997246"/>
    <w:rsid w:val="009B5987"/>
    <w:rsid w:val="009C0899"/>
    <w:rsid w:val="009C34A5"/>
    <w:rsid w:val="009D45A0"/>
    <w:rsid w:val="009E139E"/>
    <w:rsid w:val="00A22AEE"/>
    <w:rsid w:val="00A33DBB"/>
    <w:rsid w:val="00A3583D"/>
    <w:rsid w:val="00A67F4D"/>
    <w:rsid w:val="00A83B5F"/>
    <w:rsid w:val="00A862A9"/>
    <w:rsid w:val="00AA64BE"/>
    <w:rsid w:val="00AB6BB4"/>
    <w:rsid w:val="00AD3D73"/>
    <w:rsid w:val="00AD4207"/>
    <w:rsid w:val="00AF120E"/>
    <w:rsid w:val="00AF5C52"/>
    <w:rsid w:val="00B013FF"/>
    <w:rsid w:val="00B13AA0"/>
    <w:rsid w:val="00B25285"/>
    <w:rsid w:val="00B37F68"/>
    <w:rsid w:val="00B72DFA"/>
    <w:rsid w:val="00B81C38"/>
    <w:rsid w:val="00B84894"/>
    <w:rsid w:val="00B86904"/>
    <w:rsid w:val="00BA3745"/>
    <w:rsid w:val="00BF0CCE"/>
    <w:rsid w:val="00BF4AA2"/>
    <w:rsid w:val="00C06205"/>
    <w:rsid w:val="00C225A5"/>
    <w:rsid w:val="00C24068"/>
    <w:rsid w:val="00C25A73"/>
    <w:rsid w:val="00C3393A"/>
    <w:rsid w:val="00C53547"/>
    <w:rsid w:val="00C56447"/>
    <w:rsid w:val="00C61D56"/>
    <w:rsid w:val="00C65CF3"/>
    <w:rsid w:val="00CA2085"/>
    <w:rsid w:val="00CA7647"/>
    <w:rsid w:val="00CA78C0"/>
    <w:rsid w:val="00CB608D"/>
    <w:rsid w:val="00CB7894"/>
    <w:rsid w:val="00CC0268"/>
    <w:rsid w:val="00CC65B8"/>
    <w:rsid w:val="00CE3B52"/>
    <w:rsid w:val="00CF6027"/>
    <w:rsid w:val="00CF7516"/>
    <w:rsid w:val="00D1346E"/>
    <w:rsid w:val="00D176FB"/>
    <w:rsid w:val="00D3175E"/>
    <w:rsid w:val="00D32278"/>
    <w:rsid w:val="00D34258"/>
    <w:rsid w:val="00D35E12"/>
    <w:rsid w:val="00D37005"/>
    <w:rsid w:val="00D7273E"/>
    <w:rsid w:val="00D76523"/>
    <w:rsid w:val="00D772A6"/>
    <w:rsid w:val="00D775E6"/>
    <w:rsid w:val="00D85299"/>
    <w:rsid w:val="00D854CC"/>
    <w:rsid w:val="00D93691"/>
    <w:rsid w:val="00D97EA7"/>
    <w:rsid w:val="00DA6CBC"/>
    <w:rsid w:val="00DB10CC"/>
    <w:rsid w:val="00DC4A63"/>
    <w:rsid w:val="00DD2A46"/>
    <w:rsid w:val="00DE7E1F"/>
    <w:rsid w:val="00DF1355"/>
    <w:rsid w:val="00DF357D"/>
    <w:rsid w:val="00E02F81"/>
    <w:rsid w:val="00E06616"/>
    <w:rsid w:val="00E22652"/>
    <w:rsid w:val="00E4296B"/>
    <w:rsid w:val="00E82790"/>
    <w:rsid w:val="00E839A1"/>
    <w:rsid w:val="00E87D50"/>
    <w:rsid w:val="00EA648F"/>
    <w:rsid w:val="00EA65B5"/>
    <w:rsid w:val="00ED27B8"/>
    <w:rsid w:val="00ED61DD"/>
    <w:rsid w:val="00EE6704"/>
    <w:rsid w:val="00F063AC"/>
    <w:rsid w:val="00F0699F"/>
    <w:rsid w:val="00F06EC3"/>
    <w:rsid w:val="00F130CB"/>
    <w:rsid w:val="00F144E2"/>
    <w:rsid w:val="00F3566B"/>
    <w:rsid w:val="00F5137B"/>
    <w:rsid w:val="00F64C51"/>
    <w:rsid w:val="00F81127"/>
    <w:rsid w:val="00F81348"/>
    <w:rsid w:val="00F85F68"/>
    <w:rsid w:val="00FA132A"/>
    <w:rsid w:val="00FB319B"/>
    <w:rsid w:val="00FC2157"/>
    <w:rsid w:val="00FC4573"/>
    <w:rsid w:val="00FF7C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6FD3A"/>
  <w15:docId w15:val="{B3E83D8C-29D1-485C-8727-7470D9003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A4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6A4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6A4177"/>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6A4177"/>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6A4177"/>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6A4177"/>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A4177"/>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A4177"/>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A4177"/>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256DE"/>
    <w:pPr>
      <w:tabs>
        <w:tab w:val="center" w:pos="4536"/>
        <w:tab w:val="right" w:pos="9072"/>
      </w:tabs>
    </w:pPr>
  </w:style>
  <w:style w:type="character" w:customStyle="1" w:styleId="KopfzeileZchn">
    <w:name w:val="Kopfzeile Zchn"/>
    <w:basedOn w:val="Absatz-Standardschriftart"/>
    <w:link w:val="Kopfzeile"/>
    <w:uiPriority w:val="99"/>
    <w:rsid w:val="008256DE"/>
  </w:style>
  <w:style w:type="paragraph" w:styleId="Fuzeile">
    <w:name w:val="footer"/>
    <w:basedOn w:val="Standard"/>
    <w:link w:val="FuzeileZchn"/>
    <w:uiPriority w:val="99"/>
    <w:unhideWhenUsed/>
    <w:rsid w:val="008256DE"/>
    <w:pPr>
      <w:tabs>
        <w:tab w:val="center" w:pos="4536"/>
        <w:tab w:val="right" w:pos="9072"/>
      </w:tabs>
    </w:pPr>
  </w:style>
  <w:style w:type="character" w:customStyle="1" w:styleId="FuzeileZchn">
    <w:name w:val="Fußzeile Zchn"/>
    <w:basedOn w:val="Absatz-Standardschriftart"/>
    <w:link w:val="Fuzeile"/>
    <w:uiPriority w:val="99"/>
    <w:rsid w:val="008256DE"/>
  </w:style>
  <w:style w:type="paragraph" w:styleId="Sprechblasentext">
    <w:name w:val="Balloon Text"/>
    <w:basedOn w:val="Standard"/>
    <w:link w:val="SprechblasentextZchn"/>
    <w:uiPriority w:val="99"/>
    <w:semiHidden/>
    <w:unhideWhenUsed/>
    <w:rsid w:val="008256D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256DE"/>
    <w:rPr>
      <w:rFonts w:ascii="Tahoma" w:hAnsi="Tahoma" w:cs="Tahoma"/>
      <w:sz w:val="16"/>
      <w:szCs w:val="16"/>
    </w:rPr>
  </w:style>
  <w:style w:type="table" w:styleId="Tabellenraster">
    <w:name w:val="Table Grid"/>
    <w:basedOn w:val="NormaleTabelle"/>
    <w:uiPriority w:val="59"/>
    <w:rsid w:val="003D0F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0709AD"/>
    <w:rPr>
      <w:color w:val="808080"/>
    </w:rPr>
  </w:style>
  <w:style w:type="character" w:customStyle="1" w:styleId="berschrift1Zchn">
    <w:name w:val="Überschrift 1 Zchn"/>
    <w:basedOn w:val="Absatz-Standardschriftart"/>
    <w:link w:val="berschrift1"/>
    <w:uiPriority w:val="9"/>
    <w:rsid w:val="006A4177"/>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6A4177"/>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6A4177"/>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6A4177"/>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6A4177"/>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6A4177"/>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A4177"/>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A4177"/>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A4177"/>
    <w:rPr>
      <w:rFonts w:eastAsiaTheme="majorEastAsia" w:cstheme="majorBidi"/>
      <w:color w:val="272727" w:themeColor="text1" w:themeTint="D8"/>
    </w:rPr>
  </w:style>
  <w:style w:type="character" w:styleId="IntensiveHervorhebung">
    <w:name w:val="Intense Emphasis"/>
    <w:basedOn w:val="Absatz-Standardschriftart"/>
    <w:uiPriority w:val="21"/>
    <w:qFormat/>
    <w:rsid w:val="006A4177"/>
    <w:rPr>
      <w:i/>
      <w:iCs/>
      <w:color w:val="0F4761" w:themeColor="accent1" w:themeShade="BF"/>
    </w:rPr>
  </w:style>
  <w:style w:type="paragraph" w:styleId="IntensivesZitat">
    <w:name w:val="Intense Quote"/>
    <w:basedOn w:val="Standard"/>
    <w:next w:val="Standard"/>
    <w:link w:val="IntensivesZitatZchn"/>
    <w:uiPriority w:val="30"/>
    <w:qFormat/>
    <w:rsid w:val="006A4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6A4177"/>
    <w:rPr>
      <w:i/>
      <w:iCs/>
      <w:color w:val="0F4761" w:themeColor="accent1" w:themeShade="BF"/>
    </w:rPr>
  </w:style>
  <w:style w:type="character" w:styleId="IntensiverVerweis">
    <w:name w:val="Intense Reference"/>
    <w:basedOn w:val="Absatz-Standardschriftart"/>
    <w:uiPriority w:val="32"/>
    <w:qFormat/>
    <w:rsid w:val="006A4177"/>
    <w:rPr>
      <w:b/>
      <w:bCs/>
      <w:smallCaps/>
      <w:color w:val="0F4761" w:themeColor="accent1" w:themeShade="BF"/>
      <w:spacing w:val="5"/>
    </w:rPr>
  </w:style>
  <w:style w:type="paragraph" w:styleId="Listenabsatz">
    <w:name w:val="List Paragraph"/>
    <w:basedOn w:val="Standard"/>
    <w:uiPriority w:val="34"/>
    <w:qFormat/>
    <w:rsid w:val="006A4177"/>
    <w:pPr>
      <w:ind w:left="720"/>
      <w:contextualSpacing/>
    </w:pPr>
  </w:style>
  <w:style w:type="paragraph" w:styleId="Zitat">
    <w:name w:val="Quote"/>
    <w:basedOn w:val="Standard"/>
    <w:next w:val="Standard"/>
    <w:link w:val="ZitatZchn"/>
    <w:uiPriority w:val="29"/>
    <w:qFormat/>
    <w:rsid w:val="006A4177"/>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A4177"/>
    <w:rPr>
      <w:i/>
      <w:iCs/>
      <w:color w:val="404040" w:themeColor="text1" w:themeTint="BF"/>
    </w:rPr>
  </w:style>
  <w:style w:type="paragraph" w:styleId="Untertitel">
    <w:name w:val="Subtitle"/>
    <w:basedOn w:val="Standard"/>
    <w:next w:val="Standard"/>
    <w:link w:val="UntertitelZchn"/>
    <w:uiPriority w:val="11"/>
    <w:qFormat/>
    <w:rsid w:val="006A4177"/>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A4177"/>
    <w:rPr>
      <w:rFonts w:eastAsiaTheme="majorEastAsia" w:cstheme="majorBidi"/>
      <w:color w:val="595959" w:themeColor="text1" w:themeTint="A6"/>
      <w:spacing w:val="15"/>
      <w:sz w:val="28"/>
      <w:szCs w:val="28"/>
    </w:rPr>
  </w:style>
  <w:style w:type="character" w:customStyle="1" w:styleId="TitelZchn">
    <w:name w:val="Titel Zchn"/>
    <w:basedOn w:val="Absatz-Standardschriftart"/>
    <w:link w:val="Titel"/>
    <w:uiPriority w:val="10"/>
    <w:rsid w:val="006A4177"/>
    <w:rPr>
      <w:rFonts w:asciiTheme="majorHAnsi" w:eastAsiaTheme="majorEastAsia" w:hAnsiTheme="majorHAnsi" w:cstheme="majorBidi"/>
      <w:spacing w:val="-10"/>
      <w:kern w:val="28"/>
      <w:sz w:val="56"/>
      <w:szCs w:val="56"/>
    </w:rPr>
  </w:style>
  <w:style w:type="paragraph" w:styleId="Titel">
    <w:name w:val="Title"/>
    <w:basedOn w:val="Standard"/>
    <w:next w:val="Standard"/>
    <w:link w:val="TitelZchn"/>
    <w:uiPriority w:val="10"/>
    <w:qFormat/>
    <w:rsid w:val="006A4177"/>
    <w:pPr>
      <w:spacing w:after="80"/>
      <w:contextualSpacing/>
    </w:pPr>
    <w:rPr>
      <w:rFonts w:asciiTheme="majorHAnsi" w:eastAsiaTheme="majorEastAsia" w:hAnsiTheme="majorHAnsi" w:cstheme="majorBidi"/>
      <w:spacing w:val="-10"/>
      <w:kern w:val="28"/>
      <w:sz w:val="56"/>
      <w:szCs w:val="56"/>
    </w:rPr>
  </w:style>
  <w:style w:type="paragraph" w:customStyle="1" w:styleId="EinfAbs">
    <w:name w:val="[Einf. Abs.]"/>
    <w:basedOn w:val="Standard"/>
    <w:uiPriority w:val="99"/>
    <w:rsid w:val="006A4177"/>
    <w:pPr>
      <w:autoSpaceDE w:val="0"/>
      <w:autoSpaceDN w:val="0"/>
      <w:adjustRightInd w:val="0"/>
      <w:spacing w:line="288" w:lineRule="auto"/>
      <w:textAlignment w:val="center"/>
    </w:pPr>
    <w:rPr>
      <w:rFonts w:ascii="Times" w:hAnsi="Times" w:cs="Times"/>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Larissa">
      <a:majorFont>
        <a:latin typeface="Aptos Display"/>
        <a:ea typeface=""/>
        <a:cs typeface=""/>
        <a:font script="Mong" typeface="Mongolian Baiti"/>
        <a:font script="Jpan" typeface="ＭＳ ゴシック"/>
        <a:font script="Hant" typeface="新細明體"/>
        <a:font script="Arab" typeface="Times New Roman"/>
        <a:font script="Hang" typeface="맑은 고딕"/>
        <a:font script="Laoo" typeface="DokChampa"/>
        <a:font script="Hans" typeface="宋体"/>
        <a:font script="Thai" typeface="Angsana New"/>
        <a:font script="Tibt" typeface="Microsoft Himalaya"/>
        <a:font script="Hebr" typeface="Times New Roman"/>
        <a:font script="Ethi" typeface="Nyala"/>
        <a:font script="Beng" typeface="Vrinda"/>
        <a:font script="Gujr" typeface="Shruti"/>
        <a:font script="Khmr" typeface="MoolBoran"/>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Times New Roman"/>
        <a:font script="Uigh" typeface="Microsoft Uighur"/>
        <a:font script="Geor" typeface="Sylfaen"/>
      </a:majorFont>
      <a:minorFont>
        <a:latin typeface="Aptos"/>
        <a:ea typeface=""/>
        <a:cs typeface=""/>
        <a:font script="Mong" typeface="Mongolian Baiti"/>
        <a:font script="Jpan" typeface="ＭＳ 明朝"/>
        <a:font script="Hant" typeface="新細明體"/>
        <a:font script="Arab" typeface="Arial"/>
        <a:font script="Hang" typeface="맑은 고딕"/>
        <a:font script="Laoo" typeface="DokChampa"/>
        <a:font script="Hans" typeface="宋体"/>
        <a:font script="Thai" typeface="Cordia New"/>
        <a:font script="Tibt" typeface="Microsoft Himalaya"/>
        <a:font script="Hebr" typeface="Arial"/>
        <a:font script="Ethi" typeface="Nyala"/>
        <a:font script="Beng" typeface="Vrinda"/>
        <a:font script="Gujr" typeface="Shruti"/>
        <a:font script="Khmr" typeface="DaunPenh"/>
        <a:font script="Knda" typeface="Tunga"/>
        <a:font script="Guru" typeface="Raavi"/>
        <a:font script="Mlym" typeface="Kartika"/>
        <a:font script="Cans" typeface="Euphemia"/>
        <a:font script="Cher" typeface="Plantagenet Cherokee"/>
        <a:font script="Yiii" typeface="Microsoft Yi Baiti"/>
        <a:font script="Thaa" typeface="MV Boli"/>
        <a:font script="Sinh" typeface="Iskoola Pota"/>
        <a:font script="Deva" typeface="Mangal"/>
        <a:font script="Telu" typeface="Gautami"/>
        <a:font script="Taml" typeface="Latha"/>
        <a:font script="Syrc" typeface="Estrangelo Edessa"/>
        <a:font script="Orya" typeface="Kalinga"/>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7E320-AEE1-49B3-B5B1-50AC5D181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793</Words>
  <Characters>5003</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Schäfer, Christina</cp:lastModifiedBy>
  <cp:revision>110</cp:revision>
  <cp:lastPrinted>2025-01-08T16:14:00Z</cp:lastPrinted>
  <dcterms:created xsi:type="dcterms:W3CDTF">2018-06-06T09:29:00Z</dcterms:created>
  <dcterms:modified xsi:type="dcterms:W3CDTF">2026-10-20T08:06:00Z</dcterms:modified>
</cp:coreProperties>
</file>