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5954"/>
      </w:tblGrid>
      <w:tr w:rsidR="008F1617" w:rsidRPr="00641ABE" w14:paraId="65AA9046" w14:textId="77777777"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95B08D" w14:textId="77777777" w:rsidR="008F1617" w:rsidRPr="00641ABE" w:rsidRDefault="008F1617">
            <w:pPr>
              <w:spacing w:line="360" w:lineRule="auto"/>
              <w:ind w:left="113"/>
              <w:jc w:val="both"/>
              <w:rPr>
                <w:rFonts w:cs="Arial"/>
                <w:sz w:val="24"/>
                <w:szCs w:val="24"/>
              </w:rPr>
            </w:pPr>
            <w:r w:rsidRPr="00641ABE">
              <w:rPr>
                <w:rFonts w:cs="Arial"/>
                <w:sz w:val="24"/>
                <w:szCs w:val="24"/>
              </w:rPr>
              <w:t>gewünschter Erscheinungstermin: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A2EEA8" w14:textId="77777777" w:rsidR="008F1617" w:rsidRPr="00641ABE" w:rsidRDefault="008F1617" w:rsidP="00A90460">
            <w:pPr>
              <w:spacing w:line="360" w:lineRule="auto"/>
              <w:jc w:val="both"/>
              <w:rPr>
                <w:rFonts w:cs="Arial"/>
                <w:sz w:val="24"/>
                <w:szCs w:val="24"/>
              </w:rPr>
            </w:pPr>
          </w:p>
        </w:tc>
      </w:tr>
    </w:tbl>
    <w:p w14:paraId="5B6DC730" w14:textId="77777777" w:rsidR="00796505" w:rsidRDefault="00796505" w:rsidP="00C70053">
      <w:pPr>
        <w:pStyle w:val="Default"/>
        <w:ind w:firstLine="284"/>
        <w:rPr>
          <w:rFonts w:ascii="Arial" w:hAnsi="Arial" w:cs="Arial"/>
          <w:b/>
          <w:bCs/>
          <w:sz w:val="28"/>
          <w:szCs w:val="22"/>
        </w:rPr>
      </w:pPr>
    </w:p>
    <w:p w14:paraId="3A120879" w14:textId="1D7B890F" w:rsidR="007D7C44" w:rsidRDefault="00BD4E74" w:rsidP="007D7C44">
      <w:pPr>
        <w:pStyle w:val="Default"/>
        <w:spacing w:line="276" w:lineRule="auto"/>
        <w:ind w:left="284" w:right="424"/>
        <w:rPr>
          <w:rFonts w:ascii="Arial" w:hAnsi="Arial" w:cs="Arial"/>
          <w:b/>
          <w:i/>
          <w:szCs w:val="22"/>
        </w:rPr>
      </w:pPr>
      <w:proofErr w:type="spellStart"/>
      <w:r w:rsidRPr="00BD4E74">
        <w:rPr>
          <w:rFonts w:ascii="Arial" w:hAnsi="Arial" w:cs="Arial"/>
          <w:b/>
          <w:bCs/>
          <w:sz w:val="28"/>
          <w:szCs w:val="22"/>
        </w:rPr>
        <w:t>Löwenzahnbähnle</w:t>
      </w:r>
      <w:proofErr w:type="spellEnd"/>
      <w:r w:rsidRPr="00BD4E74">
        <w:rPr>
          <w:rFonts w:ascii="Arial" w:hAnsi="Arial" w:cs="Arial"/>
          <w:b/>
          <w:bCs/>
          <w:sz w:val="28"/>
          <w:szCs w:val="22"/>
        </w:rPr>
        <w:t xml:space="preserve"> fährt am 3. Oktober nicht</w:t>
      </w:r>
      <w:r>
        <w:rPr>
          <w:rFonts w:ascii="Arial" w:hAnsi="Arial" w:cs="Arial"/>
          <w:b/>
          <w:bCs/>
          <w:sz w:val="28"/>
          <w:szCs w:val="22"/>
        </w:rPr>
        <w:br/>
      </w:r>
    </w:p>
    <w:p w14:paraId="6DED0438" w14:textId="042BC043" w:rsidR="00613433" w:rsidRPr="007D7C44" w:rsidRDefault="00BD4E74" w:rsidP="007D7C44">
      <w:pPr>
        <w:pStyle w:val="Default"/>
        <w:spacing w:line="276" w:lineRule="auto"/>
        <w:ind w:left="284" w:right="424"/>
        <w:rPr>
          <w:rFonts w:ascii="Arial" w:hAnsi="Arial" w:cs="Arial"/>
        </w:rPr>
      </w:pPr>
      <w:r w:rsidRPr="00BD4E74">
        <w:rPr>
          <w:rFonts w:ascii="Arial" w:hAnsi="Arial" w:cs="Arial"/>
          <w:b/>
          <w:i/>
          <w:szCs w:val="22"/>
        </w:rPr>
        <w:t xml:space="preserve">Das Leutkircher </w:t>
      </w:r>
      <w:proofErr w:type="spellStart"/>
      <w:r w:rsidRPr="00BD4E74">
        <w:rPr>
          <w:rFonts w:ascii="Arial" w:hAnsi="Arial" w:cs="Arial"/>
          <w:b/>
          <w:i/>
          <w:szCs w:val="22"/>
        </w:rPr>
        <w:t>Löwenzahnbähnle</w:t>
      </w:r>
      <w:proofErr w:type="spellEnd"/>
      <w:r w:rsidRPr="00BD4E74">
        <w:rPr>
          <w:rFonts w:ascii="Arial" w:hAnsi="Arial" w:cs="Arial"/>
          <w:b/>
          <w:i/>
          <w:szCs w:val="22"/>
        </w:rPr>
        <w:t xml:space="preserve"> ist am Samstag, 3. Oktober, nicht unterwegs. Grund ist der Feiertag Tag der Deutschen Einheit.</w:t>
      </w:r>
    </w:p>
    <w:p w14:paraId="30C3AF90" w14:textId="77777777" w:rsidR="00BD4E74" w:rsidRPr="00BD4E74" w:rsidRDefault="00BD4E74" w:rsidP="00BD4E74">
      <w:pPr>
        <w:pStyle w:val="Default"/>
        <w:spacing w:line="276" w:lineRule="auto"/>
        <w:ind w:left="284" w:right="424"/>
        <w:rPr>
          <w:rFonts w:ascii="Arial" w:hAnsi="Arial" w:cs="Arial"/>
        </w:rPr>
      </w:pPr>
    </w:p>
    <w:p w14:paraId="64D12FC8" w14:textId="0AA04C3E" w:rsidR="00613433" w:rsidRDefault="00BD4E74" w:rsidP="00BD4E74">
      <w:pPr>
        <w:pStyle w:val="Default"/>
        <w:spacing w:line="276" w:lineRule="auto"/>
        <w:ind w:left="284" w:right="424"/>
        <w:rPr>
          <w:rFonts w:ascii="Arial" w:hAnsi="Arial" w:cs="Arial"/>
        </w:rPr>
      </w:pPr>
      <w:r w:rsidRPr="00BD4E74">
        <w:rPr>
          <w:rFonts w:ascii="Arial" w:hAnsi="Arial" w:cs="Arial"/>
        </w:rPr>
        <w:t xml:space="preserve">Der reguläre Fahrbetrieb wird am Dienstag, 6. Oktober, wieder aufgenommen. Die genauen Fahrzeiten und weitere Informationen zum </w:t>
      </w:r>
      <w:proofErr w:type="spellStart"/>
      <w:r w:rsidRPr="00BD4E74">
        <w:rPr>
          <w:rFonts w:ascii="Arial" w:hAnsi="Arial" w:cs="Arial"/>
        </w:rPr>
        <w:t>Löwenzahnbähnle</w:t>
      </w:r>
      <w:proofErr w:type="spellEnd"/>
      <w:r w:rsidRPr="00BD4E74">
        <w:rPr>
          <w:rFonts w:ascii="Arial" w:hAnsi="Arial" w:cs="Arial"/>
        </w:rPr>
        <w:t xml:space="preserve"> gibt es auf der städtischen Internetseite</w:t>
      </w:r>
      <w:r>
        <w:rPr>
          <w:rFonts w:ascii="Arial" w:hAnsi="Arial" w:cs="Arial"/>
        </w:rPr>
        <w:t xml:space="preserve"> unter: </w:t>
      </w:r>
      <w:hyperlink r:id="rId8" w:history="1">
        <w:r w:rsidRPr="005A1BED">
          <w:rPr>
            <w:rStyle w:val="Hyperlink"/>
            <w:rFonts w:ascii="Arial" w:hAnsi="Arial" w:cs="Arial"/>
          </w:rPr>
          <w:t>www.leutkirch.de/bähnle</w:t>
        </w:r>
      </w:hyperlink>
      <w:r>
        <w:rPr>
          <w:rFonts w:ascii="Arial" w:hAnsi="Arial" w:cs="Arial"/>
        </w:rPr>
        <w:t xml:space="preserve"> </w:t>
      </w:r>
    </w:p>
    <w:p w14:paraId="51DBF719" w14:textId="77777777" w:rsidR="00BD4E74" w:rsidRDefault="00BD4E74" w:rsidP="00BD4E74">
      <w:pPr>
        <w:pStyle w:val="Default"/>
        <w:spacing w:line="276" w:lineRule="auto"/>
        <w:ind w:left="284" w:right="424"/>
        <w:rPr>
          <w:rFonts w:ascii="Arial" w:hAnsi="Arial" w:cs="Arial"/>
        </w:rPr>
      </w:pPr>
    </w:p>
    <w:p w14:paraId="6AD9B8D2" w14:textId="6C0A3214" w:rsidR="00BD4E74" w:rsidRPr="00BD4E74" w:rsidRDefault="00BD4E74" w:rsidP="00BD4E74">
      <w:pPr>
        <w:pStyle w:val="Default"/>
        <w:spacing w:line="276" w:lineRule="auto"/>
        <w:ind w:left="284" w:right="424"/>
        <w:rPr>
          <w:rFonts w:ascii="Arial" w:hAnsi="Arial" w:cs="Arial"/>
        </w:rPr>
      </w:pPr>
      <w:r w:rsidRPr="00BD4E74">
        <w:rPr>
          <w:rFonts w:ascii="Arial" w:hAnsi="Arial" w:cs="Arial"/>
        </w:rPr>
        <w:t xml:space="preserve">Das elektrisch betriebene </w:t>
      </w:r>
      <w:proofErr w:type="spellStart"/>
      <w:r w:rsidRPr="00BD4E74">
        <w:rPr>
          <w:rFonts w:ascii="Arial" w:hAnsi="Arial" w:cs="Arial"/>
        </w:rPr>
        <w:t>Bähnle</w:t>
      </w:r>
      <w:proofErr w:type="spellEnd"/>
      <w:r w:rsidRPr="00BD4E74">
        <w:rPr>
          <w:rFonts w:ascii="Arial" w:hAnsi="Arial" w:cs="Arial"/>
        </w:rPr>
        <w:t xml:space="preserve"> verbindet seit diesem Jahr den Center Parcs Park Allgäu mit der Leutkircher Altstadt. Es bietet Gästen und Einheimischen eine bequeme Möglichkeit, zwischen dem Ferienpark und der Innenstadt </w:t>
      </w:r>
      <w:r>
        <w:rPr>
          <w:rFonts w:ascii="Arial" w:hAnsi="Arial" w:cs="Arial"/>
        </w:rPr>
        <w:t>eine Erlebnisfahrt zu unternehmen</w:t>
      </w:r>
      <w:r w:rsidRPr="00BD4E74">
        <w:rPr>
          <w:rFonts w:ascii="Arial" w:hAnsi="Arial" w:cs="Arial"/>
        </w:rPr>
        <w:t xml:space="preserve">. </w:t>
      </w:r>
    </w:p>
    <w:p w14:paraId="5A0E1F75" w14:textId="77777777" w:rsidR="00BD4E74" w:rsidRPr="00613433" w:rsidRDefault="00BD4E74" w:rsidP="00BD4E74">
      <w:pPr>
        <w:pStyle w:val="Default"/>
        <w:spacing w:line="276" w:lineRule="auto"/>
        <w:ind w:left="284" w:right="424"/>
        <w:rPr>
          <w:rFonts w:ascii="Arial" w:hAnsi="Arial" w:cs="Arial"/>
        </w:rPr>
      </w:pPr>
    </w:p>
    <w:p w14:paraId="4822F24F" w14:textId="77777777" w:rsidR="005D617E" w:rsidRDefault="00151265" w:rsidP="00A932E8">
      <w:pPr>
        <w:pStyle w:val="Default"/>
        <w:spacing w:line="276" w:lineRule="auto"/>
        <w:ind w:left="284" w:right="424"/>
        <w:rPr>
          <w:rFonts w:ascii="Arial" w:hAnsi="Arial" w:cs="Arial"/>
          <w:i/>
        </w:rPr>
      </w:pPr>
      <w:r w:rsidRPr="00151265">
        <w:rPr>
          <w:rFonts w:ascii="Arial" w:hAnsi="Arial" w:cs="Arial"/>
          <w:i/>
        </w:rPr>
        <w:t>Bildunterschrift</w:t>
      </w:r>
    </w:p>
    <w:p w14:paraId="79464BD1" w14:textId="6DF5E600" w:rsidR="00BD4E74" w:rsidRDefault="00BD4E74" w:rsidP="00A932E8">
      <w:pPr>
        <w:pStyle w:val="Default"/>
        <w:spacing w:line="276" w:lineRule="auto"/>
        <w:ind w:left="284" w:right="424"/>
        <w:rPr>
          <w:rFonts w:ascii="Arial" w:hAnsi="Arial" w:cs="Arial"/>
          <w:szCs w:val="22"/>
        </w:rPr>
      </w:pPr>
      <w:r>
        <w:rPr>
          <w:rFonts w:ascii="Arial" w:hAnsi="Arial" w:cs="Arial"/>
          <w:i/>
        </w:rPr>
        <w:t xml:space="preserve">Das Leutkircher </w:t>
      </w:r>
      <w:proofErr w:type="spellStart"/>
      <w:r>
        <w:rPr>
          <w:rFonts w:ascii="Arial" w:hAnsi="Arial" w:cs="Arial"/>
          <w:i/>
        </w:rPr>
        <w:t>Löwenzahnbähnle</w:t>
      </w:r>
      <w:proofErr w:type="spellEnd"/>
      <w:r>
        <w:rPr>
          <w:rFonts w:ascii="Arial" w:hAnsi="Arial" w:cs="Arial"/>
          <w:i/>
        </w:rPr>
        <w:t xml:space="preserve"> auf dem ehemaligen Bahndamm.</w:t>
      </w:r>
    </w:p>
    <w:p w14:paraId="7FB694B1" w14:textId="77777777" w:rsidR="00513D68" w:rsidRDefault="004821F4" w:rsidP="00513D68">
      <w:pPr>
        <w:pStyle w:val="Default"/>
        <w:pBdr>
          <w:bottom w:val="single" w:sz="4" w:space="1" w:color="auto"/>
        </w:pBdr>
        <w:spacing w:line="276" w:lineRule="auto"/>
        <w:ind w:left="284" w:right="424"/>
        <w:rPr>
          <w:rFonts w:ascii="Arial" w:hAnsi="Arial" w:cs="Arial"/>
          <w:sz w:val="20"/>
          <w:szCs w:val="20"/>
        </w:rPr>
      </w:pPr>
      <w:r w:rsidRPr="00904AF7">
        <w:rPr>
          <w:rFonts w:ascii="Arial" w:hAnsi="Arial" w:cs="Arial"/>
          <w:b/>
          <w:bCs/>
          <w:i/>
          <w:iCs/>
          <w:szCs w:val="22"/>
        </w:rPr>
        <w:br/>
      </w:r>
    </w:p>
    <w:p w14:paraId="1A733BE5" w14:textId="77777777" w:rsidR="00513D68" w:rsidRDefault="00513D68" w:rsidP="00513D68">
      <w:pPr>
        <w:pStyle w:val="Default"/>
        <w:spacing w:line="276" w:lineRule="auto"/>
        <w:ind w:left="284" w:right="424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Die beigefügten Bilder können honorarfrei im direkten Zusammenhang mit dieser Pressemitteilung verwendet werden. Ein erweitertes Nutzungsrecht erfordert unsere Zustimmung.</w:t>
      </w:r>
    </w:p>
    <w:p w14:paraId="51CD81C1" w14:textId="77777777" w:rsidR="00560495" w:rsidRPr="00904AF7" w:rsidRDefault="00560495" w:rsidP="007A29EF">
      <w:pPr>
        <w:pStyle w:val="Default"/>
        <w:spacing w:line="276" w:lineRule="auto"/>
        <w:ind w:left="284" w:right="424"/>
        <w:rPr>
          <w:rFonts w:ascii="Arial" w:hAnsi="Arial" w:cs="Arial"/>
          <w:b/>
          <w:sz w:val="22"/>
          <w:szCs w:val="22"/>
        </w:rPr>
      </w:pPr>
    </w:p>
    <w:p w14:paraId="53F7A07B" w14:textId="77777777" w:rsidR="00F95F40" w:rsidRPr="007C74F6" w:rsidRDefault="00F95F40" w:rsidP="00C461B9">
      <w:pPr>
        <w:pStyle w:val="Default"/>
        <w:ind w:left="284" w:right="424"/>
        <w:rPr>
          <w:rFonts w:ascii="Arial" w:hAnsi="Arial" w:cs="Arial"/>
          <w:sz w:val="22"/>
          <w:szCs w:val="22"/>
        </w:rPr>
      </w:pPr>
    </w:p>
    <w:sectPr w:rsidR="00F95F40" w:rsidRPr="007C74F6" w:rsidSect="005C6292">
      <w:headerReference w:type="default" r:id="rId9"/>
      <w:pgSz w:w="11906" w:h="16838" w:code="9"/>
      <w:pgMar w:top="2268" w:right="992" w:bottom="709" w:left="992" w:header="567" w:footer="720" w:gutter="0"/>
      <w:paperSrc w:first="7" w:other="7"/>
      <w:pgBorders>
        <w:top w:val="single" w:sz="4" w:space="3" w:color="auto"/>
        <w:left w:val="single" w:sz="4" w:space="0" w:color="auto"/>
        <w:bottom w:val="single" w:sz="4" w:space="1" w:color="auto"/>
        <w:right w:val="single" w:sz="4" w:space="0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F6CFA" w14:textId="77777777" w:rsidR="00BD4E74" w:rsidRDefault="00BD4E74">
      <w:r>
        <w:separator/>
      </w:r>
    </w:p>
  </w:endnote>
  <w:endnote w:type="continuationSeparator" w:id="0">
    <w:p w14:paraId="3D20808D" w14:textId="77777777" w:rsidR="00BD4E74" w:rsidRDefault="00BD4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fa Rotis Semisans">
    <w:panose1 w:val="020006060600000200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9FC10" w14:textId="77777777" w:rsidR="00BD4E74" w:rsidRDefault="00BD4E74">
      <w:r>
        <w:separator/>
      </w:r>
    </w:p>
  </w:footnote>
  <w:footnote w:type="continuationSeparator" w:id="0">
    <w:p w14:paraId="2DD4C0BA" w14:textId="77777777" w:rsidR="00BD4E74" w:rsidRDefault="00BD4E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443B5" w14:textId="77777777" w:rsidR="008F1617" w:rsidRPr="00641ABE" w:rsidRDefault="008F1617">
    <w:pPr>
      <w:pStyle w:val="Kopfzeile"/>
      <w:tabs>
        <w:tab w:val="clear" w:pos="9072"/>
        <w:tab w:val="left" w:pos="5812"/>
        <w:tab w:val="right" w:pos="9781"/>
        <w:tab w:val="right" w:pos="9923"/>
        <w:tab w:val="right" w:pos="10632"/>
      </w:tabs>
      <w:rPr>
        <w:rFonts w:cs="Arial"/>
        <w:sz w:val="36"/>
      </w:rPr>
    </w:pPr>
    <w:r w:rsidRPr="00641ABE">
      <w:rPr>
        <w:rFonts w:cs="Arial"/>
        <w:sz w:val="32"/>
      </w:rPr>
      <w:tab/>
    </w:r>
    <w:r w:rsidRPr="00641ABE">
      <w:rPr>
        <w:rFonts w:cs="Arial"/>
        <w:sz w:val="32"/>
      </w:rPr>
      <w:tab/>
    </w:r>
    <w:r w:rsidRPr="00641ABE">
      <w:rPr>
        <w:rFonts w:cs="Arial"/>
        <w:sz w:val="32"/>
      </w:rPr>
      <w:tab/>
    </w:r>
    <w:r w:rsidRPr="00641ABE">
      <w:rPr>
        <w:rFonts w:cs="Arial"/>
        <w:sz w:val="36"/>
      </w:rPr>
      <w:t xml:space="preserve">Große Kreisstadt </w:t>
    </w:r>
  </w:p>
  <w:p w14:paraId="16468126" w14:textId="77777777" w:rsidR="008F1617" w:rsidRPr="00641ABE" w:rsidRDefault="008F1617" w:rsidP="001654EC">
    <w:pPr>
      <w:pStyle w:val="Kopfzeile"/>
      <w:tabs>
        <w:tab w:val="clear" w:pos="9072"/>
        <w:tab w:val="left" w:pos="5812"/>
        <w:tab w:val="right" w:pos="9781"/>
        <w:tab w:val="right" w:pos="9923"/>
        <w:tab w:val="right" w:pos="10632"/>
      </w:tabs>
      <w:jc w:val="right"/>
      <w:rPr>
        <w:rFonts w:cs="Arial"/>
        <w:sz w:val="36"/>
      </w:rPr>
    </w:pPr>
    <w:r w:rsidRPr="00641ABE">
      <w:rPr>
        <w:rFonts w:cs="Arial"/>
        <w:sz w:val="36"/>
      </w:rPr>
      <w:tab/>
    </w:r>
    <w:r w:rsidRPr="00641ABE">
      <w:rPr>
        <w:rFonts w:cs="Arial"/>
        <w:sz w:val="36"/>
      </w:rPr>
      <w:tab/>
      <w:t>Leutkirch im Allgäu</w:t>
    </w:r>
  </w:p>
  <w:p w14:paraId="29D5552A" w14:textId="3ACB0CD7" w:rsidR="008F1617" w:rsidRPr="00641ABE" w:rsidRDefault="008F1617">
    <w:pPr>
      <w:pStyle w:val="Kopfzeile"/>
      <w:tabs>
        <w:tab w:val="clear" w:pos="4536"/>
        <w:tab w:val="clear" w:pos="9072"/>
        <w:tab w:val="right" w:pos="9781"/>
        <w:tab w:val="right" w:pos="10632"/>
      </w:tabs>
      <w:rPr>
        <w:rFonts w:cs="Arial"/>
        <w:sz w:val="24"/>
      </w:rPr>
    </w:pPr>
    <w:r w:rsidRPr="00641ABE">
      <w:rPr>
        <w:rFonts w:cs="Arial"/>
        <w:b/>
        <w:sz w:val="56"/>
      </w:rPr>
      <w:t>Pressemitteilung</w:t>
    </w:r>
    <w:r w:rsidRPr="00641ABE">
      <w:rPr>
        <w:rFonts w:cs="Arial"/>
        <w:sz w:val="32"/>
      </w:rPr>
      <w:tab/>
    </w:r>
    <w:r w:rsidR="00BD4E74">
      <w:rPr>
        <w:rFonts w:cs="Arial"/>
        <w:sz w:val="24"/>
      </w:rPr>
      <w:t>28</w:t>
    </w:r>
    <w:r w:rsidR="00A736B9">
      <w:rPr>
        <w:rFonts w:cs="Arial"/>
        <w:sz w:val="24"/>
      </w:rPr>
      <w:t>.</w:t>
    </w:r>
    <w:r w:rsidR="00BD4E74">
      <w:rPr>
        <w:rFonts w:cs="Arial"/>
        <w:sz w:val="24"/>
      </w:rPr>
      <w:t>09</w:t>
    </w:r>
    <w:r w:rsidR="00A736B9">
      <w:rPr>
        <w:rFonts w:cs="Arial"/>
        <w:sz w:val="24"/>
      </w:rPr>
      <w:t>.</w:t>
    </w:r>
    <w:r w:rsidR="00BD4E74">
      <w:rPr>
        <w:rFonts w:cs="Arial"/>
        <w:sz w:val="24"/>
      </w:rPr>
      <w:t>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3D6154"/>
    <w:multiLevelType w:val="multilevel"/>
    <w:tmpl w:val="3490F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5892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E74"/>
    <w:rsid w:val="000009AB"/>
    <w:rsid w:val="00003387"/>
    <w:rsid w:val="00012DD4"/>
    <w:rsid w:val="0005731F"/>
    <w:rsid w:val="0005761D"/>
    <w:rsid w:val="00061719"/>
    <w:rsid w:val="00073E81"/>
    <w:rsid w:val="000859AF"/>
    <w:rsid w:val="000A3DA8"/>
    <w:rsid w:val="000B4AC4"/>
    <w:rsid w:val="000B583E"/>
    <w:rsid w:val="00104378"/>
    <w:rsid w:val="00105F7E"/>
    <w:rsid w:val="001077A1"/>
    <w:rsid w:val="001129FF"/>
    <w:rsid w:val="00112F4C"/>
    <w:rsid w:val="00116A18"/>
    <w:rsid w:val="0012227D"/>
    <w:rsid w:val="001502AD"/>
    <w:rsid w:val="00151265"/>
    <w:rsid w:val="001654EC"/>
    <w:rsid w:val="00166397"/>
    <w:rsid w:val="0017403C"/>
    <w:rsid w:val="001C593C"/>
    <w:rsid w:val="001F4C25"/>
    <w:rsid w:val="002366B1"/>
    <w:rsid w:val="00247A13"/>
    <w:rsid w:val="00255430"/>
    <w:rsid w:val="00281666"/>
    <w:rsid w:val="002A63AF"/>
    <w:rsid w:val="002A78A2"/>
    <w:rsid w:val="002C05EE"/>
    <w:rsid w:val="002C5BF5"/>
    <w:rsid w:val="002D70CC"/>
    <w:rsid w:val="00302F29"/>
    <w:rsid w:val="00306245"/>
    <w:rsid w:val="00320EDD"/>
    <w:rsid w:val="00342E51"/>
    <w:rsid w:val="00366B26"/>
    <w:rsid w:val="003717B0"/>
    <w:rsid w:val="003A1F79"/>
    <w:rsid w:val="003B0E5A"/>
    <w:rsid w:val="003B2D65"/>
    <w:rsid w:val="003E0F7D"/>
    <w:rsid w:val="003E21FD"/>
    <w:rsid w:val="003E524A"/>
    <w:rsid w:val="003F7A39"/>
    <w:rsid w:val="004273E1"/>
    <w:rsid w:val="00433AE4"/>
    <w:rsid w:val="004821F4"/>
    <w:rsid w:val="00487DA8"/>
    <w:rsid w:val="004C3E9E"/>
    <w:rsid w:val="004C7EF5"/>
    <w:rsid w:val="004E56E6"/>
    <w:rsid w:val="00500078"/>
    <w:rsid w:val="00513D68"/>
    <w:rsid w:val="0055223E"/>
    <w:rsid w:val="00556D0D"/>
    <w:rsid w:val="00560495"/>
    <w:rsid w:val="00564F2A"/>
    <w:rsid w:val="0057487F"/>
    <w:rsid w:val="00586542"/>
    <w:rsid w:val="005925AE"/>
    <w:rsid w:val="005C6292"/>
    <w:rsid w:val="005C7F9A"/>
    <w:rsid w:val="005D617E"/>
    <w:rsid w:val="005F6EBF"/>
    <w:rsid w:val="00613433"/>
    <w:rsid w:val="00616050"/>
    <w:rsid w:val="00623A0D"/>
    <w:rsid w:val="00641ABE"/>
    <w:rsid w:val="00651C09"/>
    <w:rsid w:val="00674153"/>
    <w:rsid w:val="00674377"/>
    <w:rsid w:val="00687DE4"/>
    <w:rsid w:val="00694476"/>
    <w:rsid w:val="006B322A"/>
    <w:rsid w:val="006C14C2"/>
    <w:rsid w:val="006C63E5"/>
    <w:rsid w:val="006D471B"/>
    <w:rsid w:val="007137CE"/>
    <w:rsid w:val="00720FCB"/>
    <w:rsid w:val="007228E3"/>
    <w:rsid w:val="00742AD1"/>
    <w:rsid w:val="00766B01"/>
    <w:rsid w:val="00793831"/>
    <w:rsid w:val="00796505"/>
    <w:rsid w:val="007A238A"/>
    <w:rsid w:val="007A29EF"/>
    <w:rsid w:val="007B1B72"/>
    <w:rsid w:val="007B5A3A"/>
    <w:rsid w:val="007C74F6"/>
    <w:rsid w:val="007D7C44"/>
    <w:rsid w:val="007E644C"/>
    <w:rsid w:val="007F0AC7"/>
    <w:rsid w:val="007F65EC"/>
    <w:rsid w:val="00804E6B"/>
    <w:rsid w:val="008126EF"/>
    <w:rsid w:val="00816F39"/>
    <w:rsid w:val="0085010A"/>
    <w:rsid w:val="00853905"/>
    <w:rsid w:val="00854D9F"/>
    <w:rsid w:val="008645C7"/>
    <w:rsid w:val="008748BF"/>
    <w:rsid w:val="00877FA4"/>
    <w:rsid w:val="00892E8F"/>
    <w:rsid w:val="008E3F99"/>
    <w:rsid w:val="008F1617"/>
    <w:rsid w:val="00904AF7"/>
    <w:rsid w:val="0091645A"/>
    <w:rsid w:val="00936CC5"/>
    <w:rsid w:val="0094371E"/>
    <w:rsid w:val="009742B8"/>
    <w:rsid w:val="009E09F2"/>
    <w:rsid w:val="009F0651"/>
    <w:rsid w:val="00A03931"/>
    <w:rsid w:val="00A372EA"/>
    <w:rsid w:val="00A736B9"/>
    <w:rsid w:val="00A84706"/>
    <w:rsid w:val="00A90460"/>
    <w:rsid w:val="00A932E8"/>
    <w:rsid w:val="00AB6838"/>
    <w:rsid w:val="00AD6F76"/>
    <w:rsid w:val="00AE7F73"/>
    <w:rsid w:val="00AF0F89"/>
    <w:rsid w:val="00B265DD"/>
    <w:rsid w:val="00B4189A"/>
    <w:rsid w:val="00B42E7E"/>
    <w:rsid w:val="00B5522F"/>
    <w:rsid w:val="00B81715"/>
    <w:rsid w:val="00B935BA"/>
    <w:rsid w:val="00B94E39"/>
    <w:rsid w:val="00BB4CFA"/>
    <w:rsid w:val="00BC10E0"/>
    <w:rsid w:val="00BD1811"/>
    <w:rsid w:val="00BD4E74"/>
    <w:rsid w:val="00BD6040"/>
    <w:rsid w:val="00BE70C9"/>
    <w:rsid w:val="00C028A5"/>
    <w:rsid w:val="00C11CBB"/>
    <w:rsid w:val="00C233F5"/>
    <w:rsid w:val="00C244FA"/>
    <w:rsid w:val="00C448F8"/>
    <w:rsid w:val="00C461B9"/>
    <w:rsid w:val="00C477FC"/>
    <w:rsid w:val="00C70053"/>
    <w:rsid w:val="00C71475"/>
    <w:rsid w:val="00C73667"/>
    <w:rsid w:val="00CA0EC8"/>
    <w:rsid w:val="00CA4885"/>
    <w:rsid w:val="00CC3B75"/>
    <w:rsid w:val="00CE6096"/>
    <w:rsid w:val="00D04EE2"/>
    <w:rsid w:val="00D1592C"/>
    <w:rsid w:val="00D27966"/>
    <w:rsid w:val="00D313B8"/>
    <w:rsid w:val="00D62A31"/>
    <w:rsid w:val="00D714E1"/>
    <w:rsid w:val="00D83147"/>
    <w:rsid w:val="00D934A6"/>
    <w:rsid w:val="00D97DE6"/>
    <w:rsid w:val="00DB4ED3"/>
    <w:rsid w:val="00DC6F91"/>
    <w:rsid w:val="00DE7807"/>
    <w:rsid w:val="00E007A1"/>
    <w:rsid w:val="00E4410B"/>
    <w:rsid w:val="00E84942"/>
    <w:rsid w:val="00E91383"/>
    <w:rsid w:val="00ED2FB2"/>
    <w:rsid w:val="00EE394E"/>
    <w:rsid w:val="00EF79F1"/>
    <w:rsid w:val="00F22B94"/>
    <w:rsid w:val="00F519A0"/>
    <w:rsid w:val="00F55E03"/>
    <w:rsid w:val="00F71A04"/>
    <w:rsid w:val="00F75711"/>
    <w:rsid w:val="00F95F40"/>
    <w:rsid w:val="00F97A7F"/>
    <w:rsid w:val="00F97AB7"/>
    <w:rsid w:val="00FA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714456"/>
  <w15:chartTrackingRefBased/>
  <w15:docId w15:val="{ED264280-5B81-4E85-B4FA-8C258CE69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E84942"/>
    <w:pPr>
      <w:autoSpaceDE w:val="0"/>
      <w:autoSpaceDN w:val="0"/>
      <w:adjustRightInd w:val="0"/>
    </w:pPr>
    <w:rPr>
      <w:rFonts w:ascii="Agfa Rotis Semisans" w:hAnsi="Agfa Rotis Semisans" w:cs="Agfa Rotis Semisans"/>
      <w:color w:val="000000"/>
      <w:sz w:val="24"/>
      <w:szCs w:val="24"/>
    </w:rPr>
  </w:style>
  <w:style w:type="character" w:styleId="Hyperlink">
    <w:name w:val="Hyperlink"/>
    <w:uiPriority w:val="99"/>
    <w:unhideWhenUsed/>
    <w:rsid w:val="008126EF"/>
    <w:rPr>
      <w:color w:val="0000FF"/>
      <w:u w:val="single"/>
    </w:rPr>
  </w:style>
  <w:style w:type="character" w:styleId="Seitenzahl">
    <w:name w:val="page number"/>
    <w:rsid w:val="00DB4ED3"/>
  </w:style>
  <w:style w:type="character" w:customStyle="1" w:styleId="ircsu">
    <w:name w:val="irc_su"/>
    <w:rsid w:val="00936CC5"/>
  </w:style>
  <w:style w:type="character" w:styleId="Hervorhebung">
    <w:name w:val="Emphasis"/>
    <w:uiPriority w:val="20"/>
    <w:qFormat/>
    <w:rsid w:val="00281666"/>
    <w:rPr>
      <w:b/>
      <w:bCs/>
      <w:i w:val="0"/>
      <w:iCs w:val="0"/>
    </w:rPr>
  </w:style>
  <w:style w:type="character" w:customStyle="1" w:styleId="st1">
    <w:name w:val="st1"/>
    <w:rsid w:val="00281666"/>
  </w:style>
  <w:style w:type="character" w:styleId="Fett">
    <w:name w:val="Strong"/>
    <w:uiPriority w:val="22"/>
    <w:qFormat/>
    <w:rsid w:val="00564F2A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D4E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7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1398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75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87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53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50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361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7913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581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1546381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single" w:sz="6" w:space="7" w:color="AAC5DA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180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33345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2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31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55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288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541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430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425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6764206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single" w:sz="6" w:space="7" w:color="AAC5DA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06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44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1111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04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449569">
                      <w:marLeft w:val="0"/>
                      <w:marRight w:val="4125"/>
                      <w:marTop w:val="0"/>
                      <w:marBottom w:val="0"/>
                      <w:divBdr>
                        <w:top w:val="none" w:sz="0" w:space="0" w:color="auto"/>
                        <w:left w:val="single" w:sz="48" w:space="1" w:color="E3EBD7"/>
                        <w:bottom w:val="single" w:sz="6" w:space="0" w:color="FFFFFF"/>
                        <w:right w:val="none" w:sz="0" w:space="0" w:color="auto"/>
                      </w:divBdr>
                      <w:divsChild>
                        <w:div w:id="1082143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0288406">
                              <w:marLeft w:val="585"/>
                              <w:marRight w:val="0"/>
                              <w:marTop w:val="510"/>
                              <w:marBottom w:val="27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459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397993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8690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463035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060683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97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64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66339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19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22850">
                      <w:marLeft w:val="0"/>
                      <w:marRight w:val="4125"/>
                      <w:marTop w:val="0"/>
                      <w:marBottom w:val="0"/>
                      <w:divBdr>
                        <w:top w:val="none" w:sz="0" w:space="0" w:color="auto"/>
                        <w:left w:val="single" w:sz="48" w:space="1" w:color="E3EBD7"/>
                        <w:bottom w:val="single" w:sz="6" w:space="0" w:color="FFFFFF"/>
                        <w:right w:val="none" w:sz="0" w:space="0" w:color="auto"/>
                      </w:divBdr>
                      <w:divsChild>
                        <w:div w:id="1014070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712063">
                              <w:marLeft w:val="585"/>
                              <w:marRight w:val="0"/>
                              <w:marTop w:val="510"/>
                              <w:marBottom w:val="27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099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388108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4200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0389962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8795711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55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35378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36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8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58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75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784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08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253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599737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single" w:sz="6" w:space="7" w:color="AAC5DA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583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utkirch.de/b&#228;hnl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Stabsstelle_02\Team%2001%20Wirtschaft%20&amp;%20Medien\Pressemitteilungen,%20&#214;ffentlichkeitsarbeit\Pressemitteilungen\PM%20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CC634-157A-4EC8-B09E-496DD2CCF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PM Vorlage.dotx</Template>
  <TotalTime>0</TotalTime>
  <Pages>1</Pages>
  <Words>114</Words>
  <Characters>870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gewünschter Erscheinungstermin:</vt:lpstr>
    </vt:vector>
  </TitlesOfParts>
  <Company>BMA Leutkirch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gewünschter Erscheinungstermin:</dc:title>
  <dc:subject/>
  <dc:creator>Stupka, Thomas</dc:creator>
  <cp:keywords/>
  <cp:lastModifiedBy>Stupka, Thomas</cp:lastModifiedBy>
  <cp:revision>1</cp:revision>
  <cp:lastPrinted>2013-03-07T17:07:00Z</cp:lastPrinted>
  <dcterms:created xsi:type="dcterms:W3CDTF">2026-09-28T07:44:00Z</dcterms:created>
  <dcterms:modified xsi:type="dcterms:W3CDTF">2026-09-28T07:54:00Z</dcterms:modified>
</cp:coreProperties>
</file>