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0F2B0211" w:rsidR="00363568" w:rsidRPr="00363568" w:rsidRDefault="00F721E0" w:rsidP="00363568">
      <w:pPr>
        <w:spacing w:line="360" w:lineRule="auto"/>
        <w:rPr>
          <w:rFonts w:ascii="Arial" w:hAnsi="Arial" w:cs="Arial"/>
          <w:color w:val="000000" w:themeColor="text1"/>
          <w:sz w:val="22"/>
          <w:szCs w:val="22"/>
          <w:shd w:val="clear" w:color="auto" w:fill="FFFFFF"/>
        </w:rPr>
      </w:pPr>
      <w:r w:rsidRPr="00F721E0">
        <w:rPr>
          <w:rFonts w:ascii="Arial" w:hAnsi="Arial" w:cs="Arial"/>
          <w:b/>
          <w:color w:val="000000" w:themeColor="text1"/>
          <w:sz w:val="30"/>
          <w:szCs w:val="30"/>
          <w:shd w:val="clear" w:color="auto" w:fill="FFFFFF"/>
        </w:rPr>
        <w:t>Ernst Schneider stellt aus</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19408EE4" w14:textId="77777777" w:rsidR="00F721E0" w:rsidRPr="00F721E0" w:rsidRDefault="00F721E0" w:rsidP="00F721E0">
      <w:pPr>
        <w:spacing w:line="360" w:lineRule="auto"/>
        <w:jc w:val="both"/>
        <w:rPr>
          <w:rFonts w:ascii="Arial" w:hAnsi="Arial" w:cs="Arial"/>
          <w:i/>
          <w:iCs/>
          <w:color w:val="000000" w:themeColor="text1"/>
          <w:sz w:val="24"/>
          <w:szCs w:val="24"/>
          <w:shd w:val="clear" w:color="auto" w:fill="FFFFFF"/>
        </w:rPr>
      </w:pPr>
      <w:r w:rsidRPr="00F721E0">
        <w:rPr>
          <w:rFonts w:ascii="Arial" w:hAnsi="Arial" w:cs="Arial"/>
          <w:i/>
          <w:iCs/>
          <w:color w:val="000000" w:themeColor="text1"/>
          <w:sz w:val="24"/>
          <w:szCs w:val="24"/>
          <w:shd w:val="clear" w:color="auto" w:fill="FFFFFF"/>
        </w:rPr>
        <w:t xml:space="preserve">Ausstellung im Friedrichsbau und ergänzende Druckgrafiken in Atelier </w:t>
      </w:r>
    </w:p>
    <w:p w14:paraId="5CB6896F" w14:textId="77777777" w:rsidR="00F721E0" w:rsidRPr="00F721E0" w:rsidRDefault="00F721E0" w:rsidP="00F721E0">
      <w:pPr>
        <w:spacing w:line="360" w:lineRule="auto"/>
        <w:jc w:val="both"/>
        <w:rPr>
          <w:rFonts w:ascii="Arial" w:hAnsi="Arial" w:cs="Arial"/>
          <w:color w:val="000000" w:themeColor="text1"/>
          <w:sz w:val="28"/>
          <w:szCs w:val="28"/>
          <w:shd w:val="clear" w:color="auto" w:fill="FFFFFF"/>
        </w:rPr>
      </w:pPr>
    </w:p>
    <w:p w14:paraId="61C34189"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r w:rsidRPr="00F721E0">
        <w:rPr>
          <w:rFonts w:ascii="Arial" w:hAnsi="Arial" w:cs="Arial"/>
          <w:color w:val="000000" w:themeColor="text1"/>
          <w:sz w:val="22"/>
          <w:szCs w:val="22"/>
          <w:shd w:val="clear" w:color="auto" w:fill="FFFFFF"/>
        </w:rPr>
        <w:t>Mit der Ausstellung „Transformation“ ist derzeit ein vielseitiger Einblick in das künstlerische Schaffen von Ernst Schneider im Bühler Friedrichsbau zu sehen. Im Rahmen einer Vernissage, bei der Bürgermeister Daniel Fritz das zahlreich erschienene Publikum begrüßen durfte, wurde die Ausstellung offiziell eröffnet. Die Besucher erwartet nun bis 22. November eine abwechslungsreiche Zusammenstellung aus Malerei und Zeichnungen, die Schneiders individuelle Bildsprache ebenso sichtbar macht wie seine Auseinandersetzung mit aktuellen gesellschaftlichen Themen.</w:t>
      </w:r>
    </w:p>
    <w:p w14:paraId="1AB61949"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p>
    <w:p w14:paraId="56F4CA4D"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r w:rsidRPr="00F721E0">
        <w:rPr>
          <w:rFonts w:ascii="Arial" w:hAnsi="Arial" w:cs="Arial"/>
          <w:color w:val="000000" w:themeColor="text1"/>
          <w:sz w:val="22"/>
          <w:szCs w:val="22"/>
          <w:shd w:val="clear" w:color="auto" w:fill="FFFFFF"/>
        </w:rPr>
        <w:t>Zu sehen sind 25 Gemälde und neun Zeichnungen, die Schneiders thematische und gestalterische Vielfalt verdeutlichen. Markante Linien, klare Konturen und ungewöhnliche Kompositionen prägen seine Werke. Viele der Gemälde sind durch wiederholtes Übermalen und Überzeichnen über einen Zeitraum von bis zu 30 Jahren entstanden. Die farbigen Zeichnungen dagegen entstehen spontan und unmittelbar. Mit der Serie „Putins Krieg“ setzt sich Schneider zudem künstlerisch mit den Bedrohungen und Zerstörungen des Angriffskriegs auseinander.</w:t>
      </w:r>
    </w:p>
    <w:p w14:paraId="0801E270"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p>
    <w:p w14:paraId="4B589CD5"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r w:rsidRPr="00F721E0">
        <w:rPr>
          <w:rFonts w:ascii="Arial" w:hAnsi="Arial" w:cs="Arial"/>
          <w:color w:val="000000" w:themeColor="text1"/>
          <w:sz w:val="22"/>
          <w:szCs w:val="22"/>
          <w:shd w:val="clear" w:color="auto" w:fill="FFFFFF"/>
        </w:rPr>
        <w:t>Die Ausstellung „Transformation“ im Friedrichsbau ist bei freiem Eintritt donnerstags und freitags von 16.00 bis 19.00 Uhr sowie samstags und sonntags von 11.00 bis 17.00 Uhr geöffnet. Am Freitag, 6. November, bleibt sie geschlossen. Zum Abschluss findet am Sonntag, 22. November, um 15.00 Uhr ein Künstlergespräch statt.</w:t>
      </w:r>
    </w:p>
    <w:p w14:paraId="21856F6C" w14:textId="77777777" w:rsidR="00F721E0" w:rsidRPr="00F721E0" w:rsidRDefault="00F721E0" w:rsidP="00F721E0">
      <w:pPr>
        <w:spacing w:line="360" w:lineRule="auto"/>
        <w:jc w:val="both"/>
        <w:rPr>
          <w:rFonts w:ascii="Arial" w:hAnsi="Arial" w:cs="Arial"/>
          <w:color w:val="000000" w:themeColor="text1"/>
          <w:sz w:val="22"/>
          <w:szCs w:val="22"/>
          <w:shd w:val="clear" w:color="auto" w:fill="FFFFFF"/>
        </w:rPr>
      </w:pPr>
    </w:p>
    <w:p w14:paraId="1B3A56AC" w14:textId="665EDC77" w:rsidR="005B3B49" w:rsidRPr="00F6636A" w:rsidRDefault="00F721E0" w:rsidP="00F721E0">
      <w:pPr>
        <w:spacing w:line="360" w:lineRule="auto"/>
        <w:jc w:val="both"/>
        <w:rPr>
          <w:rFonts w:ascii="Arial" w:hAnsi="Arial" w:cs="Arial"/>
          <w:color w:val="000000" w:themeColor="text1"/>
          <w:sz w:val="22"/>
          <w:szCs w:val="22"/>
          <w:shd w:val="clear" w:color="auto" w:fill="FFFFFF"/>
        </w:rPr>
      </w:pPr>
      <w:r w:rsidRPr="00F721E0">
        <w:rPr>
          <w:rFonts w:ascii="Arial" w:hAnsi="Arial" w:cs="Arial"/>
          <w:color w:val="000000" w:themeColor="text1"/>
          <w:sz w:val="22"/>
          <w:szCs w:val="22"/>
          <w:shd w:val="clear" w:color="auto" w:fill="FFFFFF"/>
        </w:rPr>
        <w:t>Ergänzend zur Ausstellung im Friedrichsbau öffnet der Künstler am Samstag, 31. Oktober, sein Atelier in der Hubstraße 53 in Ottersweier. Dort präsentiert er ab der Vernissage um 17.00 Uhr insgesamt 60 aktuelle Druckgrafiken in Kleinstauflagen. Die Ausstellung ist anschließend samstags und sonntags von 16.00 bis 18.00 Uhr sowie nach telefonischer Vereinbarung zugänglich. Die Finissage findet am Samstag, 21. November, um 16.00 Uhr statt.</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E92B" w14:textId="77777777" w:rsidR="00DB07CD" w:rsidRDefault="00DB07CD">
      <w:r>
        <w:separator/>
      </w:r>
    </w:p>
  </w:endnote>
  <w:endnote w:type="continuationSeparator" w:id="0">
    <w:p w14:paraId="0C9FEEBB" w14:textId="77777777" w:rsidR="00DB07CD" w:rsidRDefault="00DB0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F721E0"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5F364" w14:textId="77777777" w:rsidR="00DB07CD" w:rsidRDefault="00DB07CD">
      <w:r>
        <w:separator/>
      </w:r>
    </w:p>
  </w:footnote>
  <w:footnote w:type="continuationSeparator" w:id="0">
    <w:p w14:paraId="010C9AD8" w14:textId="77777777" w:rsidR="00DB07CD" w:rsidRDefault="00DB0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5DA1EE32"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F721E0">
      <w:rPr>
        <w:b/>
      </w:rPr>
      <w:t>494</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F721E0">
      <w:rPr>
        <w:noProof/>
        <w:sz w:val="20"/>
      </w:rPr>
      <w:t>28.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780DA7C1"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4AB6038A"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F721E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4AB6038A"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F721E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F721E0">
      <w:rPr>
        <w:noProof/>
      </w:rPr>
      <w:t>28.10.2026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EF4F77D"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5B65"/>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CC3"/>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21E0"/>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1696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1953</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2026-10-28T08:35:00Z</dcterms:modified>
</cp:coreProperties>
</file>