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A1EFA" w14:textId="1231D58B" w:rsidR="00517518" w:rsidRDefault="001651BE">
      <w:r>
        <w:t>Pressemitteilung:</w:t>
      </w:r>
    </w:p>
    <w:p w14:paraId="720744E1" w14:textId="68F765AF" w:rsidR="001651BE" w:rsidRDefault="004262FA" w:rsidP="008750B3">
      <w:pPr>
        <w:jc w:val="both"/>
        <w:rPr>
          <w:b/>
          <w:bCs/>
        </w:rPr>
      </w:pPr>
      <w:r>
        <w:rPr>
          <w:b/>
          <w:bCs/>
        </w:rPr>
        <w:t>Vergabe der Kita-Plätze 2027/28: Online-Vormerkungen bis zum 31.10.2026 abschließen</w:t>
      </w:r>
    </w:p>
    <w:p w14:paraId="1E13589A" w14:textId="77777777" w:rsidR="004262FA" w:rsidRDefault="004262FA">
      <w:pPr>
        <w:rPr>
          <w:b/>
          <w:bCs/>
        </w:rPr>
      </w:pPr>
    </w:p>
    <w:p w14:paraId="344B3601" w14:textId="415D736B" w:rsidR="004262FA" w:rsidRDefault="004262FA" w:rsidP="008750B3">
      <w:pPr>
        <w:jc w:val="both"/>
      </w:pPr>
      <w:r>
        <w:t xml:space="preserve">Wie bereits im Juni 2025 mitgeteilt, erfolgt die Anmeldung für einen Kindergartenplatz in Bergkamen über das neue Online-Elternportal myKitaVM. Auch für das kommende Kindergartenjahr 2027/28 ist eine Online-Anmeldung </w:t>
      </w:r>
      <w:r w:rsidR="008750B3">
        <w:t xml:space="preserve">sowie die Bestätigung der Daten durch die Prio1 Kita </w:t>
      </w:r>
      <w:r>
        <w:t xml:space="preserve">Voraussetzung dafür, bei der Vergabe der Kita-Plätze </w:t>
      </w:r>
      <w:r w:rsidR="008750B3">
        <w:t xml:space="preserve">rechtzeitig </w:t>
      </w:r>
      <w:r>
        <w:t xml:space="preserve">berücksichtigt werden zu können. </w:t>
      </w:r>
    </w:p>
    <w:p w14:paraId="2BA4EBB6" w14:textId="438096FD" w:rsidR="008750B3" w:rsidRDefault="008750B3" w:rsidP="008750B3">
      <w:pPr>
        <w:jc w:val="both"/>
      </w:pPr>
      <w:r>
        <w:t>Das Jugendamt der Stadt Bergkamen weist daher alle Eltern darauf hin, dass bis spätestens zum 31.Oktober 2026 sowohl die Anmeldung im Online-Portal als auch die persönliche Bestätigung der eingegebenen Daten durch die Kita der Prio 1 erfolgt sein müssen. Anfang November 2026 beginnt die Vergabe der Plätze für das Kindergartenjahr 2027/28.</w:t>
      </w:r>
    </w:p>
    <w:p w14:paraId="5C4C0AEC" w14:textId="518A6D65" w:rsidR="008750B3" w:rsidRDefault="008750B3" w:rsidP="008750B3">
      <w:pPr>
        <w:jc w:val="both"/>
      </w:pPr>
      <w:r>
        <w:t xml:space="preserve">Eltern, die ihr Kind bereits online vorgemerkt haben und noch nicht in ihrer Prio1 Kita vorgesprochen haben, müssen somit bis zum 31. Oktober 2026 einen persönlichen Termin vereinbaren und die Vormerkung dort bestätigen lassen. Erst nach dieser persönlichen Bestätigung wird das Kind in das Vergabeverfahren aufgenommen. Eine alleinige Registrierung beziehungsweise Dateneingabe im Online-Portal reicht für die Teilnahme an der Platzvergabe nicht aus. </w:t>
      </w:r>
    </w:p>
    <w:p w14:paraId="27DF0871" w14:textId="38999F7E" w:rsidR="008750B3" w:rsidRPr="004262FA" w:rsidRDefault="00544030" w:rsidP="008750B3">
      <w:pPr>
        <w:jc w:val="both"/>
      </w:pPr>
      <w:r>
        <w:t xml:space="preserve">Das Verfahren zur Anmeldung sowie der Link zum Online-Portal sind außerdem </w:t>
      </w:r>
      <w:r w:rsidR="00717E90">
        <w:t xml:space="preserve">auf der Homepage der Stadt Bergkamen im Bereich Kinderbetreuungsangebote zu finden. </w:t>
      </w:r>
      <w:r w:rsidR="00E83C04">
        <w:t xml:space="preserve">Eltern die Unterstützung bei der Online-Vormerkung benötigen oder Fragen zum Verfahren haben, können sich an das Jugendamt der Stadt Bergkamen wenden. </w:t>
      </w:r>
    </w:p>
    <w:p w14:paraId="54865BA1" w14:textId="77777777" w:rsidR="004262FA" w:rsidRPr="001651BE" w:rsidRDefault="004262FA" w:rsidP="008750B3">
      <w:pPr>
        <w:jc w:val="both"/>
        <w:rPr>
          <w:b/>
          <w:bCs/>
        </w:rPr>
      </w:pPr>
    </w:p>
    <w:p w14:paraId="0B868AF0" w14:textId="77777777" w:rsidR="001651BE" w:rsidRDefault="001651BE" w:rsidP="008750B3">
      <w:pPr>
        <w:jc w:val="both"/>
      </w:pPr>
    </w:p>
    <w:sectPr w:rsidR="001651B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1BE"/>
    <w:rsid w:val="001651BE"/>
    <w:rsid w:val="0036776D"/>
    <w:rsid w:val="004262FA"/>
    <w:rsid w:val="00517518"/>
    <w:rsid w:val="00544030"/>
    <w:rsid w:val="00717E90"/>
    <w:rsid w:val="008750B3"/>
    <w:rsid w:val="00A24A06"/>
    <w:rsid w:val="00E83C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F8971"/>
  <w15:chartTrackingRefBased/>
  <w15:docId w15:val="{A561C48B-5FE5-42F7-B5A0-8090ADAE6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651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651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651B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651B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651B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651B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651B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651B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651B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651B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651B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651B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651B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651B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651B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651B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651B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651BE"/>
    <w:rPr>
      <w:rFonts w:eastAsiaTheme="majorEastAsia" w:cstheme="majorBidi"/>
      <w:color w:val="272727" w:themeColor="text1" w:themeTint="D8"/>
    </w:rPr>
  </w:style>
  <w:style w:type="paragraph" w:styleId="Titel">
    <w:name w:val="Title"/>
    <w:basedOn w:val="Standard"/>
    <w:next w:val="Standard"/>
    <w:link w:val="TitelZchn"/>
    <w:uiPriority w:val="10"/>
    <w:qFormat/>
    <w:rsid w:val="001651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651B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651B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651B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651B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651BE"/>
    <w:rPr>
      <w:i/>
      <w:iCs/>
      <w:color w:val="404040" w:themeColor="text1" w:themeTint="BF"/>
    </w:rPr>
  </w:style>
  <w:style w:type="paragraph" w:styleId="Listenabsatz">
    <w:name w:val="List Paragraph"/>
    <w:basedOn w:val="Standard"/>
    <w:uiPriority w:val="34"/>
    <w:qFormat/>
    <w:rsid w:val="001651BE"/>
    <w:pPr>
      <w:ind w:left="720"/>
      <w:contextualSpacing/>
    </w:pPr>
  </w:style>
  <w:style w:type="character" w:styleId="IntensiveHervorhebung">
    <w:name w:val="Intense Emphasis"/>
    <w:basedOn w:val="Absatz-Standardschriftart"/>
    <w:uiPriority w:val="21"/>
    <w:qFormat/>
    <w:rsid w:val="001651BE"/>
    <w:rPr>
      <w:i/>
      <w:iCs/>
      <w:color w:val="0F4761" w:themeColor="accent1" w:themeShade="BF"/>
    </w:rPr>
  </w:style>
  <w:style w:type="paragraph" w:styleId="IntensivesZitat">
    <w:name w:val="Intense Quote"/>
    <w:basedOn w:val="Standard"/>
    <w:next w:val="Standard"/>
    <w:link w:val="IntensivesZitatZchn"/>
    <w:uiPriority w:val="30"/>
    <w:qFormat/>
    <w:rsid w:val="00165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651BE"/>
    <w:rPr>
      <w:i/>
      <w:iCs/>
      <w:color w:val="0F4761" w:themeColor="accent1" w:themeShade="BF"/>
    </w:rPr>
  </w:style>
  <w:style w:type="character" w:styleId="IntensiverVerweis">
    <w:name w:val="Intense Reference"/>
    <w:basedOn w:val="Absatz-Standardschriftart"/>
    <w:uiPriority w:val="32"/>
    <w:qFormat/>
    <w:rsid w:val="001651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216</Words>
  <Characters>1363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Westermann, Yvonne</dc:creator>
  <cp:keywords/>
  <dc:description/>
  <cp:lastModifiedBy>Westermann, Yvonne</cp:lastModifiedBy>
  <cp:revision>2</cp:revision>
  <dcterms:created xsi:type="dcterms:W3CDTF">2026-09-14T04:32:00Z</dcterms:created>
  <dcterms:modified xsi:type="dcterms:W3CDTF">2026-09-14T05:29:00Z</dcterms:modified>
</cp:coreProperties>
</file>