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E5AB4" w14:textId="77777777" w:rsidR="00D63E7A" w:rsidRDefault="00D63E7A" w:rsidP="008144D7">
      <w:pPr>
        <w:spacing w:line="276" w:lineRule="auto"/>
        <w:jc w:val="right"/>
        <w:rPr>
          <w:sz w:val="26"/>
          <w:szCs w:val="37"/>
          <w:highlight w:val="yellow"/>
        </w:rPr>
      </w:pPr>
    </w:p>
    <w:p w14:paraId="466AF100" w14:textId="77777777" w:rsidR="00D63E7A" w:rsidRDefault="00D63E7A" w:rsidP="008144D7">
      <w:pPr>
        <w:spacing w:line="276" w:lineRule="auto"/>
        <w:jc w:val="right"/>
        <w:rPr>
          <w:sz w:val="26"/>
          <w:szCs w:val="37"/>
          <w:highlight w:val="yellow"/>
        </w:rPr>
      </w:pPr>
    </w:p>
    <w:p w14:paraId="62F0355A" w14:textId="215943F2" w:rsidR="00380402" w:rsidRPr="006D5881" w:rsidRDefault="002753D4" w:rsidP="008144D7">
      <w:pPr>
        <w:spacing w:line="276" w:lineRule="auto"/>
        <w:jc w:val="right"/>
        <w:rPr>
          <w:sz w:val="26"/>
          <w:szCs w:val="37"/>
        </w:rPr>
      </w:pPr>
      <w:r w:rsidRPr="006D5881">
        <w:rPr>
          <w:sz w:val="26"/>
          <w:szCs w:val="37"/>
        </w:rPr>
        <w:t xml:space="preserve">Nummer </w:t>
      </w:r>
      <w:sdt>
        <w:sdtPr>
          <w:rPr>
            <w:sz w:val="26"/>
            <w:szCs w:val="37"/>
          </w:rPr>
          <w:id w:val="-1250575855"/>
          <w:placeholder>
            <w:docPart w:val="DFF3E045C3F84F73B7E3A38FAF6AC294"/>
          </w:placeholder>
          <w:text/>
        </w:sdtPr>
        <w:sdtContent>
          <w:r w:rsidR="008144D7" w:rsidRPr="006D5881">
            <w:rPr>
              <w:sz w:val="26"/>
              <w:szCs w:val="37"/>
            </w:rPr>
            <w:t>2026-</w:t>
          </w:r>
          <w:r w:rsidR="006D5881" w:rsidRPr="006D5881">
            <w:rPr>
              <w:sz w:val="26"/>
              <w:szCs w:val="37"/>
            </w:rPr>
            <w:t>307</w:t>
          </w:r>
        </w:sdtContent>
      </w:sdt>
    </w:p>
    <w:sdt>
      <w:sdtPr>
        <w:rPr>
          <w:sz w:val="26"/>
          <w:szCs w:val="37"/>
        </w:rPr>
        <w:id w:val="1357392078"/>
        <w:placeholder>
          <w:docPart w:val="2EACAFED19F9477FA3EA4FB4919B94CD"/>
        </w:placeholder>
        <w:date w:fullDate="2026-10-13T00:00:00Z">
          <w:dateFormat w:val="d. MMMM yyyy"/>
          <w:lid w:val="de-DE"/>
          <w:storeMappedDataAs w:val="dateTime"/>
          <w:calendar w:val="gregorian"/>
        </w:date>
      </w:sdtPr>
      <w:sdtContent>
        <w:p w14:paraId="6D2894D4" w14:textId="633E74C8" w:rsidR="008224F4" w:rsidRPr="007366A0" w:rsidRDefault="006D5881" w:rsidP="008144D7">
          <w:pPr>
            <w:spacing w:line="276" w:lineRule="auto"/>
            <w:jc w:val="right"/>
            <w:rPr>
              <w:sz w:val="26"/>
              <w:szCs w:val="37"/>
            </w:rPr>
          </w:pPr>
          <w:r w:rsidRPr="006D5881">
            <w:rPr>
              <w:sz w:val="26"/>
              <w:szCs w:val="37"/>
            </w:rPr>
            <w:t>13</w:t>
          </w:r>
          <w:r w:rsidR="008144D7" w:rsidRPr="006D5881">
            <w:rPr>
              <w:sz w:val="26"/>
              <w:szCs w:val="37"/>
            </w:rPr>
            <w:t xml:space="preserve">. </w:t>
          </w:r>
          <w:r w:rsidRPr="006D5881">
            <w:rPr>
              <w:sz w:val="26"/>
              <w:szCs w:val="37"/>
            </w:rPr>
            <w:t>Oktober</w:t>
          </w:r>
          <w:r w:rsidR="008144D7" w:rsidRPr="006D5881">
            <w:rPr>
              <w:sz w:val="26"/>
              <w:szCs w:val="37"/>
            </w:rPr>
            <w:t xml:space="preserve"> 2026</w:t>
          </w:r>
        </w:p>
      </w:sdtContent>
    </w:sdt>
    <w:p w14:paraId="2BAAE11D" w14:textId="77777777" w:rsidR="00D63E7A" w:rsidRDefault="00D63E7A" w:rsidP="00D63E7A">
      <w:pPr>
        <w:jc w:val="both"/>
        <w:rPr>
          <w:b/>
          <w:bCs/>
          <w:sz w:val="28"/>
          <w:szCs w:val="28"/>
        </w:rPr>
      </w:pPr>
    </w:p>
    <w:p w14:paraId="4E2DA620" w14:textId="77777777" w:rsidR="00D63E7A" w:rsidRDefault="00D63E7A" w:rsidP="00D63E7A">
      <w:pPr>
        <w:jc w:val="both"/>
        <w:rPr>
          <w:b/>
          <w:bCs/>
          <w:sz w:val="28"/>
          <w:szCs w:val="28"/>
        </w:rPr>
      </w:pPr>
    </w:p>
    <w:p w14:paraId="3B19508C" w14:textId="558AF033" w:rsidR="00D63E7A" w:rsidRDefault="00D63E7A" w:rsidP="00D63E7A">
      <w:pPr>
        <w:jc w:val="both"/>
        <w:rPr>
          <w:b/>
          <w:bCs/>
          <w:sz w:val="28"/>
          <w:szCs w:val="28"/>
        </w:rPr>
      </w:pPr>
      <w:r>
        <w:rPr>
          <w:b/>
          <w:bCs/>
          <w:sz w:val="28"/>
          <w:szCs w:val="28"/>
        </w:rPr>
        <w:t>„</w:t>
      </w:r>
      <w:r w:rsidRPr="00D63E7A">
        <w:rPr>
          <w:b/>
          <w:bCs/>
          <w:sz w:val="28"/>
          <w:szCs w:val="28"/>
        </w:rPr>
        <w:t>Stadt Freising verhängt Haushaltssperre</w:t>
      </w:r>
      <w:r>
        <w:rPr>
          <w:b/>
          <w:bCs/>
          <w:sz w:val="28"/>
          <w:szCs w:val="28"/>
        </w:rPr>
        <w:t>“</w:t>
      </w:r>
    </w:p>
    <w:p w14:paraId="5EFCD2AA" w14:textId="77777777" w:rsidR="00716554" w:rsidRPr="00D63E7A" w:rsidRDefault="00716554" w:rsidP="00D63E7A">
      <w:pPr>
        <w:jc w:val="both"/>
        <w:rPr>
          <w:b/>
          <w:bCs/>
          <w:sz w:val="28"/>
          <w:szCs w:val="28"/>
        </w:rPr>
      </w:pPr>
    </w:p>
    <w:p w14:paraId="5533DB7B" w14:textId="6580B805" w:rsidR="00D63E7A" w:rsidRPr="00716554" w:rsidRDefault="00D63E7A" w:rsidP="00D63E7A">
      <w:pPr>
        <w:jc w:val="both"/>
        <w:rPr>
          <w:b/>
          <w:bCs/>
          <w:szCs w:val="24"/>
        </w:rPr>
      </w:pPr>
      <w:r w:rsidRPr="00716554">
        <w:rPr>
          <w:b/>
          <w:bCs/>
          <w:szCs w:val="24"/>
        </w:rPr>
        <w:t>Stadt reagiert auf angespannte Haushaltslage - Zahlungsfähigkeit und Erfüllung kommunaler Aufgaben stehen nicht infrage</w:t>
      </w:r>
    </w:p>
    <w:p w14:paraId="20174C6D" w14:textId="77777777" w:rsidR="00716554" w:rsidRPr="00D63E7A" w:rsidRDefault="00716554" w:rsidP="00D63E7A">
      <w:pPr>
        <w:jc w:val="both"/>
        <w:rPr>
          <w:szCs w:val="24"/>
        </w:rPr>
      </w:pPr>
    </w:p>
    <w:p w14:paraId="3070AC99" w14:textId="77777777" w:rsidR="00716554" w:rsidRPr="00716554" w:rsidRDefault="00716554" w:rsidP="00716554">
      <w:pPr>
        <w:jc w:val="both"/>
        <w:rPr>
          <w:szCs w:val="24"/>
        </w:rPr>
      </w:pPr>
      <w:r w:rsidRPr="00716554">
        <w:rPr>
          <w:szCs w:val="24"/>
        </w:rPr>
        <w:t>Die Stadt Freising hat eine Haushaltssperre verhängt. Damit reagiert sie auf die angespannte finanzielle Situation und ergreift Maßnahmen, um die Ausgaben zu begrenzen sowie die finanzielle Handlungsfähigkeit langfristig zu sichern.</w:t>
      </w:r>
    </w:p>
    <w:p w14:paraId="788C4AFB" w14:textId="77777777" w:rsidR="00D63E7A" w:rsidRPr="00D63E7A" w:rsidRDefault="00D63E7A" w:rsidP="00D63E7A">
      <w:pPr>
        <w:jc w:val="both"/>
        <w:rPr>
          <w:szCs w:val="24"/>
        </w:rPr>
      </w:pPr>
    </w:p>
    <w:p w14:paraId="00B4D2C3" w14:textId="77777777" w:rsidR="00716554" w:rsidRDefault="00716554" w:rsidP="00716554">
      <w:pPr>
        <w:jc w:val="both"/>
        <w:rPr>
          <w:szCs w:val="24"/>
        </w:rPr>
      </w:pPr>
      <w:r w:rsidRPr="00716554">
        <w:rPr>
          <w:szCs w:val="24"/>
        </w:rPr>
        <w:t>Die Oberbürgermeisterin informierte den Finanz- und Verwaltungsausschuss am Montagabend über die Haushaltssperre. Sie dient dazu, die Ausgabenentwicklung konsequent im Blick zu behalten, finanzielle Spielräume zu sichern und die verfügbaren Mittel verantwortungsvoll einzusetzen.</w:t>
      </w:r>
    </w:p>
    <w:p w14:paraId="1106716B" w14:textId="77777777" w:rsidR="00D63E7A" w:rsidRPr="00D63E7A" w:rsidRDefault="00D63E7A" w:rsidP="00D63E7A">
      <w:pPr>
        <w:jc w:val="both"/>
        <w:rPr>
          <w:szCs w:val="24"/>
        </w:rPr>
      </w:pPr>
    </w:p>
    <w:p w14:paraId="58BB0228" w14:textId="77777777" w:rsidR="00D63E7A" w:rsidRDefault="00D63E7A" w:rsidP="00D63E7A">
      <w:pPr>
        <w:jc w:val="both"/>
        <w:rPr>
          <w:szCs w:val="24"/>
        </w:rPr>
      </w:pPr>
      <w:r w:rsidRPr="00D63E7A">
        <w:rPr>
          <w:szCs w:val="24"/>
        </w:rPr>
        <w:t>Was bedeutet die Haushaltssperre konkret?</w:t>
      </w:r>
    </w:p>
    <w:p w14:paraId="0D4F9E12" w14:textId="77777777" w:rsidR="00D63E7A" w:rsidRPr="00D63E7A" w:rsidRDefault="00D63E7A" w:rsidP="00D63E7A">
      <w:pPr>
        <w:jc w:val="both"/>
        <w:rPr>
          <w:szCs w:val="24"/>
        </w:rPr>
      </w:pPr>
    </w:p>
    <w:p w14:paraId="194E8F73" w14:textId="77777777" w:rsidR="00D63E7A" w:rsidRDefault="00D63E7A" w:rsidP="00D63E7A">
      <w:pPr>
        <w:jc w:val="both"/>
        <w:rPr>
          <w:szCs w:val="24"/>
        </w:rPr>
      </w:pPr>
      <w:r w:rsidRPr="00D63E7A">
        <w:rPr>
          <w:szCs w:val="24"/>
        </w:rPr>
        <w:t>Eine Haushaltssperre bedeutet nicht, dass die Stadt zahlungsunfähig ist oder ihren laufenden Verpflichtungen nicht mehr nachkommen kann. Sie ist vielmehr ein Instrument, um auf finanzielle Herausforderungen zu reagieren und die Ausgaben stärker zu steuern. Die Stadt Freising bleibt handlungsfähig und nimmt ihre Aufgaben weiterhin wahr.</w:t>
      </w:r>
    </w:p>
    <w:p w14:paraId="25673E98" w14:textId="77777777" w:rsidR="00D63E7A" w:rsidRPr="00D63E7A" w:rsidRDefault="00D63E7A" w:rsidP="00D63E7A">
      <w:pPr>
        <w:jc w:val="both"/>
        <w:rPr>
          <w:szCs w:val="24"/>
        </w:rPr>
      </w:pPr>
    </w:p>
    <w:p w14:paraId="75E1FD39" w14:textId="45D5BF21" w:rsidR="00D63E7A" w:rsidRDefault="00D63E7A" w:rsidP="00D63E7A">
      <w:pPr>
        <w:jc w:val="both"/>
        <w:rPr>
          <w:szCs w:val="24"/>
        </w:rPr>
      </w:pPr>
      <w:r w:rsidRPr="00D63E7A">
        <w:rPr>
          <w:szCs w:val="24"/>
        </w:rPr>
        <w:t xml:space="preserve">Konkret werden Ausgaben und geplante Vorhaben verstärkt daraufhin überprüft, ob sie zum jetzigen Zeitpunkt notwendig und finanziell vertretbar sind. Nicht alle Ausgaben werden automatisch gestoppt. Welche Maßnahmen zurückgestellt, angepasst oder weiterhin umgesetzt werden können, hängt von ihrer Notwendigkeit und den geltenden Vorgaben ab. Insbesondere die Erfüllung gesetzlicher und vertraglicher Verpflichtungen </w:t>
      </w:r>
      <w:r w:rsidR="00716554">
        <w:rPr>
          <w:szCs w:val="24"/>
        </w:rPr>
        <w:t>sind sichergestellt.</w:t>
      </w:r>
    </w:p>
    <w:p w14:paraId="176C16C4" w14:textId="77777777" w:rsidR="00D63E7A" w:rsidRPr="00D63E7A" w:rsidRDefault="00D63E7A" w:rsidP="00D63E7A">
      <w:pPr>
        <w:jc w:val="both"/>
        <w:rPr>
          <w:szCs w:val="24"/>
        </w:rPr>
      </w:pPr>
    </w:p>
    <w:p w14:paraId="79BC7ABA" w14:textId="0D9095D2" w:rsidR="00D63E7A" w:rsidRDefault="00D63E7A" w:rsidP="00D63E7A">
      <w:pPr>
        <w:jc w:val="both"/>
        <w:rPr>
          <w:szCs w:val="24"/>
        </w:rPr>
      </w:pPr>
      <w:r w:rsidRPr="00D63E7A">
        <w:rPr>
          <w:szCs w:val="24"/>
        </w:rPr>
        <w:t>Was bedeutet das für die Bürgerschaft</w:t>
      </w:r>
      <w:r w:rsidR="00716554">
        <w:rPr>
          <w:szCs w:val="24"/>
        </w:rPr>
        <w:t xml:space="preserve"> und </w:t>
      </w:r>
      <w:r w:rsidR="00716554" w:rsidRPr="00D63E7A">
        <w:rPr>
          <w:szCs w:val="24"/>
        </w:rPr>
        <w:t>die Beschäftigten</w:t>
      </w:r>
      <w:r w:rsidRPr="00D63E7A">
        <w:rPr>
          <w:szCs w:val="24"/>
        </w:rPr>
        <w:t>?</w:t>
      </w:r>
    </w:p>
    <w:p w14:paraId="23C48C1A" w14:textId="77777777" w:rsidR="00D63E7A" w:rsidRPr="00D63E7A" w:rsidRDefault="00D63E7A" w:rsidP="00D63E7A">
      <w:pPr>
        <w:jc w:val="both"/>
        <w:rPr>
          <w:szCs w:val="24"/>
        </w:rPr>
      </w:pPr>
    </w:p>
    <w:p w14:paraId="386F51F6" w14:textId="14EFE45A" w:rsidR="00716554" w:rsidRDefault="00D63E7A" w:rsidP="00D63E7A">
      <w:pPr>
        <w:jc w:val="both"/>
        <w:rPr>
          <w:szCs w:val="24"/>
        </w:rPr>
      </w:pPr>
      <w:r w:rsidRPr="00D63E7A">
        <w:rPr>
          <w:szCs w:val="24"/>
        </w:rPr>
        <w:t xml:space="preserve">Die Stadtverwaltung bleibt weiterhin für ihre Anliegen da. Die kommunalen Aufgaben und Dienstleistungen werden im Rahmen der finanziellen und rechtlichen Möglichkeiten fortgeführt. </w:t>
      </w:r>
    </w:p>
    <w:p w14:paraId="5C36C2B1" w14:textId="77777777" w:rsidR="006D5881" w:rsidRDefault="006D5881" w:rsidP="00D63E7A">
      <w:pPr>
        <w:jc w:val="both"/>
        <w:rPr>
          <w:szCs w:val="24"/>
        </w:rPr>
      </w:pPr>
    </w:p>
    <w:p w14:paraId="4742F7AF" w14:textId="5F5ACFFB" w:rsidR="00D63E7A" w:rsidRDefault="00D63E7A" w:rsidP="00D63E7A">
      <w:pPr>
        <w:jc w:val="both"/>
        <w:rPr>
          <w:szCs w:val="24"/>
        </w:rPr>
      </w:pPr>
      <w:r w:rsidRPr="00D63E7A">
        <w:rPr>
          <w:szCs w:val="24"/>
        </w:rPr>
        <w:t>Je nach Einzelfall kann es allerdings dazu kommen, dass freiwillige Leistungen, zusätzliche Projekte oder geplante Investitionen überprüft und gegebenenfalls verschoben werden.</w:t>
      </w:r>
    </w:p>
    <w:p w14:paraId="296ABB5D" w14:textId="77777777" w:rsidR="00716554" w:rsidRDefault="00716554" w:rsidP="00D63E7A">
      <w:pPr>
        <w:jc w:val="both"/>
        <w:rPr>
          <w:szCs w:val="24"/>
        </w:rPr>
      </w:pPr>
    </w:p>
    <w:p w14:paraId="42107520" w14:textId="6185DB8D" w:rsidR="00716554" w:rsidRDefault="00716554" w:rsidP="00D63E7A">
      <w:pPr>
        <w:jc w:val="both"/>
        <w:rPr>
          <w:szCs w:val="24"/>
        </w:rPr>
      </w:pPr>
      <w:r w:rsidRPr="00D63E7A">
        <w:rPr>
          <w:szCs w:val="24"/>
        </w:rPr>
        <w:t>Auch für die Mitarbeiterinnen und Mitarbeiter der Stadtverwaltung bedeutet die Haushaltssperre vor allem, noch genauer auf Ausgaben zu achten und geplante Anschaffungen sowie Vorhaben kritisch zu prüfen. Sie ist nicht mit einem Stellenabbau oder Einschnitten bei den Gehältern verbunden.</w:t>
      </w:r>
    </w:p>
    <w:p w14:paraId="21CC4B07" w14:textId="77777777" w:rsidR="00D63E7A" w:rsidRDefault="00D63E7A" w:rsidP="00D63E7A">
      <w:pPr>
        <w:jc w:val="both"/>
        <w:rPr>
          <w:szCs w:val="24"/>
        </w:rPr>
      </w:pPr>
    </w:p>
    <w:p w14:paraId="6F24BD41" w14:textId="54D8F217" w:rsidR="00D63E7A" w:rsidRDefault="00D63E7A" w:rsidP="00D63E7A">
      <w:pPr>
        <w:jc w:val="both"/>
        <w:rPr>
          <w:szCs w:val="24"/>
        </w:rPr>
      </w:pPr>
      <w:r w:rsidRPr="00D63E7A">
        <w:rPr>
          <w:szCs w:val="24"/>
        </w:rPr>
        <w:t>Ziel der Haushaltssperre ist es, frühzeitig und verantwortungsvoll gegenzusteuern, Prioritäten zu setzen und die finanzielle Stabilität der Stadt Freising zu stärken. Über konkrete weitere Maßnahmen und mögliche Auswirkungen wird die Stadt informieren, sobald diese feststehen.</w:t>
      </w:r>
    </w:p>
    <w:p w14:paraId="7B63EE63" w14:textId="77777777" w:rsidR="000C3C63" w:rsidRDefault="000C3C63" w:rsidP="00D63E7A">
      <w:pPr>
        <w:jc w:val="both"/>
        <w:rPr>
          <w:szCs w:val="24"/>
        </w:rPr>
      </w:pPr>
    </w:p>
    <w:p w14:paraId="7596C1A2" w14:textId="77777777" w:rsidR="000C3C63" w:rsidRPr="006D5881" w:rsidRDefault="000C3C63" w:rsidP="000C3C63">
      <w:pPr>
        <w:jc w:val="both"/>
        <w:rPr>
          <w:rFonts w:eastAsia="Aptos"/>
          <w:szCs w:val="24"/>
          <w:lang w:eastAsia="en-US"/>
          <w14:ligatures w14:val="standardContextual"/>
        </w:rPr>
      </w:pPr>
      <w:r w:rsidRPr="00FC7507">
        <w:rPr>
          <w:szCs w:val="24"/>
        </w:rPr>
        <w:t>Oberbürgermeisterin Monika Schwind:</w:t>
      </w:r>
      <w:r>
        <w:rPr>
          <w:szCs w:val="24"/>
        </w:rPr>
        <w:t xml:space="preserve"> </w:t>
      </w:r>
      <w:r w:rsidRPr="00FC7507">
        <w:rPr>
          <w:rFonts w:eastAsia="Aptos"/>
          <w:i/>
          <w:iCs/>
          <w:szCs w:val="24"/>
          <w:lang w:eastAsia="en-US"/>
          <w14:ligatures w14:val="standardContextual"/>
        </w:rPr>
        <w:t xml:space="preserve">„Es ist wichtig zu betonen, dass die Stadt weiterhin ihren vertraglichen Verpflichtungen nachkommen kann. Wir sind nicht zahlungsunfähig, aber werden alle Ausgaben, zu denen wir nicht vertraglich verpflichtet sind - oder die noch nicht beauftragt wurden - überprüfen müssen. Dabei müssen wir </w:t>
      </w:r>
      <w:r>
        <w:rPr>
          <w:rFonts w:eastAsia="Aptos"/>
          <w:i/>
          <w:iCs/>
          <w:szCs w:val="24"/>
          <w:lang w:eastAsia="en-US"/>
          <w14:ligatures w14:val="standardContextual"/>
        </w:rPr>
        <w:t>abwägen</w:t>
      </w:r>
      <w:r w:rsidRPr="00FC7507">
        <w:rPr>
          <w:rFonts w:eastAsia="Aptos"/>
          <w:i/>
          <w:iCs/>
          <w:szCs w:val="24"/>
          <w:lang w:eastAsia="en-US"/>
          <w14:ligatures w14:val="standardContextual"/>
        </w:rPr>
        <w:t>, ob es die Ausgaben wirklich braucht oder ob wir den Zweck nicht vielleicht auch anders erreichen können. Das Ziel ist, weiter handlungsfähig zu bleiben, um unsere Stadt auch weiterhin positiv gestalten zu können. Deswegen mussten wir diese schwierige Entscheidung treffen.“</w:t>
      </w:r>
    </w:p>
    <w:p w14:paraId="50EED60E" w14:textId="77777777" w:rsidR="000C3C63" w:rsidRDefault="000C3C63" w:rsidP="00D63E7A">
      <w:pPr>
        <w:jc w:val="both"/>
        <w:rPr>
          <w:szCs w:val="24"/>
        </w:rPr>
      </w:pPr>
    </w:p>
    <w:p w14:paraId="5091B74C" w14:textId="77777777" w:rsidR="00FC7507" w:rsidRDefault="00FC7507" w:rsidP="00FC7507">
      <w:pPr>
        <w:jc w:val="both"/>
        <w:rPr>
          <w:szCs w:val="24"/>
        </w:rPr>
      </w:pPr>
    </w:p>
    <w:p w14:paraId="38B65E2E" w14:textId="3D2D1440" w:rsidR="008224F4" w:rsidRPr="00B043D2" w:rsidRDefault="008224F4" w:rsidP="00FC7507">
      <w:pPr>
        <w:jc w:val="both"/>
      </w:pPr>
    </w:p>
    <w:sectPr w:rsidR="008224F4" w:rsidRPr="00B043D2" w:rsidSect="003D6F49">
      <w:headerReference w:type="default" r:id="rId7"/>
      <w:footerReference w:type="default" r:id="rId8"/>
      <w:type w:val="continuous"/>
      <w:pgSz w:w="11906" w:h="16838" w:code="9"/>
      <w:pgMar w:top="2552" w:right="1134" w:bottom="1134" w:left="1418" w:header="1304"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07999" w14:textId="77777777" w:rsidR="0073707D" w:rsidRDefault="0073707D">
      <w:r>
        <w:separator/>
      </w:r>
    </w:p>
  </w:endnote>
  <w:endnote w:type="continuationSeparator" w:id="0">
    <w:p w14:paraId="0BE669E1" w14:textId="77777777" w:rsidR="0073707D" w:rsidRDefault="00737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Freising Sans">
    <w:panose1 w:val="02000503000000020004"/>
    <w:charset w:val="00"/>
    <w:family w:val="auto"/>
    <w:pitch w:val="variable"/>
    <w:sig w:usb0="E0000AFF" w:usb1="5200A1FF" w:usb2="00000021" w:usb3="00000000" w:csb0="00000001" w:csb1="00000000"/>
  </w:font>
  <w:font w:name="Freising Sans Beta18">
    <w:altName w:val="Microsoft YaHei"/>
    <w:panose1 w:val="00000000000000000000"/>
    <w:charset w:val="00"/>
    <w:family w:val="modern"/>
    <w:notTrueType/>
    <w:pitch w:val="variable"/>
    <w:sig w:usb0="00000003" w:usb1="5200A1FF" w:usb2="00000021"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pPr w:vertAnchor="page" w:tblpY="15140"/>
      <w:tblOverlap w:val="never"/>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18"/>
    </w:tblGrid>
    <w:tr w:rsidR="00380402" w:rsidRPr="008224F4" w14:paraId="519767B1" w14:textId="77777777" w:rsidTr="005D0FE7">
      <w:tc>
        <w:tcPr>
          <w:tcW w:w="2410" w:type="dxa"/>
        </w:tcPr>
        <w:sdt>
          <w:sdtPr>
            <w:rPr>
              <w:rFonts w:ascii="Freising Sans Beta18" w:hAnsi="Freising Sans Beta18"/>
              <w:b/>
              <w:sz w:val="15"/>
              <w:szCs w:val="15"/>
            </w:rPr>
            <w:id w:val="-1769616900"/>
            <w:docPartObj>
              <w:docPartGallery w:val="Page Numbers (Top of Page)"/>
              <w:docPartUnique/>
            </w:docPartObj>
          </w:sdtPr>
          <w:sdtEndPr>
            <w:rPr>
              <w:b w:val="0"/>
            </w:rPr>
          </w:sdtEndPr>
          <w:sdtContent>
            <w:p w14:paraId="3618FF50" w14:textId="77777777" w:rsidR="00380402" w:rsidRPr="008224F4" w:rsidRDefault="00380402" w:rsidP="00380402">
              <w:pPr>
                <w:pStyle w:val="Fuzeile"/>
                <w:jc w:val="right"/>
                <w:rPr>
                  <w:rFonts w:ascii="Freising Sans Beta18" w:hAnsi="Freising Sans Beta18"/>
                  <w:sz w:val="15"/>
                  <w:szCs w:val="15"/>
                </w:rPr>
              </w:pPr>
              <w:r w:rsidRPr="008224F4">
                <w:rPr>
                  <w:rFonts w:ascii="Freising Sans Beta18" w:hAnsi="Freising Sans Beta18"/>
                  <w:b/>
                  <w:sz w:val="15"/>
                  <w:szCs w:val="15"/>
                </w:rPr>
                <w:t xml:space="preserve">Seite </w:t>
              </w:r>
              <w:r w:rsidRPr="008224F4">
                <w:rPr>
                  <w:rFonts w:ascii="Freising Sans Beta18" w:hAnsi="Freising Sans Beta18"/>
                  <w:b/>
                  <w:bCs/>
                  <w:sz w:val="15"/>
                  <w:szCs w:val="15"/>
                </w:rPr>
                <w:fldChar w:fldCharType="begin"/>
              </w:r>
              <w:r w:rsidRPr="008224F4">
                <w:rPr>
                  <w:rFonts w:ascii="Freising Sans Beta18" w:hAnsi="Freising Sans Beta18"/>
                  <w:b/>
                  <w:bCs/>
                  <w:sz w:val="15"/>
                  <w:szCs w:val="15"/>
                </w:rPr>
                <w:instrText>PAGE</w:instrText>
              </w:r>
              <w:r w:rsidRPr="008224F4">
                <w:rPr>
                  <w:rFonts w:ascii="Freising Sans Beta18" w:hAnsi="Freising Sans Beta18"/>
                  <w:b/>
                  <w:bCs/>
                  <w:sz w:val="15"/>
                  <w:szCs w:val="15"/>
                </w:rPr>
                <w:fldChar w:fldCharType="separate"/>
              </w:r>
              <w:r w:rsidR="002313D3">
                <w:rPr>
                  <w:rFonts w:ascii="Freising Sans Beta18" w:hAnsi="Freising Sans Beta18"/>
                  <w:b/>
                  <w:bCs/>
                  <w:noProof/>
                  <w:sz w:val="15"/>
                  <w:szCs w:val="15"/>
                </w:rPr>
                <w:t>1</w:t>
              </w:r>
              <w:r w:rsidRPr="008224F4">
                <w:rPr>
                  <w:rFonts w:ascii="Freising Sans Beta18" w:hAnsi="Freising Sans Beta18"/>
                  <w:b/>
                  <w:bCs/>
                  <w:sz w:val="15"/>
                  <w:szCs w:val="15"/>
                </w:rPr>
                <w:fldChar w:fldCharType="end"/>
              </w:r>
              <w:r w:rsidRPr="008224F4">
                <w:rPr>
                  <w:rFonts w:ascii="Freising Sans Beta18" w:hAnsi="Freising Sans Beta18"/>
                  <w:b/>
                  <w:bCs/>
                  <w:sz w:val="15"/>
                  <w:szCs w:val="15"/>
                </w:rPr>
                <w:t>/</w:t>
              </w:r>
              <w:r w:rsidRPr="008224F4">
                <w:rPr>
                  <w:rFonts w:ascii="Freising Sans Beta18" w:hAnsi="Freising Sans Beta18"/>
                  <w:b/>
                  <w:bCs/>
                  <w:sz w:val="15"/>
                  <w:szCs w:val="15"/>
                </w:rPr>
                <w:fldChar w:fldCharType="begin"/>
              </w:r>
              <w:r w:rsidRPr="008224F4">
                <w:rPr>
                  <w:rFonts w:ascii="Freising Sans Beta18" w:hAnsi="Freising Sans Beta18"/>
                  <w:b/>
                  <w:bCs/>
                  <w:sz w:val="15"/>
                  <w:szCs w:val="15"/>
                </w:rPr>
                <w:instrText>NUMPAGES</w:instrText>
              </w:r>
              <w:r w:rsidRPr="008224F4">
                <w:rPr>
                  <w:rFonts w:ascii="Freising Sans Beta18" w:hAnsi="Freising Sans Beta18"/>
                  <w:b/>
                  <w:bCs/>
                  <w:sz w:val="15"/>
                  <w:szCs w:val="15"/>
                </w:rPr>
                <w:fldChar w:fldCharType="separate"/>
              </w:r>
              <w:r w:rsidR="002313D3">
                <w:rPr>
                  <w:rFonts w:ascii="Freising Sans Beta18" w:hAnsi="Freising Sans Beta18"/>
                  <w:b/>
                  <w:bCs/>
                  <w:noProof/>
                  <w:sz w:val="15"/>
                  <w:szCs w:val="15"/>
                </w:rPr>
                <w:t>1</w:t>
              </w:r>
              <w:r w:rsidRPr="008224F4">
                <w:rPr>
                  <w:rFonts w:ascii="Freising Sans Beta18" w:hAnsi="Freising Sans Beta18"/>
                  <w:b/>
                  <w:bCs/>
                  <w:sz w:val="15"/>
                  <w:szCs w:val="15"/>
                </w:rPr>
                <w:fldChar w:fldCharType="end"/>
              </w:r>
            </w:p>
          </w:sdtContent>
        </w:sdt>
        <w:p w14:paraId="7807781A" w14:textId="77777777" w:rsidR="00380402" w:rsidRPr="008224F4" w:rsidRDefault="00380402" w:rsidP="00380402">
          <w:pPr>
            <w:pStyle w:val="Fuzeile"/>
            <w:rPr>
              <w:rFonts w:ascii="Freising Sans Beta18" w:hAnsi="Freising Sans Beta18"/>
              <w:b/>
              <w:sz w:val="15"/>
              <w:szCs w:val="15"/>
            </w:rPr>
          </w:pPr>
        </w:p>
      </w:tc>
    </w:tr>
  </w:tbl>
  <w:p w14:paraId="03D24FFE" w14:textId="6333F668" w:rsidR="008224F4" w:rsidRPr="003D6F49" w:rsidRDefault="00017F5C">
    <w:pPr>
      <w:pStyle w:val="Fuzeile"/>
      <w:rPr>
        <w:rFonts w:ascii="Freising Sans" w:hAnsi="Freising Sans"/>
      </w:rPr>
    </w:pPr>
    <w:r>
      <w:rPr>
        <w:rFonts w:ascii="Freising Sans" w:hAnsi="Freising Sans"/>
      </w:rPr>
      <w:t>Stadt Freising ∙ Presseamt</w:t>
    </w:r>
    <w:r w:rsidR="008224F4" w:rsidRPr="003D6F49">
      <w:rPr>
        <w:rFonts w:ascii="Freising Sans" w:hAnsi="Freising Sans"/>
      </w:rPr>
      <w:t xml:space="preserve"> ∙ Obere Hauptstraße 2 ∙ 85354 Freising</w:t>
    </w:r>
    <w:r w:rsidR="00B34C1F">
      <w:rPr>
        <w:rFonts w:ascii="Freising Sans" w:hAnsi="Freising Sans"/>
      </w:rPr>
      <w:t xml:space="preserve"> • </w:t>
    </w:r>
    <w:r w:rsidR="008224F4" w:rsidRPr="003D6F49">
      <w:rPr>
        <w:rFonts w:ascii="Freising Sans" w:hAnsi="Freising Sans"/>
      </w:rPr>
      <w:t xml:space="preserve">08161/540 ∙ </w:t>
    </w:r>
    <w:hyperlink r:id="rId1" w:history="1">
      <w:r w:rsidR="002B0F12" w:rsidRPr="002B0F12">
        <w:rPr>
          <w:rStyle w:val="Hyperlink"/>
          <w:rFonts w:ascii="Freising Sans" w:hAnsi="Freising Sans"/>
          <w:color w:val="auto"/>
          <w:u w:val="none"/>
        </w:rPr>
        <w:t>presse@freising.de</w:t>
      </w:r>
    </w:hyperlink>
    <w:r w:rsidR="008224F4" w:rsidRPr="003D6F49">
      <w:rPr>
        <w:rFonts w:ascii="Freising Sans" w:hAnsi="Freising Sans"/>
        <w:color w:val="auto"/>
      </w:rPr>
      <w:t xml:space="preserve"> ∙ </w:t>
    </w:r>
    <w:hyperlink r:id="rId2" w:history="1">
      <w:r w:rsidR="008224F4" w:rsidRPr="003D6F49">
        <w:rPr>
          <w:rStyle w:val="Hyperlink"/>
          <w:rFonts w:ascii="Freising Sans" w:hAnsi="Freising Sans"/>
          <w:color w:val="auto"/>
          <w:u w:val="none"/>
        </w:rPr>
        <w:t>www.freising.de</w:t>
      </w:r>
    </w:hyperlink>
    <w:r w:rsidR="008224F4" w:rsidRPr="003D6F49">
      <w:rPr>
        <w:rFonts w:ascii="Freising Sans" w:hAnsi="Freising Sans"/>
        <w:color w:val="auto"/>
      </w:rPr>
      <w:t xml:space="preserve"> </w:t>
    </w:r>
  </w:p>
  <w:p w14:paraId="36536837" w14:textId="77777777" w:rsidR="00380402" w:rsidRDefault="0038040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53B57" w14:textId="77777777" w:rsidR="0073707D" w:rsidRDefault="0073707D">
      <w:r>
        <w:separator/>
      </w:r>
    </w:p>
  </w:footnote>
  <w:footnote w:type="continuationSeparator" w:id="0">
    <w:p w14:paraId="3E024E93" w14:textId="77777777" w:rsidR="0073707D" w:rsidRDefault="00737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00614" w14:textId="77777777" w:rsidR="008224F4" w:rsidRPr="00B043D2" w:rsidRDefault="008224F4" w:rsidP="008224F4">
    <w:pPr>
      <w:pStyle w:val="formulartext10pt"/>
      <w:spacing w:line="340" w:lineRule="exact"/>
      <w:rPr>
        <w:b/>
        <w:sz w:val="35"/>
      </w:rPr>
    </w:pPr>
    <w:r w:rsidRPr="00B043D2">
      <w:rPr>
        <w:b/>
        <w:noProof/>
        <w:sz w:val="35"/>
      </w:rPr>
      <w:drawing>
        <wp:anchor distT="0" distB="0" distL="114300" distR="114300" simplePos="0" relativeHeight="251659264" behindDoc="0" locked="0" layoutInCell="1" allowOverlap="1" wp14:anchorId="7AFFC603" wp14:editId="415C4BDD">
          <wp:simplePos x="0" y="0"/>
          <wp:positionH relativeFrom="column">
            <wp:posOffset>5347970</wp:posOffset>
          </wp:positionH>
          <wp:positionV relativeFrom="paragraph">
            <wp:posOffset>-231140</wp:posOffset>
          </wp:positionV>
          <wp:extent cx="583565" cy="719455"/>
          <wp:effectExtent l="0" t="0" r="6985" b="4445"/>
          <wp:wrapSquare wrapText="bothSides"/>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eising-Wappen-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3565" cy="719455"/>
                  </a:xfrm>
                  <a:prstGeom prst="rect">
                    <a:avLst/>
                  </a:prstGeom>
                </pic:spPr>
              </pic:pic>
            </a:graphicData>
          </a:graphic>
        </wp:anchor>
      </w:drawing>
    </w:r>
    <w:r w:rsidRPr="00B043D2">
      <w:rPr>
        <w:b/>
        <w:sz w:val="35"/>
      </w:rPr>
      <w:t xml:space="preserve">Die Stadt Freising </w:t>
    </w:r>
  </w:p>
  <w:p w14:paraId="176621C8" w14:textId="77777777" w:rsidR="00C8130C" w:rsidRPr="00B043D2" w:rsidRDefault="008224F4" w:rsidP="008224F4">
    <w:pPr>
      <w:pStyle w:val="formulartext10pt"/>
      <w:spacing w:line="340" w:lineRule="exact"/>
      <w:rPr>
        <w:b/>
        <w:sz w:val="35"/>
      </w:rPr>
    </w:pPr>
    <w:r w:rsidRPr="00B043D2">
      <w:rPr>
        <w:b/>
        <w:sz w:val="35"/>
      </w:rPr>
      <w:t>informiert</w:t>
    </w:r>
    <w:r w:rsidR="00C8130C" w:rsidRPr="00B043D2">
      <w:rPr>
        <w:b/>
        <w:sz w:val="35"/>
      </w:rPr>
      <w:t xml:space="preserve"> </w:t>
    </w:r>
  </w:p>
  <w:p w14:paraId="442ABA71" w14:textId="77777777" w:rsidR="00C8130C" w:rsidRPr="00864CF7" w:rsidRDefault="00C8130C" w:rsidP="00720A92">
    <w:pPr>
      <w:pStyle w:val="formulartext10pt"/>
      <w:rPr>
        <w:rFonts w:ascii="Freising Sans" w:hAnsi="Freising Sans"/>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3D2"/>
    <w:rsid w:val="00017F5C"/>
    <w:rsid w:val="0003006F"/>
    <w:rsid w:val="000C3C63"/>
    <w:rsid w:val="000C4AEF"/>
    <w:rsid w:val="000E0B59"/>
    <w:rsid w:val="000F58D8"/>
    <w:rsid w:val="00110BF5"/>
    <w:rsid w:val="00132036"/>
    <w:rsid w:val="001401A9"/>
    <w:rsid w:val="001903C1"/>
    <w:rsid w:val="00190665"/>
    <w:rsid w:val="001A0EA1"/>
    <w:rsid w:val="001A6A57"/>
    <w:rsid w:val="001B23FF"/>
    <w:rsid w:val="001B55CB"/>
    <w:rsid w:val="00211187"/>
    <w:rsid w:val="00227A39"/>
    <w:rsid w:val="002313D3"/>
    <w:rsid w:val="002465A3"/>
    <w:rsid w:val="00261B39"/>
    <w:rsid w:val="002753D4"/>
    <w:rsid w:val="00283EDD"/>
    <w:rsid w:val="002B0D99"/>
    <w:rsid w:val="002B0F12"/>
    <w:rsid w:val="002D0BF4"/>
    <w:rsid w:val="002E0228"/>
    <w:rsid w:val="002E62B9"/>
    <w:rsid w:val="00311DFB"/>
    <w:rsid w:val="00336957"/>
    <w:rsid w:val="00341B2C"/>
    <w:rsid w:val="0035193D"/>
    <w:rsid w:val="0037569E"/>
    <w:rsid w:val="00380402"/>
    <w:rsid w:val="0039498A"/>
    <w:rsid w:val="003A64C5"/>
    <w:rsid w:val="003D5913"/>
    <w:rsid w:val="003D6F49"/>
    <w:rsid w:val="004046F1"/>
    <w:rsid w:val="00411F5C"/>
    <w:rsid w:val="00414483"/>
    <w:rsid w:val="00421AA9"/>
    <w:rsid w:val="00474F78"/>
    <w:rsid w:val="004756CA"/>
    <w:rsid w:val="00476E29"/>
    <w:rsid w:val="004B13B8"/>
    <w:rsid w:val="004B3572"/>
    <w:rsid w:val="004C1EE8"/>
    <w:rsid w:val="00541B07"/>
    <w:rsid w:val="005462C4"/>
    <w:rsid w:val="00553470"/>
    <w:rsid w:val="005A2D73"/>
    <w:rsid w:val="005A4C43"/>
    <w:rsid w:val="00616CF5"/>
    <w:rsid w:val="00617E90"/>
    <w:rsid w:val="006D2444"/>
    <w:rsid w:val="006D584B"/>
    <w:rsid w:val="006D5881"/>
    <w:rsid w:val="006F30DF"/>
    <w:rsid w:val="00716554"/>
    <w:rsid w:val="00720A92"/>
    <w:rsid w:val="00734B9C"/>
    <w:rsid w:val="007366A0"/>
    <w:rsid w:val="0073707D"/>
    <w:rsid w:val="00737870"/>
    <w:rsid w:val="00744B3A"/>
    <w:rsid w:val="00786C0C"/>
    <w:rsid w:val="007F1282"/>
    <w:rsid w:val="007F1C31"/>
    <w:rsid w:val="00807E6A"/>
    <w:rsid w:val="008144D7"/>
    <w:rsid w:val="0082220E"/>
    <w:rsid w:val="008224F4"/>
    <w:rsid w:val="00844086"/>
    <w:rsid w:val="00861F40"/>
    <w:rsid w:val="00864CF7"/>
    <w:rsid w:val="00874728"/>
    <w:rsid w:val="00880C24"/>
    <w:rsid w:val="00891A88"/>
    <w:rsid w:val="00893173"/>
    <w:rsid w:val="008A1D69"/>
    <w:rsid w:val="008B5702"/>
    <w:rsid w:val="008E194C"/>
    <w:rsid w:val="008F2AC8"/>
    <w:rsid w:val="008F39FC"/>
    <w:rsid w:val="008F6FEC"/>
    <w:rsid w:val="00902993"/>
    <w:rsid w:val="00905980"/>
    <w:rsid w:val="00932CF9"/>
    <w:rsid w:val="00952D37"/>
    <w:rsid w:val="009531F1"/>
    <w:rsid w:val="00976940"/>
    <w:rsid w:val="009819BF"/>
    <w:rsid w:val="009867EB"/>
    <w:rsid w:val="009936E7"/>
    <w:rsid w:val="00996CCD"/>
    <w:rsid w:val="009C0BF0"/>
    <w:rsid w:val="009E065F"/>
    <w:rsid w:val="009E3F6D"/>
    <w:rsid w:val="009F0FC6"/>
    <w:rsid w:val="009F6A6C"/>
    <w:rsid w:val="00A13BB0"/>
    <w:rsid w:val="00A723D6"/>
    <w:rsid w:val="00A82FC0"/>
    <w:rsid w:val="00AF08AF"/>
    <w:rsid w:val="00AF5A14"/>
    <w:rsid w:val="00B043D2"/>
    <w:rsid w:val="00B10D44"/>
    <w:rsid w:val="00B30317"/>
    <w:rsid w:val="00B34C1F"/>
    <w:rsid w:val="00B522CF"/>
    <w:rsid w:val="00BA3EC5"/>
    <w:rsid w:val="00BE36AD"/>
    <w:rsid w:val="00BE7B8E"/>
    <w:rsid w:val="00C12F2E"/>
    <w:rsid w:val="00C1479D"/>
    <w:rsid w:val="00C16B38"/>
    <w:rsid w:val="00C312ED"/>
    <w:rsid w:val="00C51DC9"/>
    <w:rsid w:val="00C54528"/>
    <w:rsid w:val="00C6050C"/>
    <w:rsid w:val="00C8130C"/>
    <w:rsid w:val="00CC4CA6"/>
    <w:rsid w:val="00CD1F69"/>
    <w:rsid w:val="00D0247E"/>
    <w:rsid w:val="00D02E41"/>
    <w:rsid w:val="00D14645"/>
    <w:rsid w:val="00D50E53"/>
    <w:rsid w:val="00D55BA4"/>
    <w:rsid w:val="00D63E7A"/>
    <w:rsid w:val="00DF2F19"/>
    <w:rsid w:val="00E0218C"/>
    <w:rsid w:val="00E10B21"/>
    <w:rsid w:val="00E30ADD"/>
    <w:rsid w:val="00E4559F"/>
    <w:rsid w:val="00E63B79"/>
    <w:rsid w:val="00E72DCC"/>
    <w:rsid w:val="00E7345B"/>
    <w:rsid w:val="00EA650A"/>
    <w:rsid w:val="00F14F25"/>
    <w:rsid w:val="00F27793"/>
    <w:rsid w:val="00F65AB7"/>
    <w:rsid w:val="00F74F2B"/>
    <w:rsid w:val="00FA4653"/>
    <w:rsid w:val="00FB2062"/>
    <w:rsid w:val="00FC75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7EE2E7"/>
  <w15:chartTrackingRefBased/>
  <w15:docId w15:val="{2D561D61-0411-44DF-A063-A8F9FC9C5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w:hAnsi="Arial" w:cs="Arial"/>
        <w:sz w:val="24"/>
        <w:szCs w:val="35"/>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spacing w:line="180" w:lineRule="exact"/>
    </w:pPr>
    <w:rPr>
      <w:color w:val="000000"/>
      <w:sz w:val="16"/>
    </w:rPr>
  </w:style>
  <w:style w:type="character" w:styleId="Hyperlink">
    <w:name w:val="Hyperlink"/>
    <w:rPr>
      <w:color w:val="0000FF"/>
      <w:u w:val="single"/>
    </w:rPr>
  </w:style>
  <w:style w:type="paragraph" w:customStyle="1" w:styleId="formulartext10pt">
    <w:name w:val="formular_text_10pt"/>
    <w:basedOn w:val="Standard"/>
    <w:pPr>
      <w:spacing w:line="280" w:lineRule="exact"/>
    </w:pPr>
    <w:rPr>
      <w:color w:val="000000"/>
      <w:sz w:val="20"/>
    </w:rPr>
  </w:style>
  <w:style w:type="paragraph" w:customStyle="1" w:styleId="formulartext10prhf">
    <w:name w:val="formular_text_10pr_hf"/>
    <w:basedOn w:val="formulartext10pt"/>
    <w:rPr>
      <w:b/>
    </w:rPr>
  </w:style>
  <w:style w:type="paragraph" w:customStyle="1" w:styleId="formulartext8pt">
    <w:name w:val="formular_text_8pt"/>
    <w:basedOn w:val="formulartext10pt"/>
    <w:rPr>
      <w:sz w:val="16"/>
    </w:rPr>
  </w:style>
  <w:style w:type="paragraph" w:customStyle="1" w:styleId="formulartext12pt">
    <w:name w:val="formular_text_12pt"/>
    <w:basedOn w:val="formulartext10pt"/>
    <w:rPr>
      <w:sz w:val="24"/>
    </w:rPr>
  </w:style>
  <w:style w:type="paragraph" w:customStyle="1" w:styleId="formulartext12pthf">
    <w:name w:val="formular_text_12pt_hf"/>
    <w:basedOn w:val="formulartext12pt"/>
    <w:rPr>
      <w:b/>
    </w:rPr>
  </w:style>
  <w:style w:type="character" w:customStyle="1" w:styleId="BesuchterHyperlink">
    <w:name w:val="BesuchterHyperlink"/>
    <w:rPr>
      <w:color w:val="800080"/>
      <w:u w:val="single"/>
    </w:rPr>
  </w:style>
  <w:style w:type="character" w:customStyle="1" w:styleId="FuzeileZchn">
    <w:name w:val="Fußzeile Zchn"/>
    <w:basedOn w:val="Absatz-Standardschriftart"/>
    <w:link w:val="Fuzeile"/>
    <w:uiPriority w:val="99"/>
    <w:rsid w:val="00380402"/>
    <w:rPr>
      <w:rFonts w:ascii="Arial" w:hAnsi="Arial"/>
      <w:color w:val="000000"/>
      <w:sz w:val="16"/>
    </w:rPr>
  </w:style>
  <w:style w:type="table" w:styleId="Tabellenraster">
    <w:name w:val="Table Grid"/>
    <w:basedOn w:val="NormaleTabelle"/>
    <w:uiPriority w:val="39"/>
    <w:rsid w:val="003804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2753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8437">
      <w:bodyDiv w:val="1"/>
      <w:marLeft w:val="0"/>
      <w:marRight w:val="0"/>
      <w:marTop w:val="0"/>
      <w:marBottom w:val="0"/>
      <w:divBdr>
        <w:top w:val="none" w:sz="0" w:space="0" w:color="auto"/>
        <w:left w:val="none" w:sz="0" w:space="0" w:color="auto"/>
        <w:bottom w:val="none" w:sz="0" w:space="0" w:color="auto"/>
        <w:right w:val="none" w:sz="0" w:space="0" w:color="auto"/>
      </w:divBdr>
    </w:div>
    <w:div w:id="575280694">
      <w:bodyDiv w:val="1"/>
      <w:marLeft w:val="0"/>
      <w:marRight w:val="0"/>
      <w:marTop w:val="0"/>
      <w:marBottom w:val="0"/>
      <w:divBdr>
        <w:top w:val="none" w:sz="0" w:space="0" w:color="auto"/>
        <w:left w:val="none" w:sz="0" w:space="0" w:color="auto"/>
        <w:bottom w:val="none" w:sz="0" w:space="0" w:color="auto"/>
        <w:right w:val="none" w:sz="0" w:space="0" w:color="auto"/>
      </w:divBdr>
    </w:div>
    <w:div w:id="594676295">
      <w:bodyDiv w:val="1"/>
      <w:marLeft w:val="0"/>
      <w:marRight w:val="0"/>
      <w:marTop w:val="0"/>
      <w:marBottom w:val="0"/>
      <w:divBdr>
        <w:top w:val="none" w:sz="0" w:space="0" w:color="auto"/>
        <w:left w:val="none" w:sz="0" w:space="0" w:color="auto"/>
        <w:bottom w:val="none" w:sz="0" w:space="0" w:color="auto"/>
        <w:right w:val="none" w:sz="0" w:space="0" w:color="auto"/>
      </w:divBdr>
    </w:div>
    <w:div w:id="708385225">
      <w:bodyDiv w:val="1"/>
      <w:marLeft w:val="0"/>
      <w:marRight w:val="0"/>
      <w:marTop w:val="0"/>
      <w:marBottom w:val="0"/>
      <w:divBdr>
        <w:top w:val="none" w:sz="0" w:space="0" w:color="auto"/>
        <w:left w:val="none" w:sz="0" w:space="0" w:color="auto"/>
        <w:bottom w:val="none" w:sz="0" w:space="0" w:color="auto"/>
        <w:right w:val="none" w:sz="0" w:space="0" w:color="auto"/>
      </w:divBdr>
    </w:div>
    <w:div w:id="939994740">
      <w:bodyDiv w:val="1"/>
      <w:marLeft w:val="0"/>
      <w:marRight w:val="0"/>
      <w:marTop w:val="0"/>
      <w:marBottom w:val="0"/>
      <w:divBdr>
        <w:top w:val="none" w:sz="0" w:space="0" w:color="auto"/>
        <w:left w:val="none" w:sz="0" w:space="0" w:color="auto"/>
        <w:bottom w:val="none" w:sz="0" w:space="0" w:color="auto"/>
        <w:right w:val="none" w:sz="0" w:space="0" w:color="auto"/>
      </w:divBdr>
    </w:div>
    <w:div w:id="1072849636">
      <w:bodyDiv w:val="1"/>
      <w:marLeft w:val="0"/>
      <w:marRight w:val="0"/>
      <w:marTop w:val="0"/>
      <w:marBottom w:val="0"/>
      <w:divBdr>
        <w:top w:val="none" w:sz="0" w:space="0" w:color="auto"/>
        <w:left w:val="none" w:sz="0" w:space="0" w:color="auto"/>
        <w:bottom w:val="none" w:sz="0" w:space="0" w:color="auto"/>
        <w:right w:val="none" w:sz="0" w:space="0" w:color="auto"/>
      </w:divBdr>
    </w:div>
    <w:div w:id="1749377573">
      <w:bodyDiv w:val="1"/>
      <w:marLeft w:val="0"/>
      <w:marRight w:val="0"/>
      <w:marTop w:val="0"/>
      <w:marBottom w:val="0"/>
      <w:divBdr>
        <w:top w:val="none" w:sz="0" w:space="0" w:color="auto"/>
        <w:left w:val="none" w:sz="0" w:space="0" w:color="auto"/>
        <w:bottom w:val="none" w:sz="0" w:space="0" w:color="auto"/>
        <w:right w:val="none" w:sz="0" w:space="0" w:color="auto"/>
      </w:divBdr>
    </w:div>
    <w:div w:id="2080706629">
      <w:bodyDiv w:val="1"/>
      <w:marLeft w:val="0"/>
      <w:marRight w:val="0"/>
      <w:marTop w:val="0"/>
      <w:marBottom w:val="0"/>
      <w:divBdr>
        <w:top w:val="none" w:sz="0" w:space="0" w:color="auto"/>
        <w:left w:val="none" w:sz="0" w:space="0" w:color="auto"/>
        <w:bottom w:val="none" w:sz="0" w:space="0" w:color="auto"/>
        <w:right w:val="none" w:sz="0" w:space="0" w:color="auto"/>
      </w:divBdr>
    </w:div>
    <w:div w:id="2131362446">
      <w:bodyDiv w:val="1"/>
      <w:marLeft w:val="0"/>
      <w:marRight w:val="0"/>
      <w:marTop w:val="0"/>
      <w:marBottom w:val="0"/>
      <w:divBdr>
        <w:top w:val="none" w:sz="0" w:space="0" w:color="auto"/>
        <w:left w:val="none" w:sz="0" w:space="0" w:color="auto"/>
        <w:bottom w:val="none" w:sz="0" w:space="0" w:color="auto"/>
        <w:right w:val="none" w:sz="0" w:space="0" w:color="auto"/>
      </w:divBdr>
    </w:div>
    <w:div w:id="2142460665">
      <w:bodyDiv w:val="1"/>
      <w:marLeft w:val="0"/>
      <w:marRight w:val="0"/>
      <w:marTop w:val="0"/>
      <w:marBottom w:val="0"/>
      <w:divBdr>
        <w:top w:val="none" w:sz="0" w:space="0" w:color="auto"/>
        <w:left w:val="none" w:sz="0" w:space="0" w:color="auto"/>
        <w:bottom w:val="none" w:sz="0" w:space="0" w:color="auto"/>
        <w:right w:val="none" w:sz="0" w:space="0" w:color="auto"/>
      </w:divBdr>
    </w:div>
    <w:div w:id="214534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freising.de" TargetMode="External"/><Relationship Id="rId1" Type="http://schemas.openxmlformats.org/officeDocument/2006/relationships/hyperlink" Target="mailto:presse@freising.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F3E045C3F84F73B7E3A38FAF6AC294"/>
        <w:category>
          <w:name w:val="Allgemein"/>
          <w:gallery w:val="placeholder"/>
        </w:category>
        <w:types>
          <w:type w:val="bbPlcHdr"/>
        </w:types>
        <w:behaviors>
          <w:behavior w:val="content"/>
        </w:behaviors>
        <w:guid w:val="{24EDAF49-8E5A-4701-ADAD-3F18DD16235A}"/>
      </w:docPartPr>
      <w:docPartBody>
        <w:p w:rsidR="005F268A" w:rsidRDefault="005F268A">
          <w:pPr>
            <w:pStyle w:val="DFF3E045C3F84F73B7E3A38FAF6AC294"/>
          </w:pPr>
          <w:r>
            <w:rPr>
              <w:rFonts w:ascii="Freising Sans Beta18" w:hAnsi="Freising Sans Beta18"/>
            </w:rPr>
            <w:t>Nr.</w:t>
          </w:r>
        </w:p>
      </w:docPartBody>
    </w:docPart>
    <w:docPart>
      <w:docPartPr>
        <w:name w:val="2EACAFED19F9477FA3EA4FB4919B94CD"/>
        <w:category>
          <w:name w:val="Allgemein"/>
          <w:gallery w:val="placeholder"/>
        </w:category>
        <w:types>
          <w:type w:val="bbPlcHdr"/>
        </w:types>
        <w:behaviors>
          <w:behavior w:val="content"/>
        </w:behaviors>
        <w:guid w:val="{E0755735-4C5E-400A-8EFE-7F4818289184}"/>
      </w:docPartPr>
      <w:docPartBody>
        <w:p w:rsidR="005F268A" w:rsidRDefault="005F268A">
          <w:pPr>
            <w:pStyle w:val="2EACAFED19F9477FA3EA4FB4919B94CD"/>
          </w:pPr>
          <w:r>
            <w:rPr>
              <w:rFonts w:ascii="Freising Sans Beta18" w:hAnsi="Freising Sans Beta18"/>
            </w:rPr>
            <w: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Freising Sans">
    <w:panose1 w:val="02000503000000020004"/>
    <w:charset w:val="00"/>
    <w:family w:val="auto"/>
    <w:pitch w:val="variable"/>
    <w:sig w:usb0="E0000AFF" w:usb1="5200A1FF" w:usb2="00000021" w:usb3="00000000" w:csb0="00000001" w:csb1="00000000"/>
  </w:font>
  <w:font w:name="Freising Sans Beta18">
    <w:altName w:val="Microsoft YaHei"/>
    <w:panose1 w:val="00000000000000000000"/>
    <w:charset w:val="00"/>
    <w:family w:val="modern"/>
    <w:notTrueType/>
    <w:pitch w:val="variable"/>
    <w:sig w:usb0="00000003" w:usb1="5200A1FF" w:usb2="00000021" w:usb3="00000000" w:csb0="0000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68A"/>
    <w:rsid w:val="001B55CB"/>
    <w:rsid w:val="003A64C5"/>
    <w:rsid w:val="004756CA"/>
    <w:rsid w:val="005462C4"/>
    <w:rsid w:val="005F268A"/>
    <w:rsid w:val="006D2444"/>
    <w:rsid w:val="008B7F25"/>
    <w:rsid w:val="008E194C"/>
    <w:rsid w:val="00905980"/>
    <w:rsid w:val="009E065F"/>
    <w:rsid w:val="00BE54D5"/>
    <w:rsid w:val="00C312ED"/>
    <w:rsid w:val="00F86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FF3E045C3F84F73B7E3A38FAF6AC294">
    <w:name w:val="DFF3E045C3F84F73B7E3A38FAF6AC294"/>
  </w:style>
  <w:style w:type="paragraph" w:customStyle="1" w:styleId="2EACAFED19F9477FA3EA4FB4919B94CD">
    <w:name w:val="2EACAFED19F9477FA3EA4FB4919B94CD"/>
  </w:style>
  <w:style w:type="character" w:styleId="Platzhaltertext">
    <w:name w:val="Placeholder Text"/>
    <w:basedOn w:val="Absatz-Standardschriftart"/>
    <w:uiPriority w:val="99"/>
    <w:semiHidden/>
    <w:rsid w:val="00BE54D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15D56-A432-4F46-AFBF-BBDCB07D5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430</Words>
  <Characters>2715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Sonstige</vt:lpstr>
    </vt:vector>
  </TitlesOfParts>
  <Company>Stadt Freising</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Sonstige</dc:title>
  <dc:subject>Sonstige Johannes Bauer</dc:subject>
  <dc:creator>Sticksel Johanna</dc:creator>
  <cp:keywords/>
  <cp:lastModifiedBy>Nünemann Carolin</cp:lastModifiedBy>
  <cp:revision>7</cp:revision>
  <cp:lastPrinted>2003-10-13T07:11:00Z</cp:lastPrinted>
  <dcterms:created xsi:type="dcterms:W3CDTF">2026-10-09T11:16:00Z</dcterms:created>
  <dcterms:modified xsi:type="dcterms:W3CDTF">2026-10-13T09:20:00Z</dcterms:modified>
</cp:coreProperties>
</file>