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84" w:type="dxa"/>
        <w:tblLayout w:type="fixed"/>
        <w:tblCellMar>
          <w:left w:w="70" w:type="dxa"/>
          <w:right w:w="70" w:type="dxa"/>
        </w:tblCellMar>
        <w:tblLook w:val="0000" w:firstRow="0" w:lastRow="0" w:firstColumn="0" w:lastColumn="0" w:noHBand="0" w:noVBand="0"/>
      </w:tblPr>
      <w:tblGrid>
        <w:gridCol w:w="4606"/>
        <w:gridCol w:w="1560"/>
        <w:gridCol w:w="3046"/>
        <w:gridCol w:w="72"/>
      </w:tblGrid>
      <w:tr w:rsidR="007757EC" w14:paraId="04233505" w14:textId="77777777">
        <w:trPr>
          <w:gridAfter w:val="1"/>
          <w:wAfter w:w="72" w:type="dxa"/>
        </w:trPr>
        <w:tc>
          <w:tcPr>
            <w:tcW w:w="4606" w:type="dxa"/>
          </w:tcPr>
          <w:p w14:paraId="195DA85E" w14:textId="77777777" w:rsidR="007757EC" w:rsidRDefault="00CD7D60">
            <w:pPr>
              <w:pStyle w:val="berschrift1"/>
              <w:rPr>
                <w:rFonts w:ascii="Arial" w:hAnsi="Arial"/>
              </w:rPr>
            </w:pPr>
            <w:r>
              <w:rPr>
                <w:rFonts w:ascii="Arial" w:hAnsi="Arial"/>
              </w:rPr>
              <w:t>NA</w:t>
            </w:r>
            <w:r w:rsidR="007757EC">
              <w:rPr>
                <w:rFonts w:ascii="Arial" w:hAnsi="Arial"/>
              </w:rPr>
              <w:t>CHRICHTEN</w:t>
            </w:r>
          </w:p>
          <w:p w14:paraId="3910E9C0" w14:textId="77777777" w:rsidR="007757EC" w:rsidRDefault="007757EC">
            <w:r>
              <w:rPr>
                <w:sz w:val="32"/>
              </w:rPr>
              <w:t>aus dem Uetzer Rathaus</w:t>
            </w:r>
          </w:p>
        </w:tc>
        <w:tc>
          <w:tcPr>
            <w:tcW w:w="4606" w:type="dxa"/>
            <w:gridSpan w:val="2"/>
          </w:tcPr>
          <w:p w14:paraId="58E44F27" w14:textId="77777777" w:rsidR="007757EC" w:rsidRDefault="00EE2F61">
            <w:pPr>
              <w:jc w:val="right"/>
              <w:rPr>
                <w:noProof/>
                <w:sz w:val="28"/>
              </w:rPr>
            </w:pPr>
            <w:r>
              <w:rPr>
                <w:noProof/>
                <w:sz w:val="28"/>
              </w:rPr>
              <w:drawing>
                <wp:inline distT="0" distB="0" distL="0" distR="0" wp14:anchorId="08BD6D4E" wp14:editId="661703EE">
                  <wp:extent cx="2292350" cy="1024255"/>
                  <wp:effectExtent l="0" t="0" r="0" b="444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2350" cy="1024255"/>
                          </a:xfrm>
                          <a:prstGeom prst="rect">
                            <a:avLst/>
                          </a:prstGeom>
                          <a:noFill/>
                        </pic:spPr>
                      </pic:pic>
                    </a:graphicData>
                  </a:graphic>
                </wp:inline>
              </w:drawing>
            </w:r>
          </w:p>
          <w:p w14:paraId="49BD744B" w14:textId="77777777" w:rsidR="007757EC" w:rsidRDefault="007757EC"/>
        </w:tc>
      </w:tr>
      <w:tr w:rsidR="007757EC" w14:paraId="7C22E0E1" w14:textId="77777777">
        <w:trPr>
          <w:gridAfter w:val="1"/>
          <w:wAfter w:w="72" w:type="dxa"/>
        </w:trPr>
        <w:tc>
          <w:tcPr>
            <w:tcW w:w="6166" w:type="dxa"/>
            <w:gridSpan w:val="2"/>
          </w:tcPr>
          <w:p w14:paraId="55B5B723" w14:textId="77777777" w:rsidR="007757EC" w:rsidRDefault="007757EC">
            <w:pPr>
              <w:pStyle w:val="berschrift2"/>
              <w:rPr>
                <w:b/>
              </w:rPr>
            </w:pPr>
            <w:r>
              <w:rPr>
                <w:b/>
              </w:rPr>
              <w:t>Pressedienst</w:t>
            </w:r>
          </w:p>
          <w:p w14:paraId="373FAE01" w14:textId="77777777" w:rsidR="007757EC" w:rsidRDefault="007757EC">
            <w:r>
              <w:rPr>
                <w:b/>
              </w:rPr>
              <w:t>der Gemeindeverwaltung Uetze</w:t>
            </w:r>
          </w:p>
        </w:tc>
        <w:tc>
          <w:tcPr>
            <w:tcW w:w="3046" w:type="dxa"/>
          </w:tcPr>
          <w:p w14:paraId="2103329C" w14:textId="717CC9FE" w:rsidR="007757EC" w:rsidRPr="00014E3C" w:rsidRDefault="007757EC" w:rsidP="00014E3C">
            <w:pPr>
              <w:pStyle w:val="berschrift2"/>
              <w:tabs>
                <w:tab w:val="left" w:pos="1064"/>
                <w:tab w:val="left" w:pos="1134"/>
              </w:tabs>
              <w:rPr>
                <w:sz w:val="18"/>
                <w:szCs w:val="18"/>
              </w:rPr>
            </w:pPr>
            <w:r w:rsidRPr="00014E3C">
              <w:rPr>
                <w:b/>
                <w:sz w:val="18"/>
                <w:szCs w:val="18"/>
              </w:rPr>
              <w:t>Tel.:</w:t>
            </w:r>
            <w:r w:rsidRPr="00014E3C">
              <w:rPr>
                <w:b/>
                <w:sz w:val="18"/>
                <w:szCs w:val="18"/>
              </w:rPr>
              <w:tab/>
            </w:r>
            <w:r w:rsidR="00014E3C">
              <w:rPr>
                <w:sz w:val="18"/>
                <w:szCs w:val="18"/>
              </w:rPr>
              <w:t xml:space="preserve">05173 </w:t>
            </w:r>
            <w:r w:rsidR="00014E3C" w:rsidRPr="00014E3C">
              <w:rPr>
                <w:sz w:val="18"/>
                <w:szCs w:val="18"/>
              </w:rPr>
              <w:t>970</w:t>
            </w:r>
            <w:r w:rsidR="00014E3C">
              <w:rPr>
                <w:sz w:val="18"/>
                <w:szCs w:val="18"/>
              </w:rPr>
              <w:t>-</w:t>
            </w:r>
            <w:r w:rsidR="00DC2971">
              <w:rPr>
                <w:sz w:val="18"/>
                <w:szCs w:val="18"/>
              </w:rPr>
              <w:t>263</w:t>
            </w:r>
          </w:p>
          <w:p w14:paraId="12B940C6" w14:textId="0DD84E99" w:rsidR="007757EC" w:rsidRPr="00014E3C" w:rsidRDefault="007757EC" w:rsidP="00014E3C">
            <w:pPr>
              <w:tabs>
                <w:tab w:val="left" w:pos="1064"/>
                <w:tab w:val="left" w:pos="1134"/>
              </w:tabs>
              <w:rPr>
                <w:sz w:val="18"/>
                <w:szCs w:val="18"/>
              </w:rPr>
            </w:pPr>
            <w:r w:rsidRPr="00014E3C">
              <w:rPr>
                <w:b/>
                <w:sz w:val="18"/>
                <w:szCs w:val="18"/>
              </w:rPr>
              <w:t>E-Mail:</w:t>
            </w:r>
            <w:r w:rsidRPr="00014E3C">
              <w:rPr>
                <w:b/>
                <w:sz w:val="18"/>
                <w:szCs w:val="18"/>
              </w:rPr>
              <w:tab/>
            </w:r>
            <w:r w:rsidR="00DC2971">
              <w:rPr>
                <w:b/>
                <w:sz w:val="18"/>
                <w:szCs w:val="18"/>
              </w:rPr>
              <w:t>heinrich</w:t>
            </w:r>
            <w:r w:rsidR="009A64C2" w:rsidRPr="009A64C2">
              <w:rPr>
                <w:sz w:val="18"/>
                <w:szCs w:val="18"/>
              </w:rPr>
              <w:t>@uetze.de</w:t>
            </w:r>
          </w:p>
          <w:p w14:paraId="67F6A4F3" w14:textId="77777777" w:rsidR="007757EC" w:rsidRDefault="007757EC" w:rsidP="00014E3C">
            <w:pPr>
              <w:tabs>
                <w:tab w:val="left" w:pos="1064"/>
              </w:tabs>
            </w:pPr>
            <w:r w:rsidRPr="00014E3C">
              <w:rPr>
                <w:b/>
                <w:sz w:val="18"/>
                <w:szCs w:val="18"/>
              </w:rPr>
              <w:t>Internet:</w:t>
            </w:r>
            <w:r w:rsidR="00014E3C">
              <w:rPr>
                <w:b/>
                <w:sz w:val="18"/>
                <w:szCs w:val="18"/>
              </w:rPr>
              <w:t xml:space="preserve">       </w:t>
            </w:r>
            <w:r w:rsidRPr="00014E3C">
              <w:rPr>
                <w:sz w:val="18"/>
                <w:szCs w:val="18"/>
              </w:rPr>
              <w:t>www.uetze.de</w:t>
            </w:r>
          </w:p>
        </w:tc>
      </w:tr>
      <w:tr w:rsidR="007757EC" w14:paraId="06506BC9" w14:textId="77777777">
        <w:trPr>
          <w:gridAfter w:val="1"/>
          <w:wAfter w:w="72" w:type="dxa"/>
        </w:trPr>
        <w:tc>
          <w:tcPr>
            <w:tcW w:w="4606" w:type="dxa"/>
          </w:tcPr>
          <w:p w14:paraId="611A1970" w14:textId="77777777" w:rsidR="007757EC" w:rsidRDefault="007757EC">
            <w:pPr>
              <w:pStyle w:val="berschrift2"/>
            </w:pPr>
          </w:p>
        </w:tc>
        <w:tc>
          <w:tcPr>
            <w:tcW w:w="4606" w:type="dxa"/>
            <w:gridSpan w:val="2"/>
          </w:tcPr>
          <w:p w14:paraId="414EC7B6" w14:textId="77777777" w:rsidR="007757EC" w:rsidRDefault="007757EC">
            <w:pPr>
              <w:pStyle w:val="berschrift2"/>
              <w:tabs>
                <w:tab w:val="left" w:pos="1134"/>
              </w:tabs>
              <w:jc w:val="right"/>
            </w:pPr>
          </w:p>
        </w:tc>
      </w:tr>
      <w:tr w:rsidR="007757EC" w14:paraId="11852C9E" w14:textId="77777777">
        <w:tc>
          <w:tcPr>
            <w:tcW w:w="4606" w:type="dxa"/>
            <w:tcBorders>
              <w:top w:val="single" w:sz="4" w:space="0" w:color="auto"/>
              <w:left w:val="single" w:sz="4" w:space="0" w:color="auto"/>
              <w:bottom w:val="single" w:sz="4" w:space="0" w:color="auto"/>
            </w:tcBorders>
          </w:tcPr>
          <w:p w14:paraId="5643A941" w14:textId="658683A1" w:rsidR="007757EC" w:rsidRDefault="007757EC" w:rsidP="00922872">
            <w:pPr>
              <w:pStyle w:val="berschrift2"/>
              <w:rPr>
                <w:b/>
              </w:rPr>
            </w:pPr>
            <w:r>
              <w:t>Datum:</w:t>
            </w:r>
            <w:r w:rsidR="00C46730">
              <w:t xml:space="preserve"> </w:t>
            </w:r>
            <w:r w:rsidR="00DC2971">
              <w:t>20.10.</w:t>
            </w:r>
            <w:r w:rsidR="0083099E">
              <w:t>202</w:t>
            </w:r>
            <w:r w:rsidR="0027701B">
              <w:t>6</w:t>
            </w:r>
          </w:p>
        </w:tc>
        <w:tc>
          <w:tcPr>
            <w:tcW w:w="4678" w:type="dxa"/>
            <w:gridSpan w:val="3"/>
            <w:tcBorders>
              <w:top w:val="single" w:sz="4" w:space="0" w:color="auto"/>
              <w:bottom w:val="single" w:sz="4" w:space="0" w:color="auto"/>
              <w:right w:val="single" w:sz="4" w:space="0" w:color="auto"/>
            </w:tcBorders>
          </w:tcPr>
          <w:p w14:paraId="7CC0F508" w14:textId="2CF1BEDA" w:rsidR="007757EC" w:rsidRDefault="00306E16" w:rsidP="00922872">
            <w:pPr>
              <w:pStyle w:val="berschrift2"/>
              <w:tabs>
                <w:tab w:val="left" w:pos="1134"/>
              </w:tabs>
              <w:rPr>
                <w:b/>
                <w:sz w:val="24"/>
              </w:rPr>
            </w:pPr>
            <w:r>
              <w:rPr>
                <w:b/>
                <w:sz w:val="24"/>
              </w:rPr>
              <w:t xml:space="preserve">              </w:t>
            </w:r>
            <w:r w:rsidR="003B310E">
              <w:rPr>
                <w:b/>
                <w:sz w:val="24"/>
              </w:rPr>
              <w:t xml:space="preserve">        </w:t>
            </w:r>
            <w:r>
              <w:rPr>
                <w:b/>
                <w:sz w:val="24"/>
              </w:rPr>
              <w:t xml:space="preserve"> Nr. </w:t>
            </w:r>
            <w:r w:rsidR="004317B7">
              <w:rPr>
                <w:b/>
                <w:sz w:val="24"/>
              </w:rPr>
              <w:t xml:space="preserve"> </w:t>
            </w:r>
            <w:r w:rsidR="00DC2971">
              <w:rPr>
                <w:b/>
                <w:sz w:val="24"/>
              </w:rPr>
              <w:t>68</w:t>
            </w:r>
          </w:p>
        </w:tc>
      </w:tr>
    </w:tbl>
    <w:p w14:paraId="3D0D74DA" w14:textId="77777777" w:rsidR="007757EC" w:rsidRDefault="007757EC" w:rsidP="009A64C2"/>
    <w:p w14:paraId="5C528BAC" w14:textId="77777777" w:rsidR="00DC2971" w:rsidRPr="00DC2971" w:rsidRDefault="00DC2971" w:rsidP="00DC2971">
      <w:pPr>
        <w:rPr>
          <w:rFonts w:cs="Arial"/>
          <w:b/>
          <w:bCs/>
        </w:rPr>
      </w:pPr>
      <w:r w:rsidRPr="00DC2971">
        <w:rPr>
          <w:rFonts w:cs="Arial"/>
          <w:b/>
          <w:bCs/>
        </w:rPr>
        <w:t>Fahrradabstellanlage am P+R-Platz Dollbergen vorübergehend geöffnet</w:t>
      </w:r>
    </w:p>
    <w:p w14:paraId="65C53D38" w14:textId="77777777" w:rsidR="00DC2971" w:rsidRDefault="00DC2971" w:rsidP="00DC2971">
      <w:pPr>
        <w:rPr>
          <w:rFonts w:cs="Arial"/>
        </w:rPr>
      </w:pPr>
    </w:p>
    <w:p w14:paraId="5ACA7139" w14:textId="77777777" w:rsidR="00DC2971" w:rsidRDefault="00DC2971" w:rsidP="00DC2971">
      <w:pPr>
        <w:rPr>
          <w:rFonts w:cs="Arial"/>
        </w:rPr>
      </w:pPr>
      <w:r>
        <w:rPr>
          <w:rFonts w:cs="Arial"/>
        </w:rPr>
        <w:t>Die Gemeinde Uetze informiert darüber, dass die Fahrradabstellanlage am</w:t>
      </w:r>
      <w:r>
        <w:rPr>
          <w:rFonts w:cs="Arial"/>
          <w:color w:val="1F497D"/>
        </w:rPr>
        <w:t xml:space="preserve"> </w:t>
      </w:r>
      <w:r w:rsidRPr="00DC2971">
        <w:rPr>
          <w:rFonts w:cs="Arial"/>
        </w:rPr>
        <w:t xml:space="preserve">Bahnhof </w:t>
      </w:r>
      <w:r>
        <w:rPr>
          <w:rFonts w:cs="Arial"/>
        </w:rPr>
        <w:t>in Dollbergen derzeit bis auf Weiteres geöffnet bleibt.</w:t>
      </w:r>
    </w:p>
    <w:p w14:paraId="2366766B" w14:textId="77777777" w:rsidR="00DC2971" w:rsidRDefault="00DC2971" w:rsidP="00DC2971">
      <w:pPr>
        <w:rPr>
          <w:rFonts w:cs="Arial"/>
        </w:rPr>
      </w:pPr>
    </w:p>
    <w:p w14:paraId="2CD9B120" w14:textId="77777777" w:rsidR="00DC2971" w:rsidRDefault="00DC2971" w:rsidP="00DC2971">
      <w:pPr>
        <w:rPr>
          <w:rFonts w:cs="Arial"/>
        </w:rPr>
      </w:pPr>
      <w:r>
        <w:rPr>
          <w:rFonts w:cs="Arial"/>
        </w:rPr>
        <w:t>Grund hierfür sind wiederkehrende technische Störungen am elektronischen Schließsystem der Anlage. Nach Angaben der Region Hannover führen Probleme im Bereich des elektrischen Anschlusses dazu, dass die Funktion der elektronischen Schlösser beeinträchtigt wird. Die genaue Ursache wird derzeit durch die zuständigen Fachfirmen untersucht.</w:t>
      </w:r>
    </w:p>
    <w:p w14:paraId="366CF2B1" w14:textId="77777777" w:rsidR="00DC2971" w:rsidRDefault="00DC2971" w:rsidP="00DC2971">
      <w:pPr>
        <w:rPr>
          <w:rFonts w:cs="Arial"/>
        </w:rPr>
      </w:pPr>
    </w:p>
    <w:p w14:paraId="0CA73085" w14:textId="77777777" w:rsidR="00DC2971" w:rsidRDefault="00DC2971" w:rsidP="00DC2971">
      <w:pPr>
        <w:rPr>
          <w:rFonts w:cs="Arial"/>
        </w:rPr>
      </w:pPr>
      <w:r>
        <w:rPr>
          <w:rFonts w:cs="Arial"/>
        </w:rPr>
        <w:t>Um sicherzustellen, dass Nutzerinnen und Nutzer jederzeit Zugang zu ihren abgestellten Fahrrädern haben, hat die Region Hannover als Betreiberin der Anlage entschieden, den Fahrradkäfig bis zur vollständigen Überprüfung und Behebung der technischen Probleme geöffnet zu lassen. Da bei einem erneuten Ausfall derzeit kein kurzfristiger Notdienst zur Verfügung steht, soll so verhindert werden, dass Fahrräder im Falle einer Störung nicht mehr erreichbar sind.</w:t>
      </w:r>
    </w:p>
    <w:p w14:paraId="04FD04FC" w14:textId="77777777" w:rsidR="00DC2971" w:rsidRDefault="00DC2971" w:rsidP="00DC2971">
      <w:pPr>
        <w:rPr>
          <w:rFonts w:cs="Arial"/>
        </w:rPr>
      </w:pPr>
    </w:p>
    <w:p w14:paraId="79B4E088" w14:textId="77777777" w:rsidR="00DC2971" w:rsidRDefault="00DC2971" w:rsidP="00DC2971">
      <w:pPr>
        <w:rPr>
          <w:rFonts w:cs="Arial"/>
        </w:rPr>
      </w:pPr>
      <w:r>
        <w:rPr>
          <w:rFonts w:cs="Arial"/>
        </w:rPr>
        <w:t>Die Region Hannover arbeitet gemeinsam mit den beauftragten Fachunternehmen an einer dauerhaften Lösung. Nach erfolgreicher Fehlerbehebung wird das elektronische Schließsystem wieder in den regulären Betrieb genommen.</w:t>
      </w:r>
    </w:p>
    <w:p w14:paraId="2B16A8F5" w14:textId="77777777" w:rsidR="00DC2971" w:rsidRDefault="00DC2971" w:rsidP="00DC2971">
      <w:pPr>
        <w:rPr>
          <w:rFonts w:cs="Arial"/>
        </w:rPr>
      </w:pPr>
    </w:p>
    <w:p w14:paraId="1F5C9A0B" w14:textId="77777777" w:rsidR="00DC2971" w:rsidRDefault="00DC2971" w:rsidP="00DC2971">
      <w:pPr>
        <w:rPr>
          <w:rFonts w:cs="Arial"/>
        </w:rPr>
      </w:pPr>
      <w:r>
        <w:rPr>
          <w:rFonts w:cs="Arial"/>
        </w:rPr>
        <w:t>Die Gemeinde Uetze bittet die Nutzerinnen und Nutzer um Verständnis für die vorübergehende Einschränkung und weist darauf hin, dass die Fahrradabstellanlage trotz der geöffneten Zugangssituation weiterhin genutzt werden kann.</w:t>
      </w:r>
    </w:p>
    <w:p w14:paraId="4848A5AA" w14:textId="77777777" w:rsidR="00791B14" w:rsidRDefault="00791B14" w:rsidP="009A64C2"/>
    <w:sectPr w:rsidR="00791B14">
      <w:footerReference w:type="default" r:id="rId8"/>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CDADB" w14:textId="77777777" w:rsidR="005A1F0C" w:rsidRDefault="005A1F0C" w:rsidP="007757EC">
      <w:r>
        <w:separator/>
      </w:r>
    </w:p>
  </w:endnote>
  <w:endnote w:type="continuationSeparator" w:id="0">
    <w:p w14:paraId="3A64EAA4" w14:textId="77777777" w:rsidR="005A1F0C" w:rsidRDefault="005A1F0C" w:rsidP="00775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873BB" w14:textId="77777777" w:rsidR="00317FCE" w:rsidRDefault="00317FCE">
    <w:pPr>
      <w:pStyle w:val="Fuzeile"/>
    </w:pPr>
    <w:r>
      <w:rPr>
        <w:sz w:val="24"/>
      </w:rPr>
      <w:t xml:space="preserve">Verantwortlich: Gemeinde Uetze - Der Bürgermeister </w:t>
    </w:r>
    <w:r w:rsidR="00B64741">
      <w:rPr>
        <w:sz w:val="24"/>
      </w:rPr>
      <w:t>– Marktstraße 9, 31311 Uetze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10B95" w14:textId="77777777" w:rsidR="005A1F0C" w:rsidRDefault="005A1F0C" w:rsidP="007757EC">
      <w:r>
        <w:separator/>
      </w:r>
    </w:p>
  </w:footnote>
  <w:footnote w:type="continuationSeparator" w:id="0">
    <w:p w14:paraId="0A77245F" w14:textId="77777777" w:rsidR="005A1F0C" w:rsidRDefault="005A1F0C" w:rsidP="007757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2832D7"/>
    <w:multiLevelType w:val="hybridMultilevel"/>
    <w:tmpl w:val="37B21B8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3E24343F"/>
    <w:multiLevelType w:val="multilevel"/>
    <w:tmpl w:val="22241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630AA9"/>
    <w:multiLevelType w:val="hybridMultilevel"/>
    <w:tmpl w:val="5406C6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8E75BD7"/>
    <w:multiLevelType w:val="multilevel"/>
    <w:tmpl w:val="3F700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8835E4"/>
    <w:multiLevelType w:val="singleLevel"/>
    <w:tmpl w:val="04070017"/>
    <w:lvl w:ilvl="0">
      <w:start w:val="7"/>
      <w:numFmt w:val="lowerLetter"/>
      <w:lvlText w:val="%1)"/>
      <w:lvlJc w:val="left"/>
      <w:pPr>
        <w:tabs>
          <w:tab w:val="num" w:pos="360"/>
        </w:tabs>
        <w:ind w:left="360" w:hanging="360"/>
      </w:pPr>
      <w:rPr>
        <w:rFonts w:hint="default"/>
      </w:rPr>
    </w:lvl>
  </w:abstractNum>
  <w:num w:numId="1" w16cid:durableId="366950135">
    <w:abstractNumId w:val="4"/>
  </w:num>
  <w:num w:numId="2" w16cid:durableId="268121376">
    <w:abstractNumId w:val="3"/>
  </w:num>
  <w:num w:numId="3" w16cid:durableId="1337421835">
    <w:abstractNumId w:val="0"/>
  </w:num>
  <w:num w:numId="4" w16cid:durableId="321930178">
    <w:abstractNumId w:val="2"/>
  </w:num>
  <w:num w:numId="5" w16cid:durableId="1982728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042"/>
    <w:rsid w:val="00014E3C"/>
    <w:rsid w:val="000218C0"/>
    <w:rsid w:val="00036D76"/>
    <w:rsid w:val="000508AC"/>
    <w:rsid w:val="00052C47"/>
    <w:rsid w:val="00052E60"/>
    <w:rsid w:val="00064F5F"/>
    <w:rsid w:val="00070A20"/>
    <w:rsid w:val="00070E20"/>
    <w:rsid w:val="000727F6"/>
    <w:rsid w:val="00081E58"/>
    <w:rsid w:val="00096CF5"/>
    <w:rsid w:val="000A404F"/>
    <w:rsid w:val="000B23FE"/>
    <w:rsid w:val="000C0FF3"/>
    <w:rsid w:val="000C3139"/>
    <w:rsid w:val="000D4184"/>
    <w:rsid w:val="000D5D30"/>
    <w:rsid w:val="000D70EB"/>
    <w:rsid w:val="000D78FC"/>
    <w:rsid w:val="000E2F7A"/>
    <w:rsid w:val="000E3321"/>
    <w:rsid w:val="000F2FC2"/>
    <w:rsid w:val="00107427"/>
    <w:rsid w:val="00107F2E"/>
    <w:rsid w:val="001132E1"/>
    <w:rsid w:val="00115B36"/>
    <w:rsid w:val="0012053E"/>
    <w:rsid w:val="00124E7F"/>
    <w:rsid w:val="00152316"/>
    <w:rsid w:val="001569E8"/>
    <w:rsid w:val="001604C0"/>
    <w:rsid w:val="00163F34"/>
    <w:rsid w:val="00186F36"/>
    <w:rsid w:val="00191ABF"/>
    <w:rsid w:val="00191AD7"/>
    <w:rsid w:val="001A3878"/>
    <w:rsid w:val="001A4BA4"/>
    <w:rsid w:val="001A7729"/>
    <w:rsid w:val="001C239D"/>
    <w:rsid w:val="001C2696"/>
    <w:rsid w:val="001D0F90"/>
    <w:rsid w:val="001D6CDC"/>
    <w:rsid w:val="001D795C"/>
    <w:rsid w:val="001E1C0F"/>
    <w:rsid w:val="001F2110"/>
    <w:rsid w:val="001F3C97"/>
    <w:rsid w:val="001F688E"/>
    <w:rsid w:val="001F7D98"/>
    <w:rsid w:val="00204C18"/>
    <w:rsid w:val="00212218"/>
    <w:rsid w:val="00212326"/>
    <w:rsid w:val="00214C6A"/>
    <w:rsid w:val="00225D3C"/>
    <w:rsid w:val="00236851"/>
    <w:rsid w:val="00236DA4"/>
    <w:rsid w:val="00243B1E"/>
    <w:rsid w:val="002645B3"/>
    <w:rsid w:val="00274B81"/>
    <w:rsid w:val="0027701B"/>
    <w:rsid w:val="00284DC4"/>
    <w:rsid w:val="0028681E"/>
    <w:rsid w:val="002868DD"/>
    <w:rsid w:val="00290A41"/>
    <w:rsid w:val="002A503C"/>
    <w:rsid w:val="002B6450"/>
    <w:rsid w:val="002B6FA0"/>
    <w:rsid w:val="002C1E8B"/>
    <w:rsid w:val="002C7DBF"/>
    <w:rsid w:val="002D55A7"/>
    <w:rsid w:val="002E16E3"/>
    <w:rsid w:val="002E69FA"/>
    <w:rsid w:val="002F1188"/>
    <w:rsid w:val="00304549"/>
    <w:rsid w:val="003050EA"/>
    <w:rsid w:val="00306986"/>
    <w:rsid w:val="00306E16"/>
    <w:rsid w:val="00317FCE"/>
    <w:rsid w:val="0033090F"/>
    <w:rsid w:val="0033264E"/>
    <w:rsid w:val="00340B5D"/>
    <w:rsid w:val="00340DC6"/>
    <w:rsid w:val="00347249"/>
    <w:rsid w:val="00364FBC"/>
    <w:rsid w:val="00375994"/>
    <w:rsid w:val="00385690"/>
    <w:rsid w:val="00397C0F"/>
    <w:rsid w:val="003B06BB"/>
    <w:rsid w:val="003B097C"/>
    <w:rsid w:val="003B310E"/>
    <w:rsid w:val="003B5129"/>
    <w:rsid w:val="003B6527"/>
    <w:rsid w:val="003C79B0"/>
    <w:rsid w:val="003D01AF"/>
    <w:rsid w:val="003D549E"/>
    <w:rsid w:val="003D7FFC"/>
    <w:rsid w:val="003E0999"/>
    <w:rsid w:val="003E40F1"/>
    <w:rsid w:val="00413825"/>
    <w:rsid w:val="00416451"/>
    <w:rsid w:val="004231CF"/>
    <w:rsid w:val="004317B7"/>
    <w:rsid w:val="004321FC"/>
    <w:rsid w:val="00437E61"/>
    <w:rsid w:val="00445F24"/>
    <w:rsid w:val="00460255"/>
    <w:rsid w:val="00462F06"/>
    <w:rsid w:val="00470C9E"/>
    <w:rsid w:val="00486112"/>
    <w:rsid w:val="004961FA"/>
    <w:rsid w:val="004B2A6F"/>
    <w:rsid w:val="004C2904"/>
    <w:rsid w:val="004F353F"/>
    <w:rsid w:val="004F7433"/>
    <w:rsid w:val="004F7727"/>
    <w:rsid w:val="00503622"/>
    <w:rsid w:val="005037D7"/>
    <w:rsid w:val="00511222"/>
    <w:rsid w:val="00511C7A"/>
    <w:rsid w:val="005134BD"/>
    <w:rsid w:val="005243A6"/>
    <w:rsid w:val="0053191D"/>
    <w:rsid w:val="0058164B"/>
    <w:rsid w:val="005914F3"/>
    <w:rsid w:val="005961ED"/>
    <w:rsid w:val="005A1214"/>
    <w:rsid w:val="005A1F0C"/>
    <w:rsid w:val="005A647F"/>
    <w:rsid w:val="005A7413"/>
    <w:rsid w:val="005A79A4"/>
    <w:rsid w:val="005B167E"/>
    <w:rsid w:val="005B56DB"/>
    <w:rsid w:val="005D02C5"/>
    <w:rsid w:val="005D6C79"/>
    <w:rsid w:val="005E5C16"/>
    <w:rsid w:val="005F4510"/>
    <w:rsid w:val="00607660"/>
    <w:rsid w:val="00617977"/>
    <w:rsid w:val="00637D9A"/>
    <w:rsid w:val="00637F74"/>
    <w:rsid w:val="00641420"/>
    <w:rsid w:val="00643BFD"/>
    <w:rsid w:val="00644533"/>
    <w:rsid w:val="00645DB6"/>
    <w:rsid w:val="00645EDC"/>
    <w:rsid w:val="00651A0B"/>
    <w:rsid w:val="006521BD"/>
    <w:rsid w:val="0066121C"/>
    <w:rsid w:val="0066792E"/>
    <w:rsid w:val="0068014D"/>
    <w:rsid w:val="0068187C"/>
    <w:rsid w:val="00686FDE"/>
    <w:rsid w:val="00690817"/>
    <w:rsid w:val="00693B9F"/>
    <w:rsid w:val="00695AA2"/>
    <w:rsid w:val="006B0F2E"/>
    <w:rsid w:val="006C4885"/>
    <w:rsid w:val="006C7899"/>
    <w:rsid w:val="006E59C2"/>
    <w:rsid w:val="006E61F4"/>
    <w:rsid w:val="006F2D14"/>
    <w:rsid w:val="007007C4"/>
    <w:rsid w:val="00712A03"/>
    <w:rsid w:val="00721455"/>
    <w:rsid w:val="00731C00"/>
    <w:rsid w:val="00732648"/>
    <w:rsid w:val="007356D3"/>
    <w:rsid w:val="007377AB"/>
    <w:rsid w:val="007446B4"/>
    <w:rsid w:val="007466B5"/>
    <w:rsid w:val="007675B4"/>
    <w:rsid w:val="00772044"/>
    <w:rsid w:val="0077325B"/>
    <w:rsid w:val="007757EC"/>
    <w:rsid w:val="00775E10"/>
    <w:rsid w:val="0078241E"/>
    <w:rsid w:val="00783529"/>
    <w:rsid w:val="00791B14"/>
    <w:rsid w:val="00793981"/>
    <w:rsid w:val="007A1DC4"/>
    <w:rsid w:val="007A22DF"/>
    <w:rsid w:val="007A7FDC"/>
    <w:rsid w:val="007B4954"/>
    <w:rsid w:val="007B718B"/>
    <w:rsid w:val="007B7245"/>
    <w:rsid w:val="007B73ED"/>
    <w:rsid w:val="007D3959"/>
    <w:rsid w:val="007E2744"/>
    <w:rsid w:val="007F6EFF"/>
    <w:rsid w:val="008025C8"/>
    <w:rsid w:val="00805EB0"/>
    <w:rsid w:val="00806244"/>
    <w:rsid w:val="00815DE8"/>
    <w:rsid w:val="00815E2F"/>
    <w:rsid w:val="00820702"/>
    <w:rsid w:val="0083099E"/>
    <w:rsid w:val="00836AA8"/>
    <w:rsid w:val="00842169"/>
    <w:rsid w:val="00846402"/>
    <w:rsid w:val="0084786F"/>
    <w:rsid w:val="00863982"/>
    <w:rsid w:val="008715C7"/>
    <w:rsid w:val="008719CE"/>
    <w:rsid w:val="00890810"/>
    <w:rsid w:val="008A4C0A"/>
    <w:rsid w:val="008B085E"/>
    <w:rsid w:val="008D0D5E"/>
    <w:rsid w:val="008D7BC1"/>
    <w:rsid w:val="008F5ED8"/>
    <w:rsid w:val="00920B06"/>
    <w:rsid w:val="00920FC4"/>
    <w:rsid w:val="009220B8"/>
    <w:rsid w:val="00922872"/>
    <w:rsid w:val="009345F8"/>
    <w:rsid w:val="00934BCA"/>
    <w:rsid w:val="009350EB"/>
    <w:rsid w:val="00936630"/>
    <w:rsid w:val="009457C2"/>
    <w:rsid w:val="00955CBA"/>
    <w:rsid w:val="00957A3B"/>
    <w:rsid w:val="00957A80"/>
    <w:rsid w:val="00974CB0"/>
    <w:rsid w:val="009819A1"/>
    <w:rsid w:val="00983319"/>
    <w:rsid w:val="00987B72"/>
    <w:rsid w:val="009A3C8A"/>
    <w:rsid w:val="009A64C2"/>
    <w:rsid w:val="009A74E1"/>
    <w:rsid w:val="009B0283"/>
    <w:rsid w:val="009B1BCE"/>
    <w:rsid w:val="009D65AD"/>
    <w:rsid w:val="009D664D"/>
    <w:rsid w:val="009E0DEF"/>
    <w:rsid w:val="009E2C06"/>
    <w:rsid w:val="009E60DD"/>
    <w:rsid w:val="009F7621"/>
    <w:rsid w:val="009F7C43"/>
    <w:rsid w:val="00A01C9F"/>
    <w:rsid w:val="00A23154"/>
    <w:rsid w:val="00A2589D"/>
    <w:rsid w:val="00A30CAF"/>
    <w:rsid w:val="00A34166"/>
    <w:rsid w:val="00A34AA5"/>
    <w:rsid w:val="00A36473"/>
    <w:rsid w:val="00A434E7"/>
    <w:rsid w:val="00A43980"/>
    <w:rsid w:val="00A450CB"/>
    <w:rsid w:val="00A45E3C"/>
    <w:rsid w:val="00A46339"/>
    <w:rsid w:val="00A50168"/>
    <w:rsid w:val="00A60205"/>
    <w:rsid w:val="00A60F29"/>
    <w:rsid w:val="00A75042"/>
    <w:rsid w:val="00A82001"/>
    <w:rsid w:val="00A90208"/>
    <w:rsid w:val="00A95F5B"/>
    <w:rsid w:val="00AB0070"/>
    <w:rsid w:val="00AC1E49"/>
    <w:rsid w:val="00AC3347"/>
    <w:rsid w:val="00AD0954"/>
    <w:rsid w:val="00AD5AD4"/>
    <w:rsid w:val="00AF3956"/>
    <w:rsid w:val="00B10A30"/>
    <w:rsid w:val="00B228E9"/>
    <w:rsid w:val="00B32FE9"/>
    <w:rsid w:val="00B3451F"/>
    <w:rsid w:val="00B35CDA"/>
    <w:rsid w:val="00B4159B"/>
    <w:rsid w:val="00B52A23"/>
    <w:rsid w:val="00B56EE1"/>
    <w:rsid w:val="00B61911"/>
    <w:rsid w:val="00B64741"/>
    <w:rsid w:val="00B664F2"/>
    <w:rsid w:val="00B73E6A"/>
    <w:rsid w:val="00B75DEF"/>
    <w:rsid w:val="00B93953"/>
    <w:rsid w:val="00B96474"/>
    <w:rsid w:val="00BA49D2"/>
    <w:rsid w:val="00BC2FBF"/>
    <w:rsid w:val="00BE1AAB"/>
    <w:rsid w:val="00BE47E8"/>
    <w:rsid w:val="00C17AA8"/>
    <w:rsid w:val="00C317DF"/>
    <w:rsid w:val="00C43B56"/>
    <w:rsid w:val="00C46730"/>
    <w:rsid w:val="00C6307E"/>
    <w:rsid w:val="00C647D2"/>
    <w:rsid w:val="00C718E1"/>
    <w:rsid w:val="00C81670"/>
    <w:rsid w:val="00C8719A"/>
    <w:rsid w:val="00C909B8"/>
    <w:rsid w:val="00CB35D3"/>
    <w:rsid w:val="00CB3F17"/>
    <w:rsid w:val="00CB6600"/>
    <w:rsid w:val="00CC200E"/>
    <w:rsid w:val="00CD3008"/>
    <w:rsid w:val="00CD6E24"/>
    <w:rsid w:val="00CD7D60"/>
    <w:rsid w:val="00CF699F"/>
    <w:rsid w:val="00CF749C"/>
    <w:rsid w:val="00CF7634"/>
    <w:rsid w:val="00CF7F3E"/>
    <w:rsid w:val="00D036C9"/>
    <w:rsid w:val="00D10285"/>
    <w:rsid w:val="00D1115B"/>
    <w:rsid w:val="00D13B53"/>
    <w:rsid w:val="00D210D7"/>
    <w:rsid w:val="00D31D06"/>
    <w:rsid w:val="00D34569"/>
    <w:rsid w:val="00D370AC"/>
    <w:rsid w:val="00D47614"/>
    <w:rsid w:val="00D52A99"/>
    <w:rsid w:val="00D54897"/>
    <w:rsid w:val="00D60C8B"/>
    <w:rsid w:val="00D8026D"/>
    <w:rsid w:val="00D84591"/>
    <w:rsid w:val="00D84B36"/>
    <w:rsid w:val="00D91CD7"/>
    <w:rsid w:val="00DA47BE"/>
    <w:rsid w:val="00DA5549"/>
    <w:rsid w:val="00DC2971"/>
    <w:rsid w:val="00DD3528"/>
    <w:rsid w:val="00DE7D0C"/>
    <w:rsid w:val="00DF2B7C"/>
    <w:rsid w:val="00DF4159"/>
    <w:rsid w:val="00E016A1"/>
    <w:rsid w:val="00E1339D"/>
    <w:rsid w:val="00E1542D"/>
    <w:rsid w:val="00E57F0E"/>
    <w:rsid w:val="00E638F1"/>
    <w:rsid w:val="00E733FF"/>
    <w:rsid w:val="00E73C77"/>
    <w:rsid w:val="00E8126D"/>
    <w:rsid w:val="00E93B7D"/>
    <w:rsid w:val="00EA4ADC"/>
    <w:rsid w:val="00EA573C"/>
    <w:rsid w:val="00EA5ED4"/>
    <w:rsid w:val="00ED1EBE"/>
    <w:rsid w:val="00ED66C4"/>
    <w:rsid w:val="00EE2F61"/>
    <w:rsid w:val="00EE34AA"/>
    <w:rsid w:val="00EE6DF1"/>
    <w:rsid w:val="00EF75D8"/>
    <w:rsid w:val="00F0305F"/>
    <w:rsid w:val="00F122E8"/>
    <w:rsid w:val="00F202D7"/>
    <w:rsid w:val="00F25530"/>
    <w:rsid w:val="00F3177C"/>
    <w:rsid w:val="00F36C70"/>
    <w:rsid w:val="00F37558"/>
    <w:rsid w:val="00F63B85"/>
    <w:rsid w:val="00F664CB"/>
    <w:rsid w:val="00F752D8"/>
    <w:rsid w:val="00F769FF"/>
    <w:rsid w:val="00F9182B"/>
    <w:rsid w:val="00F928BB"/>
    <w:rsid w:val="00FA44BE"/>
    <w:rsid w:val="00FB052B"/>
    <w:rsid w:val="00FC3050"/>
    <w:rsid w:val="00FC7983"/>
    <w:rsid w:val="00FD052C"/>
    <w:rsid w:val="00FD7938"/>
    <w:rsid w:val="00FD7F38"/>
    <w:rsid w:val="00FD7FF2"/>
    <w:rsid w:val="00FF3A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6BE300"/>
  <w15:docId w15:val="{F578401C-7C86-456B-9DA2-CA268629F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rFonts w:ascii="Courier" w:hAnsi="Courier"/>
      <w:sz w:val="48"/>
    </w:rPr>
  </w:style>
  <w:style w:type="paragraph" w:styleId="berschrift2">
    <w:name w:val="heading 2"/>
    <w:basedOn w:val="Standard"/>
    <w:next w:val="Standard"/>
    <w:qFormat/>
    <w:pPr>
      <w:keepNext/>
      <w:outlineLvl w:val="1"/>
    </w:pPr>
    <w:rPr>
      <w:sz w:val="28"/>
    </w:rPr>
  </w:style>
  <w:style w:type="paragraph" w:styleId="berschrift5">
    <w:name w:val="heading 5"/>
    <w:basedOn w:val="Standard"/>
    <w:next w:val="Standard"/>
    <w:qFormat/>
    <w:pPr>
      <w:keepNext/>
      <w:ind w:left="1134"/>
      <w:jc w:val="center"/>
      <w:outlineLvl w:val="4"/>
    </w:pPr>
    <w:rPr>
      <w:b/>
      <w:sz w:val="28"/>
    </w:rPr>
  </w:style>
  <w:style w:type="paragraph" w:styleId="berschrift6">
    <w:name w:val="heading 6"/>
    <w:basedOn w:val="Standard"/>
    <w:next w:val="Standard"/>
    <w:qFormat/>
    <w:pPr>
      <w:keepNext/>
      <w:pBdr>
        <w:top w:val="single" w:sz="6" w:space="1" w:color="auto"/>
        <w:left w:val="single" w:sz="6" w:space="1" w:color="auto"/>
        <w:bottom w:val="single" w:sz="6" w:space="1" w:color="auto"/>
        <w:right w:val="single" w:sz="6" w:space="1" w:color="auto"/>
      </w:pBdr>
      <w:shd w:val="pct5" w:color="auto" w:fill="auto"/>
      <w:ind w:left="1134"/>
      <w:jc w:val="center"/>
      <w:outlineLvl w:val="5"/>
    </w:pPr>
    <w:rPr>
      <w:b/>
      <w:sz w:val="24"/>
    </w:rPr>
  </w:style>
  <w:style w:type="paragraph" w:styleId="berschrift7">
    <w:name w:val="heading 7"/>
    <w:basedOn w:val="Standard"/>
    <w:next w:val="Standard"/>
    <w:qFormat/>
    <w:pPr>
      <w:keepNext/>
      <w:ind w:firstLine="709"/>
      <w:jc w:val="center"/>
      <w:outlineLvl w:val="6"/>
    </w:pPr>
    <w:rPr>
      <w:b/>
      <w:sz w:val="30"/>
      <w:u w:val="single"/>
    </w:rPr>
  </w:style>
  <w:style w:type="paragraph" w:styleId="berschrift8">
    <w:name w:val="heading 8"/>
    <w:basedOn w:val="Standard"/>
    <w:next w:val="Standard"/>
    <w:qFormat/>
    <w:pPr>
      <w:keepNext/>
      <w:ind w:left="1204"/>
      <w:outlineLvl w:val="7"/>
    </w:pPr>
    <w:rPr>
      <w:u w:val="single"/>
    </w:rPr>
  </w:style>
  <w:style w:type="paragraph" w:styleId="berschrift9">
    <w:name w:val="heading 9"/>
    <w:basedOn w:val="Standard"/>
    <w:next w:val="Standard"/>
    <w:qFormat/>
    <w:pPr>
      <w:keepNext/>
      <w:ind w:left="1134" w:right="-425"/>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ind w:left="1134"/>
    </w:pPr>
    <w:rPr>
      <w:sz w:val="18"/>
    </w:rPr>
  </w:style>
  <w:style w:type="paragraph" w:styleId="Textkrper-Einzug2">
    <w:name w:val="Body Text Indent 2"/>
    <w:basedOn w:val="Standard"/>
    <w:pPr>
      <w:tabs>
        <w:tab w:val="left" w:pos="426"/>
      </w:tabs>
      <w:ind w:left="426"/>
    </w:pPr>
  </w:style>
  <w:style w:type="paragraph" w:styleId="Sprechblasentext">
    <w:name w:val="Balloon Text"/>
    <w:basedOn w:val="Standard"/>
    <w:semiHidden/>
    <w:rsid w:val="00A75042"/>
    <w:rPr>
      <w:rFonts w:ascii="Tahoma" w:hAnsi="Tahoma" w:cs="Tahoma"/>
      <w:sz w:val="16"/>
      <w:szCs w:val="16"/>
    </w:rPr>
  </w:style>
  <w:style w:type="paragraph" w:styleId="Dokumentstruktur">
    <w:name w:val="Document Map"/>
    <w:basedOn w:val="Standard"/>
    <w:semiHidden/>
    <w:rsid w:val="00306E16"/>
    <w:pPr>
      <w:shd w:val="clear" w:color="auto" w:fill="000080"/>
    </w:pPr>
    <w:rPr>
      <w:rFonts w:ascii="Tahoma" w:hAnsi="Tahoma" w:cs="Tahoma"/>
      <w:sz w:val="20"/>
    </w:rPr>
  </w:style>
  <w:style w:type="paragraph" w:styleId="Listenabsatz">
    <w:name w:val="List Paragraph"/>
    <w:basedOn w:val="Standard"/>
    <w:uiPriority w:val="34"/>
    <w:qFormat/>
    <w:rsid w:val="000218C0"/>
    <w:pPr>
      <w:spacing w:after="200" w:line="276" w:lineRule="auto"/>
      <w:ind w:left="720"/>
      <w:contextualSpacing/>
    </w:pPr>
    <w:rPr>
      <w:rFonts w:eastAsia="Calibri" w:cs="Arial"/>
      <w:szCs w:val="22"/>
      <w:lang w:eastAsia="en-US"/>
    </w:rPr>
  </w:style>
  <w:style w:type="paragraph" w:styleId="StandardWeb">
    <w:name w:val="Normal (Web)"/>
    <w:basedOn w:val="Standard"/>
    <w:uiPriority w:val="99"/>
    <w:unhideWhenUsed/>
    <w:rsid w:val="009A64C2"/>
    <w:pPr>
      <w:spacing w:before="100" w:beforeAutospacing="1" w:after="100" w:afterAutospacing="1"/>
    </w:pPr>
    <w:rPr>
      <w:rFonts w:ascii="Times New Roman" w:hAnsi="Times New Roman"/>
      <w:sz w:val="24"/>
      <w:szCs w:val="24"/>
    </w:rPr>
  </w:style>
  <w:style w:type="character" w:styleId="Hervorhebung">
    <w:name w:val="Emphasis"/>
    <w:basedOn w:val="Absatz-Standardschriftart"/>
    <w:uiPriority w:val="20"/>
    <w:qFormat/>
    <w:rsid w:val="009A64C2"/>
    <w:rPr>
      <w:i/>
      <w:iCs/>
    </w:rPr>
  </w:style>
  <w:style w:type="character" w:styleId="Fett">
    <w:name w:val="Strong"/>
    <w:basedOn w:val="Absatz-Standardschriftart"/>
    <w:uiPriority w:val="22"/>
    <w:qFormat/>
    <w:rsid w:val="009A64C2"/>
    <w:rPr>
      <w:b/>
      <w:bCs/>
    </w:rPr>
  </w:style>
  <w:style w:type="table" w:styleId="Tabellenraster">
    <w:name w:val="Table Grid"/>
    <w:basedOn w:val="NormaleTabelle"/>
    <w:rsid w:val="009A64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semiHidden/>
    <w:unhideWhenUsed/>
    <w:rsid w:val="00124E7F"/>
    <w:rPr>
      <w:color w:val="800080" w:themeColor="followedHyperlink"/>
      <w:u w:val="single"/>
    </w:rPr>
  </w:style>
  <w:style w:type="character" w:styleId="Kommentarzeichen">
    <w:name w:val="annotation reference"/>
    <w:basedOn w:val="Absatz-Standardschriftart"/>
    <w:uiPriority w:val="99"/>
    <w:semiHidden/>
    <w:unhideWhenUsed/>
    <w:rsid w:val="0077325B"/>
    <w:rPr>
      <w:sz w:val="16"/>
      <w:szCs w:val="16"/>
    </w:rPr>
  </w:style>
  <w:style w:type="paragraph" w:styleId="Kommentartext">
    <w:name w:val="annotation text"/>
    <w:basedOn w:val="Standard"/>
    <w:link w:val="KommentartextZchn"/>
    <w:uiPriority w:val="99"/>
    <w:semiHidden/>
    <w:unhideWhenUsed/>
    <w:rsid w:val="0077325B"/>
    <w:pPr>
      <w:spacing w:after="160"/>
    </w:pPr>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semiHidden/>
    <w:rsid w:val="0077325B"/>
    <w:rPr>
      <w:rFonts w:asciiTheme="minorHAnsi" w:eastAsiaTheme="minorHAnsi" w:hAnsiTheme="minorHAnsi" w:cstheme="minorBidi"/>
      <w:lang w:eastAsia="en-US"/>
    </w:rPr>
  </w:style>
  <w:style w:type="character" w:styleId="NichtaufgelsteErwhnung">
    <w:name w:val="Unresolved Mention"/>
    <w:basedOn w:val="Absatz-Standardschriftart"/>
    <w:uiPriority w:val="99"/>
    <w:semiHidden/>
    <w:unhideWhenUsed/>
    <w:rsid w:val="002E16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720941">
      <w:bodyDiv w:val="1"/>
      <w:marLeft w:val="0"/>
      <w:marRight w:val="0"/>
      <w:marTop w:val="0"/>
      <w:marBottom w:val="0"/>
      <w:divBdr>
        <w:top w:val="none" w:sz="0" w:space="0" w:color="auto"/>
        <w:left w:val="none" w:sz="0" w:space="0" w:color="auto"/>
        <w:bottom w:val="none" w:sz="0" w:space="0" w:color="auto"/>
        <w:right w:val="none" w:sz="0" w:space="0" w:color="auto"/>
      </w:divBdr>
    </w:div>
    <w:div w:id="450897731">
      <w:bodyDiv w:val="1"/>
      <w:marLeft w:val="0"/>
      <w:marRight w:val="0"/>
      <w:marTop w:val="0"/>
      <w:marBottom w:val="0"/>
      <w:divBdr>
        <w:top w:val="none" w:sz="0" w:space="0" w:color="auto"/>
        <w:left w:val="none" w:sz="0" w:space="0" w:color="auto"/>
        <w:bottom w:val="none" w:sz="0" w:space="0" w:color="auto"/>
        <w:right w:val="none" w:sz="0" w:space="0" w:color="auto"/>
      </w:divBdr>
    </w:div>
    <w:div w:id="469320729">
      <w:bodyDiv w:val="1"/>
      <w:marLeft w:val="0"/>
      <w:marRight w:val="0"/>
      <w:marTop w:val="0"/>
      <w:marBottom w:val="0"/>
      <w:divBdr>
        <w:top w:val="none" w:sz="0" w:space="0" w:color="auto"/>
        <w:left w:val="none" w:sz="0" w:space="0" w:color="auto"/>
        <w:bottom w:val="none" w:sz="0" w:space="0" w:color="auto"/>
        <w:right w:val="none" w:sz="0" w:space="0" w:color="auto"/>
      </w:divBdr>
    </w:div>
    <w:div w:id="806245515">
      <w:bodyDiv w:val="1"/>
      <w:marLeft w:val="0"/>
      <w:marRight w:val="0"/>
      <w:marTop w:val="0"/>
      <w:marBottom w:val="0"/>
      <w:divBdr>
        <w:top w:val="none" w:sz="0" w:space="0" w:color="auto"/>
        <w:left w:val="none" w:sz="0" w:space="0" w:color="auto"/>
        <w:bottom w:val="none" w:sz="0" w:space="0" w:color="auto"/>
        <w:right w:val="none" w:sz="0" w:space="0" w:color="auto"/>
      </w:divBdr>
    </w:div>
    <w:div w:id="928395274">
      <w:bodyDiv w:val="1"/>
      <w:marLeft w:val="0"/>
      <w:marRight w:val="0"/>
      <w:marTop w:val="0"/>
      <w:marBottom w:val="0"/>
      <w:divBdr>
        <w:top w:val="none" w:sz="0" w:space="0" w:color="auto"/>
        <w:left w:val="none" w:sz="0" w:space="0" w:color="auto"/>
        <w:bottom w:val="none" w:sz="0" w:space="0" w:color="auto"/>
        <w:right w:val="none" w:sz="0" w:space="0" w:color="auto"/>
      </w:divBdr>
      <w:divsChild>
        <w:div w:id="1594628036">
          <w:marLeft w:val="0"/>
          <w:marRight w:val="0"/>
          <w:marTop w:val="0"/>
          <w:marBottom w:val="0"/>
          <w:divBdr>
            <w:top w:val="none" w:sz="0" w:space="0" w:color="auto"/>
            <w:left w:val="none" w:sz="0" w:space="0" w:color="auto"/>
            <w:bottom w:val="none" w:sz="0" w:space="0" w:color="auto"/>
            <w:right w:val="none" w:sz="0" w:space="0" w:color="auto"/>
          </w:divBdr>
          <w:divsChild>
            <w:div w:id="1274366830">
              <w:marLeft w:val="0"/>
              <w:marRight w:val="0"/>
              <w:marTop w:val="0"/>
              <w:marBottom w:val="0"/>
              <w:divBdr>
                <w:top w:val="none" w:sz="0" w:space="0" w:color="auto"/>
                <w:left w:val="none" w:sz="0" w:space="0" w:color="auto"/>
                <w:bottom w:val="none" w:sz="0" w:space="0" w:color="auto"/>
                <w:right w:val="none" w:sz="0" w:space="0" w:color="auto"/>
              </w:divBdr>
              <w:divsChild>
                <w:div w:id="1794011933">
                  <w:marLeft w:val="0"/>
                  <w:marRight w:val="0"/>
                  <w:marTop w:val="0"/>
                  <w:marBottom w:val="0"/>
                  <w:divBdr>
                    <w:top w:val="none" w:sz="0" w:space="0" w:color="auto"/>
                    <w:left w:val="none" w:sz="0" w:space="0" w:color="auto"/>
                    <w:bottom w:val="none" w:sz="0" w:space="0" w:color="auto"/>
                    <w:right w:val="none" w:sz="0" w:space="0" w:color="auto"/>
                  </w:divBdr>
                  <w:divsChild>
                    <w:div w:id="278297998">
                      <w:marLeft w:val="0"/>
                      <w:marRight w:val="0"/>
                      <w:marTop w:val="0"/>
                      <w:marBottom w:val="0"/>
                      <w:divBdr>
                        <w:top w:val="none" w:sz="0" w:space="0" w:color="auto"/>
                        <w:left w:val="none" w:sz="0" w:space="0" w:color="auto"/>
                        <w:bottom w:val="none" w:sz="0" w:space="0" w:color="auto"/>
                        <w:right w:val="none" w:sz="0" w:space="0" w:color="auto"/>
                      </w:divBdr>
                      <w:divsChild>
                        <w:div w:id="512571316">
                          <w:marLeft w:val="0"/>
                          <w:marRight w:val="0"/>
                          <w:marTop w:val="0"/>
                          <w:marBottom w:val="0"/>
                          <w:divBdr>
                            <w:top w:val="none" w:sz="0" w:space="0" w:color="auto"/>
                            <w:left w:val="none" w:sz="0" w:space="0" w:color="auto"/>
                            <w:bottom w:val="none" w:sz="0" w:space="0" w:color="auto"/>
                            <w:right w:val="none" w:sz="0" w:space="0" w:color="auto"/>
                          </w:divBdr>
                          <w:divsChild>
                            <w:div w:id="305284882">
                              <w:marLeft w:val="0"/>
                              <w:marRight w:val="0"/>
                              <w:marTop w:val="0"/>
                              <w:marBottom w:val="0"/>
                              <w:divBdr>
                                <w:top w:val="none" w:sz="0" w:space="0" w:color="auto"/>
                                <w:left w:val="none" w:sz="0" w:space="0" w:color="auto"/>
                                <w:bottom w:val="none" w:sz="0" w:space="0" w:color="auto"/>
                                <w:right w:val="none" w:sz="0" w:space="0" w:color="auto"/>
                              </w:divBdr>
                              <w:divsChild>
                                <w:div w:id="1931422710">
                                  <w:marLeft w:val="0"/>
                                  <w:marRight w:val="0"/>
                                  <w:marTop w:val="0"/>
                                  <w:marBottom w:val="0"/>
                                  <w:divBdr>
                                    <w:top w:val="none" w:sz="0" w:space="0" w:color="auto"/>
                                    <w:left w:val="none" w:sz="0" w:space="0" w:color="auto"/>
                                    <w:bottom w:val="none" w:sz="0" w:space="0" w:color="auto"/>
                                    <w:right w:val="none" w:sz="0" w:space="0" w:color="auto"/>
                                  </w:divBdr>
                                  <w:divsChild>
                                    <w:div w:id="493951995">
                                      <w:marLeft w:val="3945"/>
                                      <w:marRight w:val="3360"/>
                                      <w:marTop w:val="0"/>
                                      <w:marBottom w:val="0"/>
                                      <w:divBdr>
                                        <w:top w:val="none" w:sz="0" w:space="0" w:color="auto"/>
                                        <w:left w:val="none" w:sz="0" w:space="0" w:color="auto"/>
                                        <w:bottom w:val="none" w:sz="0" w:space="0" w:color="auto"/>
                                        <w:right w:val="none" w:sz="0" w:space="0" w:color="auto"/>
                                      </w:divBdr>
                                      <w:divsChild>
                                        <w:div w:id="1493374124">
                                          <w:marLeft w:val="0"/>
                                          <w:marRight w:val="0"/>
                                          <w:marTop w:val="0"/>
                                          <w:marBottom w:val="0"/>
                                          <w:divBdr>
                                            <w:top w:val="none" w:sz="0" w:space="0" w:color="auto"/>
                                            <w:left w:val="none" w:sz="0" w:space="0" w:color="auto"/>
                                            <w:bottom w:val="none" w:sz="0" w:space="0" w:color="auto"/>
                                            <w:right w:val="none" w:sz="0" w:space="0" w:color="auto"/>
                                          </w:divBdr>
                                          <w:divsChild>
                                            <w:div w:id="1269970560">
                                              <w:marLeft w:val="0"/>
                                              <w:marRight w:val="0"/>
                                              <w:marTop w:val="0"/>
                                              <w:marBottom w:val="0"/>
                                              <w:divBdr>
                                                <w:top w:val="none" w:sz="0" w:space="0" w:color="auto"/>
                                                <w:left w:val="none" w:sz="0" w:space="0" w:color="auto"/>
                                                <w:bottom w:val="none" w:sz="0" w:space="0" w:color="auto"/>
                                                <w:right w:val="none" w:sz="0" w:space="0" w:color="auto"/>
                                              </w:divBdr>
                                              <w:divsChild>
                                                <w:div w:id="1476802179">
                                                  <w:marLeft w:val="0"/>
                                                  <w:marRight w:val="0"/>
                                                  <w:marTop w:val="0"/>
                                                  <w:marBottom w:val="0"/>
                                                  <w:divBdr>
                                                    <w:top w:val="none" w:sz="0" w:space="0" w:color="auto"/>
                                                    <w:left w:val="none" w:sz="0" w:space="0" w:color="auto"/>
                                                    <w:bottom w:val="none" w:sz="0" w:space="0" w:color="auto"/>
                                                    <w:right w:val="none" w:sz="0" w:space="0" w:color="auto"/>
                                                  </w:divBdr>
                                                  <w:divsChild>
                                                    <w:div w:id="3747225">
                                                      <w:marLeft w:val="0"/>
                                                      <w:marRight w:val="0"/>
                                                      <w:marTop w:val="0"/>
                                                      <w:marBottom w:val="0"/>
                                                      <w:divBdr>
                                                        <w:top w:val="none" w:sz="0" w:space="0" w:color="auto"/>
                                                        <w:left w:val="none" w:sz="0" w:space="0" w:color="auto"/>
                                                        <w:bottom w:val="none" w:sz="0" w:space="0" w:color="auto"/>
                                                        <w:right w:val="none" w:sz="0" w:space="0" w:color="auto"/>
                                                      </w:divBdr>
                                                      <w:divsChild>
                                                        <w:div w:id="195168700">
                                                          <w:marLeft w:val="0"/>
                                                          <w:marRight w:val="0"/>
                                                          <w:marTop w:val="0"/>
                                                          <w:marBottom w:val="0"/>
                                                          <w:divBdr>
                                                            <w:top w:val="none" w:sz="0" w:space="0" w:color="auto"/>
                                                            <w:left w:val="none" w:sz="0" w:space="0" w:color="auto"/>
                                                            <w:bottom w:val="none" w:sz="0" w:space="0" w:color="auto"/>
                                                            <w:right w:val="none" w:sz="0" w:space="0" w:color="auto"/>
                                                          </w:divBdr>
                                                          <w:divsChild>
                                                            <w:div w:id="1674335338">
                                                              <w:marLeft w:val="0"/>
                                                              <w:marRight w:val="0"/>
                                                              <w:marTop w:val="0"/>
                                                              <w:marBottom w:val="0"/>
                                                              <w:divBdr>
                                                                <w:top w:val="none" w:sz="0" w:space="0" w:color="auto"/>
                                                                <w:left w:val="none" w:sz="0" w:space="0" w:color="auto"/>
                                                                <w:bottom w:val="none" w:sz="0" w:space="0" w:color="auto"/>
                                                                <w:right w:val="none" w:sz="0" w:space="0" w:color="auto"/>
                                                              </w:divBdr>
                                                              <w:divsChild>
                                                                <w:div w:id="1915046546">
                                                                  <w:marLeft w:val="0"/>
                                                                  <w:marRight w:val="0"/>
                                                                  <w:marTop w:val="0"/>
                                                                  <w:marBottom w:val="0"/>
                                                                  <w:divBdr>
                                                                    <w:top w:val="none" w:sz="0" w:space="0" w:color="auto"/>
                                                                    <w:left w:val="none" w:sz="0" w:space="0" w:color="auto"/>
                                                                    <w:bottom w:val="none" w:sz="0" w:space="0" w:color="auto"/>
                                                                    <w:right w:val="none" w:sz="0" w:space="0" w:color="auto"/>
                                                                  </w:divBdr>
                                                                  <w:divsChild>
                                                                    <w:div w:id="1728409461">
                                                                      <w:marLeft w:val="0"/>
                                                                      <w:marRight w:val="0"/>
                                                                      <w:marTop w:val="0"/>
                                                                      <w:marBottom w:val="0"/>
                                                                      <w:divBdr>
                                                                        <w:top w:val="none" w:sz="0" w:space="0" w:color="auto"/>
                                                                        <w:left w:val="none" w:sz="0" w:space="0" w:color="auto"/>
                                                                        <w:bottom w:val="none" w:sz="0" w:space="0" w:color="auto"/>
                                                                        <w:right w:val="none" w:sz="0" w:space="0" w:color="auto"/>
                                                                      </w:divBdr>
                                                                      <w:divsChild>
                                                                        <w:div w:id="203930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1089309">
      <w:bodyDiv w:val="1"/>
      <w:marLeft w:val="0"/>
      <w:marRight w:val="0"/>
      <w:marTop w:val="0"/>
      <w:marBottom w:val="0"/>
      <w:divBdr>
        <w:top w:val="none" w:sz="0" w:space="0" w:color="auto"/>
        <w:left w:val="none" w:sz="0" w:space="0" w:color="auto"/>
        <w:bottom w:val="none" w:sz="0" w:space="0" w:color="auto"/>
        <w:right w:val="none" w:sz="0" w:space="0" w:color="auto"/>
      </w:divBdr>
    </w:div>
    <w:div w:id="20064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227</Words>
  <Characters>1436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NACHRICHTEN</vt:lpstr>
    </vt:vector>
  </TitlesOfParts>
  <Company>Gemeinde Uetze</Company>
  <LinksUpToDate>false</LinksUpToDate>
  <CharactersWithSpaces>1660</CharactersWithSpaces>
  <SharedDoc>false</SharedDoc>
  <HLinks>
    <vt:vector size="6" baseType="variant">
      <vt:variant>
        <vt:i4>7929931</vt:i4>
      </vt:variant>
      <vt:variant>
        <vt:i4>0</vt:i4>
      </vt:variant>
      <vt:variant>
        <vt:i4>0</vt:i4>
      </vt:variant>
      <vt:variant>
        <vt:i4>5</vt:i4>
      </vt:variant>
      <vt:variant>
        <vt:lpwstr>mailto:info@uetze.de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NACHRICHTEN</dc:title>
  <dc:creator>MG</dc:creator>
  <cp:lastModifiedBy>Fitz, Andreas</cp:lastModifiedBy>
  <cp:revision>2</cp:revision>
  <cp:lastPrinted>2018-07-23T11:57:00Z</cp:lastPrinted>
  <dcterms:created xsi:type="dcterms:W3CDTF">2026-10-20T14:39:00Z</dcterms:created>
  <dcterms:modified xsi:type="dcterms:W3CDTF">2026-10-20T14:39:00Z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{8DEA2EBB-9287-49DE-9013-A8FE181D0583}</vt:lpwstr>
  </property>
  <property fmtid="{D5CDD505-2E9C-101B-9397-08002B2CF9AE}" pid="3" name="ReadOnly">
    <vt:lpwstr>True</vt:lpwstr>
  </property>
  <property fmtid="{D5CDD505-2E9C-101B-9397-08002B2CF9AE}" pid="4" name="DocTitle">
    <vt:lpwstr> 00 Verwaltungsvorstand\575100 Tourismus/Öffentlichkeitsarbeit\Pressearbeit\Pressemitteilungen\Pressemitteilungen 2026\2026-03-20 Umwelt- und Familientag 2026 (Schreibgeschützt)</vt:lpwstr>
  </property>
</Properties>
</file>