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B70CA" w14:textId="3EB789A2" w:rsidR="00BD78E3" w:rsidRPr="00491B83" w:rsidRDefault="00BD78E3" w:rsidP="00491B83">
      <w:pPr>
        <w:jc w:val="both"/>
      </w:pPr>
    </w:p>
    <w:p w14:paraId="7502EF97" w14:textId="1C3C95DC" w:rsidR="00B7590C" w:rsidRDefault="00BD18E8" w:rsidP="00306D67">
      <w:pPr>
        <w:pStyle w:val="berschrift1"/>
        <w:jc w:val="right"/>
        <w:rPr>
          <w:sz w:val="22"/>
          <w:szCs w:val="22"/>
        </w:rPr>
      </w:pP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="00EB185B">
        <w:rPr>
          <w:sz w:val="22"/>
          <w:szCs w:val="22"/>
        </w:rPr>
        <w:tab/>
      </w:r>
      <w:r w:rsidR="003C5196">
        <w:rPr>
          <w:sz w:val="22"/>
          <w:szCs w:val="22"/>
        </w:rPr>
        <w:tab/>
      </w:r>
      <w:r w:rsidR="00275ADA">
        <w:rPr>
          <w:sz w:val="22"/>
          <w:szCs w:val="22"/>
        </w:rPr>
        <w:t>2</w:t>
      </w:r>
      <w:r w:rsidR="005F26AC">
        <w:rPr>
          <w:sz w:val="22"/>
          <w:szCs w:val="22"/>
        </w:rPr>
        <w:t>8</w:t>
      </w:r>
      <w:r w:rsidR="004F120E">
        <w:rPr>
          <w:sz w:val="22"/>
          <w:szCs w:val="22"/>
        </w:rPr>
        <w:t>.</w:t>
      </w:r>
      <w:r w:rsidR="00275ADA">
        <w:rPr>
          <w:sz w:val="22"/>
          <w:szCs w:val="22"/>
        </w:rPr>
        <w:t>08</w:t>
      </w:r>
      <w:r w:rsidR="00962498">
        <w:rPr>
          <w:sz w:val="22"/>
          <w:szCs w:val="22"/>
        </w:rPr>
        <w:t>.2026</w:t>
      </w:r>
    </w:p>
    <w:p w14:paraId="0CAE5783" w14:textId="77777777" w:rsidR="00306D67" w:rsidRPr="00306D67" w:rsidRDefault="00306D67" w:rsidP="007E2831"/>
    <w:p w14:paraId="1760068C" w14:textId="6EED11CC" w:rsidR="00306D67" w:rsidRDefault="00275ADA" w:rsidP="007E2831">
      <w:pPr>
        <w:jc w:val="both"/>
        <w:rPr>
          <w:rFonts w:eastAsiaTheme="majorEastAsia" w:cstheme="majorBidi"/>
          <w:b/>
          <w:bCs/>
          <w:color w:val="000000" w:themeColor="text1"/>
          <w:sz w:val="28"/>
          <w:szCs w:val="28"/>
        </w:rPr>
      </w:pPr>
      <w:r>
        <w:rPr>
          <w:rFonts w:eastAsiaTheme="majorEastAsia" w:cstheme="majorBidi"/>
          <w:b/>
          <w:bCs/>
          <w:color w:val="000000" w:themeColor="text1"/>
          <w:sz w:val="28"/>
          <w:szCs w:val="28"/>
        </w:rPr>
        <w:t>Ab September: Bauanträge nur noch digital</w:t>
      </w:r>
    </w:p>
    <w:p w14:paraId="59E7E70C" w14:textId="04296FD2" w:rsidR="003D5997" w:rsidRPr="00110133" w:rsidRDefault="00275ADA" w:rsidP="007E2831">
      <w:pPr>
        <w:jc w:val="both"/>
        <w:rPr>
          <w:rFonts w:eastAsiaTheme="majorEastAsia" w:cstheme="majorBidi"/>
          <w:bCs/>
          <w:color w:val="000000" w:themeColor="text1"/>
          <w:szCs w:val="24"/>
        </w:rPr>
      </w:pPr>
      <w:r>
        <w:rPr>
          <w:rFonts w:eastAsiaTheme="majorEastAsia" w:cstheme="majorBidi"/>
          <w:bCs/>
          <w:color w:val="000000" w:themeColor="text1"/>
          <w:szCs w:val="24"/>
        </w:rPr>
        <w:t>Bauanträge können bald nur noch online eingereicht werden</w:t>
      </w:r>
    </w:p>
    <w:p w14:paraId="3097AE6C" w14:textId="77777777" w:rsidR="00306D67" w:rsidRPr="00F21764" w:rsidRDefault="00306D67" w:rsidP="00306D67">
      <w:pPr>
        <w:spacing w:line="276" w:lineRule="auto"/>
        <w:jc w:val="both"/>
      </w:pPr>
    </w:p>
    <w:p w14:paraId="620414B7" w14:textId="77777777" w:rsidR="0095621D" w:rsidRDefault="00306D67" w:rsidP="00275ADA">
      <w:pPr>
        <w:jc w:val="both"/>
      </w:pPr>
      <w:r w:rsidRPr="001A283B">
        <w:rPr>
          <w:b/>
        </w:rPr>
        <w:t>Gütersloh (</w:t>
      </w:r>
      <w:proofErr w:type="spellStart"/>
      <w:r>
        <w:rPr>
          <w:b/>
        </w:rPr>
        <w:t>gp</w:t>
      </w:r>
      <w:r w:rsidRPr="001A283B">
        <w:rPr>
          <w:b/>
        </w:rPr>
        <w:t>r</w:t>
      </w:r>
      <w:proofErr w:type="spellEnd"/>
      <w:r w:rsidRPr="001A283B">
        <w:rPr>
          <w:b/>
        </w:rPr>
        <w:t>).</w:t>
      </w:r>
      <w:r w:rsidR="00111C99">
        <w:t xml:space="preserve"> </w:t>
      </w:r>
      <w:r w:rsidR="0095621D">
        <w:t xml:space="preserve">Papierunterlagen und E-Mails gehören bei Bauanträgen in Gütersloh künftig der Vergangenheit an: Ab dem 1. September können Bauanträge im Genehmigungsverfahren ausschließlich digital eingereicht werden. Grundlage ist die novellierte Bauordnung Nordrhein-Westfalen, die die digitale Antragstellung verbindlich vorsieht. Die Stadt Gütersloh nimmt die Anträge künftig über das </w:t>
      </w:r>
      <w:proofErr w:type="spellStart"/>
      <w:r w:rsidR="0095621D">
        <w:t>Bauportal.NRW</w:t>
      </w:r>
      <w:proofErr w:type="spellEnd"/>
      <w:r w:rsidR="0095621D">
        <w:t xml:space="preserve"> entgegen. </w:t>
      </w:r>
    </w:p>
    <w:p w14:paraId="583E5024" w14:textId="77777777" w:rsidR="0095621D" w:rsidRDefault="0095621D" w:rsidP="00275ADA">
      <w:pPr>
        <w:jc w:val="both"/>
      </w:pPr>
    </w:p>
    <w:p w14:paraId="58A0DA05" w14:textId="1AD02649" w:rsidR="00275ADA" w:rsidRPr="00275ADA" w:rsidRDefault="00275ADA" w:rsidP="00275ADA">
      <w:pPr>
        <w:jc w:val="both"/>
      </w:pPr>
      <w:r w:rsidRPr="00275ADA">
        <w:t>Für Bauwillige wird damit vieles einfacher: Anträge und Unterlagen können online eingereicht werden, der Postweg entfällt und der Bearbeitungsstand lässt sich stetig nachvollziehen. Auch die weitere Kommunikation im Genehmigungsverfahren erfolgt digital.</w:t>
      </w:r>
      <w:r w:rsidR="0035550B">
        <w:t xml:space="preserve"> Bereits</w:t>
      </w:r>
      <w:r w:rsidRPr="00275ADA">
        <w:t xml:space="preserve"> gestellt </w:t>
      </w:r>
      <w:r w:rsidR="0035550B">
        <w:t xml:space="preserve">Bauanträge </w:t>
      </w:r>
      <w:r w:rsidRPr="00275ADA">
        <w:t>werden nach den bisherigen Regeln weitergeführt und abgeschlossen.</w:t>
      </w:r>
      <w:r w:rsidR="0035550B">
        <w:t xml:space="preserve"> </w:t>
      </w:r>
      <w:r w:rsidRPr="00275ADA">
        <w:t xml:space="preserve">Mit der vollständigen digitalen Antragstellung setzt die Stadt Gütersloh einen weiteren Schritt bei der Digitalisierung ihrer Verwaltung um. </w:t>
      </w:r>
    </w:p>
    <w:p w14:paraId="2DD8DE64" w14:textId="77777777" w:rsidR="00275ADA" w:rsidRPr="00275ADA" w:rsidRDefault="00275ADA" w:rsidP="00275ADA">
      <w:pPr>
        <w:jc w:val="both"/>
      </w:pPr>
    </w:p>
    <w:p w14:paraId="0D17CA76" w14:textId="34F0786E" w:rsidR="00111C99" w:rsidRPr="00C52F65" w:rsidRDefault="00111C99" w:rsidP="00903E1C">
      <w:pPr>
        <w:jc w:val="both"/>
      </w:pPr>
    </w:p>
    <w:sectPr w:rsidR="00111C99" w:rsidRPr="00C52F65" w:rsidSect="00500384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418" w:right="1588" w:bottom="1701" w:left="1418" w:header="113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5BBDDB" w14:textId="77777777" w:rsidR="007E5DA2" w:rsidRDefault="007E5DA2" w:rsidP="0027481A">
      <w:r>
        <w:separator/>
      </w:r>
    </w:p>
  </w:endnote>
  <w:endnote w:type="continuationSeparator" w:id="0">
    <w:p w14:paraId="1AAADBF1" w14:textId="77777777" w:rsidR="007E5DA2" w:rsidRDefault="007E5DA2" w:rsidP="00274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15E65" w14:textId="7412E009" w:rsidR="0027481A" w:rsidRPr="0027481A" w:rsidRDefault="0027481A">
    <w:pPr>
      <w:pStyle w:val="Fuzeile"/>
      <w:rPr>
        <w:color w:val="1F497D" w:themeColor="text2"/>
        <w:sz w:val="18"/>
        <w:szCs w:val="18"/>
      </w:rPr>
    </w:pPr>
    <w:r w:rsidRPr="0027481A">
      <w:rPr>
        <w:color w:val="1F497D" w:themeColor="text2"/>
        <w:sz w:val="18"/>
        <w:szCs w:val="18"/>
      </w:rPr>
      <w:t xml:space="preserve">Herausgeber: Stadt Gütersloh, Fachbereich Zentrale Öffentlichkeitsarbeit, Berliner Straße 70, 33330 Gütersloh, </w:t>
    </w:r>
    <w:r w:rsidR="008C75C3">
      <w:rPr>
        <w:color w:val="1F497D" w:themeColor="text2"/>
        <w:sz w:val="18"/>
        <w:szCs w:val="18"/>
      </w:rPr>
      <w:br/>
    </w:r>
    <w:r w:rsidRPr="0027481A">
      <w:rPr>
        <w:color w:val="1F497D" w:themeColor="text2"/>
        <w:sz w:val="18"/>
        <w:szCs w:val="18"/>
      </w:rPr>
      <w:t xml:space="preserve">Telefon </w:t>
    </w:r>
    <w:r w:rsidR="008C75C3">
      <w:rPr>
        <w:color w:val="1F497D" w:themeColor="text2"/>
        <w:sz w:val="18"/>
        <w:szCs w:val="18"/>
      </w:rPr>
      <w:t xml:space="preserve"> </w:t>
    </w:r>
    <w:r w:rsidRPr="0027481A">
      <w:rPr>
        <w:color w:val="1F497D" w:themeColor="text2"/>
        <w:sz w:val="18"/>
        <w:szCs w:val="18"/>
      </w:rPr>
      <w:t>05241</w:t>
    </w:r>
    <w:r w:rsidR="001B61A8">
      <w:rPr>
        <w:color w:val="1F497D" w:themeColor="text2"/>
        <w:sz w:val="18"/>
        <w:szCs w:val="18"/>
      </w:rPr>
      <w:t xml:space="preserve"> </w:t>
    </w:r>
    <w:r w:rsidRPr="0027481A">
      <w:rPr>
        <w:color w:val="1F497D" w:themeColor="text2"/>
        <w:sz w:val="18"/>
        <w:szCs w:val="18"/>
      </w:rPr>
      <w:t>/</w:t>
    </w:r>
    <w:r w:rsidR="001B61A8">
      <w:rPr>
        <w:color w:val="1F497D" w:themeColor="text2"/>
        <w:sz w:val="18"/>
        <w:szCs w:val="18"/>
      </w:rPr>
      <w:t xml:space="preserve"> </w:t>
    </w:r>
    <w:r w:rsidRPr="0027481A">
      <w:rPr>
        <w:color w:val="1F497D" w:themeColor="text2"/>
        <w:sz w:val="18"/>
        <w:szCs w:val="18"/>
      </w:rPr>
      <w:t>82</w:t>
    </w:r>
    <w:r w:rsidR="001B61A8">
      <w:rPr>
        <w:color w:val="1F497D" w:themeColor="text2"/>
        <w:sz w:val="18"/>
        <w:szCs w:val="18"/>
      </w:rPr>
      <w:t>-2255</w:t>
    </w:r>
    <w:r w:rsidRPr="0027481A">
      <w:rPr>
        <w:color w:val="1F497D" w:themeColor="text2"/>
        <w:sz w:val="18"/>
        <w:szCs w:val="18"/>
      </w:rPr>
      <w:t xml:space="preserve">. </w:t>
    </w:r>
  </w:p>
  <w:p w14:paraId="2D7EF4D3" w14:textId="066F4916" w:rsidR="0027481A" w:rsidRPr="0027481A" w:rsidRDefault="006D6A6B">
    <w:pPr>
      <w:pStyle w:val="Fuzeile"/>
      <w:rPr>
        <w:color w:val="1F497D" w:themeColor="text2"/>
        <w:sz w:val="18"/>
        <w:szCs w:val="18"/>
      </w:rPr>
    </w:pPr>
    <w:r>
      <w:rPr>
        <w:color w:val="1F497D" w:themeColor="text2"/>
        <w:sz w:val="18"/>
        <w:szCs w:val="18"/>
      </w:rPr>
      <w:tab/>
    </w:r>
    <w:r>
      <w:rPr>
        <w:color w:val="1F497D" w:themeColor="text2"/>
        <w:sz w:val="18"/>
        <w:szCs w:val="18"/>
      </w:rPr>
      <w:tab/>
    </w:r>
    <w:r w:rsidRPr="006D6A6B">
      <w:rPr>
        <w:color w:val="1F497D" w:themeColor="text2"/>
        <w:sz w:val="18"/>
        <w:szCs w:val="18"/>
      </w:rPr>
      <w:t xml:space="preserve">Seite </w:t>
    </w:r>
    <w:r w:rsidRPr="006D6A6B">
      <w:rPr>
        <w:b/>
        <w:color w:val="1F497D" w:themeColor="text2"/>
        <w:sz w:val="18"/>
        <w:szCs w:val="18"/>
      </w:rPr>
      <w:fldChar w:fldCharType="begin"/>
    </w:r>
    <w:r w:rsidRPr="006D6A6B">
      <w:rPr>
        <w:b/>
        <w:color w:val="1F497D" w:themeColor="text2"/>
        <w:sz w:val="18"/>
        <w:szCs w:val="18"/>
      </w:rPr>
      <w:instrText>PAGE  \* Arabic  \* MERGEFORMAT</w:instrText>
    </w:r>
    <w:r w:rsidRPr="006D6A6B">
      <w:rPr>
        <w:b/>
        <w:color w:val="1F497D" w:themeColor="text2"/>
        <w:sz w:val="18"/>
        <w:szCs w:val="18"/>
      </w:rPr>
      <w:fldChar w:fldCharType="separate"/>
    </w:r>
    <w:r w:rsidR="00962498" w:rsidRPr="00962498">
      <w:rPr>
        <w:noProof/>
        <w:color w:val="1F497D" w:themeColor="text2"/>
        <w:sz w:val="18"/>
        <w:szCs w:val="18"/>
      </w:rPr>
      <w:t>1</w:t>
    </w:r>
    <w:r w:rsidRPr="006D6A6B">
      <w:rPr>
        <w:b/>
        <w:color w:val="1F497D" w:themeColor="text2"/>
        <w:sz w:val="18"/>
        <w:szCs w:val="18"/>
      </w:rPr>
      <w:fldChar w:fldCharType="end"/>
    </w:r>
    <w:r w:rsidRPr="006D6A6B">
      <w:rPr>
        <w:color w:val="1F497D" w:themeColor="text2"/>
        <w:sz w:val="18"/>
        <w:szCs w:val="18"/>
      </w:rPr>
      <w:t xml:space="preserve"> von </w:t>
    </w:r>
    <w:r w:rsidRPr="006D6A6B">
      <w:rPr>
        <w:b/>
        <w:color w:val="1F497D" w:themeColor="text2"/>
        <w:sz w:val="18"/>
        <w:szCs w:val="18"/>
      </w:rPr>
      <w:fldChar w:fldCharType="begin"/>
    </w:r>
    <w:r w:rsidRPr="006D6A6B">
      <w:rPr>
        <w:b/>
        <w:color w:val="1F497D" w:themeColor="text2"/>
        <w:sz w:val="18"/>
        <w:szCs w:val="18"/>
      </w:rPr>
      <w:instrText>NUMPAGES  \* Arabic  \* MERGEFORMAT</w:instrText>
    </w:r>
    <w:r w:rsidRPr="006D6A6B">
      <w:rPr>
        <w:b/>
        <w:color w:val="1F497D" w:themeColor="text2"/>
        <w:sz w:val="18"/>
        <w:szCs w:val="18"/>
      </w:rPr>
      <w:fldChar w:fldCharType="separate"/>
    </w:r>
    <w:r w:rsidR="00962498" w:rsidRPr="00962498">
      <w:rPr>
        <w:noProof/>
        <w:color w:val="1F497D" w:themeColor="text2"/>
        <w:sz w:val="18"/>
        <w:szCs w:val="18"/>
      </w:rPr>
      <w:t>1</w:t>
    </w:r>
    <w:r w:rsidRPr="006D6A6B">
      <w:rPr>
        <w:b/>
        <w:color w:val="1F497D" w:themeColor="text2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F5DFA6" w14:textId="77777777" w:rsidR="007E5DA2" w:rsidRDefault="007E5DA2" w:rsidP="0027481A">
      <w:r>
        <w:separator/>
      </w:r>
    </w:p>
  </w:footnote>
  <w:footnote w:type="continuationSeparator" w:id="0">
    <w:p w14:paraId="066DD678" w14:textId="77777777" w:rsidR="007E5DA2" w:rsidRDefault="007E5DA2" w:rsidP="002748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43A89" w14:textId="77777777" w:rsidR="001A283B" w:rsidRDefault="00000000">
    <w:pPr>
      <w:pStyle w:val="Kopfzeile"/>
    </w:pPr>
    <w:r>
      <w:rPr>
        <w:noProof/>
      </w:rPr>
      <w:pict w14:anchorId="4475C9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241938" o:spid="_x0000_s1044" type="#_x0000_t136" style="position:absolute;margin-left:0;margin-top:0;width:453.6pt;height:75.6pt;z-index:-251653120;mso-position-horizontal:center;mso-position-horizontal-relative:margin;mso-position-vertical:center;mso-position-vertical-relative:margin" o:allowincell="f" fillcolor="#1f497d [3215]" stroked="f">
          <v:textpath style="font-family:&quot;Calibri&quot;;font-size:1pt" string="Medieninformatione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6122C" w14:textId="77777777" w:rsidR="00BD78E3" w:rsidRDefault="00BD78E3">
    <w:pPr>
      <w:pStyle w:val="Kopfzeile"/>
      <w:rPr>
        <w:b/>
        <w:noProof/>
        <w:sz w:val="36"/>
        <w:szCs w:val="36"/>
        <w:lang w:eastAsia="de-DE"/>
      </w:rPr>
    </w:pPr>
    <w:r>
      <w:rPr>
        <w:b/>
        <w:noProof/>
        <w:sz w:val="36"/>
        <w:szCs w:val="36"/>
        <w:lang w:eastAsia="de-DE"/>
      </w:rPr>
      <w:drawing>
        <wp:anchor distT="0" distB="0" distL="114300" distR="114300" simplePos="0" relativeHeight="251659264" behindDoc="1" locked="0" layoutInCell="1" allowOverlap="1" wp14:anchorId="75CE5995" wp14:editId="084FA6B6">
          <wp:simplePos x="0" y="0"/>
          <wp:positionH relativeFrom="column">
            <wp:posOffset>3309620</wp:posOffset>
          </wp:positionH>
          <wp:positionV relativeFrom="paragraph">
            <wp:posOffset>-253365</wp:posOffset>
          </wp:positionV>
          <wp:extent cx="2295525" cy="529590"/>
          <wp:effectExtent l="0" t="0" r="9525" b="3810"/>
          <wp:wrapTight wrapText="bothSides">
            <wp:wrapPolygon edited="0">
              <wp:start x="0" y="0"/>
              <wp:lineTo x="0" y="20978"/>
              <wp:lineTo x="21510" y="20978"/>
              <wp:lineTo x="21510" y="0"/>
              <wp:lineTo x="0" y="0"/>
            </wp:wrapPolygon>
          </wp:wrapTight>
          <wp:docPr id="10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t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5525" cy="529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774135B" w14:textId="77777777" w:rsidR="00BD78E3" w:rsidRDefault="00000000">
    <w:pPr>
      <w:pStyle w:val="Kopfzeile"/>
      <w:rPr>
        <w:b/>
        <w:noProof/>
        <w:sz w:val="36"/>
        <w:szCs w:val="36"/>
        <w:lang w:eastAsia="de-DE"/>
      </w:rPr>
    </w:pPr>
    <w:r>
      <w:rPr>
        <w:noProof/>
        <w:sz w:val="20"/>
        <w:szCs w:val="22"/>
      </w:rPr>
      <w:pict w14:anchorId="72BB581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241939" o:spid="_x0000_s1045" type="#_x0000_t136" style="position:absolute;margin-left:355.8pt;margin-top:400.85pt;width:270.3pt;height:29.25pt;rotation:270;z-index:-251651072;mso-position-horizontal-relative:margin;mso-position-vertical-relative:margin" o:allowincell="f" fillcolor="#1f497d [3215]" stroked="f">
          <v:textpath style="font-family:&quot;Calibri&quot;;font-size:1pt" string="Medieninformationen"/>
          <w10:wrap anchorx="margin" anchory="margin"/>
        </v:shape>
      </w:pict>
    </w:r>
  </w:p>
  <w:p w14:paraId="0B1736B8" w14:textId="77777777" w:rsidR="00D94840" w:rsidRPr="00BD78E3" w:rsidRDefault="00D94840">
    <w:pPr>
      <w:pStyle w:val="Kopfzeile"/>
      <w:rPr>
        <w:b/>
        <w:noProof/>
        <w:sz w:val="36"/>
        <w:szCs w:val="36"/>
        <w:lang w:eastAsia="de-D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4C05B" w14:textId="77777777" w:rsidR="001A283B" w:rsidRDefault="00000000">
    <w:pPr>
      <w:pStyle w:val="Kopfzeile"/>
    </w:pPr>
    <w:r>
      <w:rPr>
        <w:noProof/>
      </w:rPr>
      <w:pict w14:anchorId="182EC77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241937" o:spid="_x0000_s1043" type="#_x0000_t136" style="position:absolute;margin-left:0;margin-top:0;width:453.6pt;height:75.6pt;z-index:-251655168;mso-position-horizontal:center;mso-position-horizontal-relative:margin;mso-position-vertical:center;mso-position-vertical-relative:margin" o:allowincell="f" fillcolor="#1f497d [3215]" stroked="f">
          <v:textpath style="font-family:&quot;Calibri&quot;;font-size:1pt" string="Medieninformationen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622746"/>
    <w:multiLevelType w:val="multilevel"/>
    <w:tmpl w:val="B4663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1185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BD3"/>
    <w:rsid w:val="0000735E"/>
    <w:rsid w:val="00031355"/>
    <w:rsid w:val="00041362"/>
    <w:rsid w:val="000600A7"/>
    <w:rsid w:val="0008273C"/>
    <w:rsid w:val="00084AC8"/>
    <w:rsid w:val="00091AB8"/>
    <w:rsid w:val="000A2469"/>
    <w:rsid w:val="000C3691"/>
    <w:rsid w:val="000D6F01"/>
    <w:rsid w:val="001026FD"/>
    <w:rsid w:val="0010414D"/>
    <w:rsid w:val="001056FE"/>
    <w:rsid w:val="00110133"/>
    <w:rsid w:val="00111C99"/>
    <w:rsid w:val="00117D62"/>
    <w:rsid w:val="00125E5A"/>
    <w:rsid w:val="00127A4B"/>
    <w:rsid w:val="00133CFB"/>
    <w:rsid w:val="001A283B"/>
    <w:rsid w:val="001B61A8"/>
    <w:rsid w:val="001D2CFC"/>
    <w:rsid w:val="00207808"/>
    <w:rsid w:val="002161B6"/>
    <w:rsid w:val="0022685A"/>
    <w:rsid w:val="00236AB8"/>
    <w:rsid w:val="00243B8C"/>
    <w:rsid w:val="0027481A"/>
    <w:rsid w:val="00274E98"/>
    <w:rsid w:val="00275ADA"/>
    <w:rsid w:val="002878E5"/>
    <w:rsid w:val="002923B9"/>
    <w:rsid w:val="002A651F"/>
    <w:rsid w:val="002F4CAA"/>
    <w:rsid w:val="00300AAD"/>
    <w:rsid w:val="00306D67"/>
    <w:rsid w:val="00312FF0"/>
    <w:rsid w:val="00325687"/>
    <w:rsid w:val="003262C3"/>
    <w:rsid w:val="00351C34"/>
    <w:rsid w:val="0035550B"/>
    <w:rsid w:val="003779E5"/>
    <w:rsid w:val="00383A48"/>
    <w:rsid w:val="003874D0"/>
    <w:rsid w:val="003930CC"/>
    <w:rsid w:val="00393AD0"/>
    <w:rsid w:val="003B3F21"/>
    <w:rsid w:val="003C5196"/>
    <w:rsid w:val="003D024F"/>
    <w:rsid w:val="003D5997"/>
    <w:rsid w:val="003D5BA9"/>
    <w:rsid w:val="003D7796"/>
    <w:rsid w:val="003E0153"/>
    <w:rsid w:val="00404434"/>
    <w:rsid w:val="004108E6"/>
    <w:rsid w:val="004240DC"/>
    <w:rsid w:val="00424D76"/>
    <w:rsid w:val="004479D7"/>
    <w:rsid w:val="004564CA"/>
    <w:rsid w:val="004718B2"/>
    <w:rsid w:val="00484726"/>
    <w:rsid w:val="00490386"/>
    <w:rsid w:val="00491B83"/>
    <w:rsid w:val="00494C47"/>
    <w:rsid w:val="00495FF7"/>
    <w:rsid w:val="004B5EA1"/>
    <w:rsid w:val="004E6835"/>
    <w:rsid w:val="004F120E"/>
    <w:rsid w:val="00500384"/>
    <w:rsid w:val="00545D66"/>
    <w:rsid w:val="00590E54"/>
    <w:rsid w:val="005917E0"/>
    <w:rsid w:val="00594CCA"/>
    <w:rsid w:val="005C73C5"/>
    <w:rsid w:val="005D2779"/>
    <w:rsid w:val="005D456D"/>
    <w:rsid w:val="005E0F68"/>
    <w:rsid w:val="005F26AC"/>
    <w:rsid w:val="005F3909"/>
    <w:rsid w:val="005F42D1"/>
    <w:rsid w:val="00602ED4"/>
    <w:rsid w:val="006058A1"/>
    <w:rsid w:val="00607E67"/>
    <w:rsid w:val="00610088"/>
    <w:rsid w:val="00620F35"/>
    <w:rsid w:val="006336F3"/>
    <w:rsid w:val="00635BB6"/>
    <w:rsid w:val="00640FFD"/>
    <w:rsid w:val="00654DBF"/>
    <w:rsid w:val="00657866"/>
    <w:rsid w:val="006744FE"/>
    <w:rsid w:val="006775FB"/>
    <w:rsid w:val="00683BD1"/>
    <w:rsid w:val="00692EB8"/>
    <w:rsid w:val="00695190"/>
    <w:rsid w:val="006C6A5C"/>
    <w:rsid w:val="006D0926"/>
    <w:rsid w:val="006D6A6B"/>
    <w:rsid w:val="006E6E53"/>
    <w:rsid w:val="006E72AE"/>
    <w:rsid w:val="00714086"/>
    <w:rsid w:val="00747A17"/>
    <w:rsid w:val="007705FC"/>
    <w:rsid w:val="00770A19"/>
    <w:rsid w:val="007909A9"/>
    <w:rsid w:val="007B6990"/>
    <w:rsid w:val="007E27F8"/>
    <w:rsid w:val="007E2831"/>
    <w:rsid w:val="007E5DA2"/>
    <w:rsid w:val="008120F4"/>
    <w:rsid w:val="0082630B"/>
    <w:rsid w:val="008712A2"/>
    <w:rsid w:val="00880B98"/>
    <w:rsid w:val="00881256"/>
    <w:rsid w:val="008A388E"/>
    <w:rsid w:val="008C75C3"/>
    <w:rsid w:val="008E24A3"/>
    <w:rsid w:val="008F6320"/>
    <w:rsid w:val="008F73E6"/>
    <w:rsid w:val="00900DBD"/>
    <w:rsid w:val="00903E1C"/>
    <w:rsid w:val="00910EA0"/>
    <w:rsid w:val="0092514C"/>
    <w:rsid w:val="00954CC3"/>
    <w:rsid w:val="0095621D"/>
    <w:rsid w:val="00962498"/>
    <w:rsid w:val="0097785C"/>
    <w:rsid w:val="00996055"/>
    <w:rsid w:val="009E57CD"/>
    <w:rsid w:val="00A1259F"/>
    <w:rsid w:val="00A37855"/>
    <w:rsid w:val="00A73CB5"/>
    <w:rsid w:val="00AB2F46"/>
    <w:rsid w:val="00AC4446"/>
    <w:rsid w:val="00AD1248"/>
    <w:rsid w:val="00AF2676"/>
    <w:rsid w:val="00AF75CC"/>
    <w:rsid w:val="00B12635"/>
    <w:rsid w:val="00B13609"/>
    <w:rsid w:val="00B233BC"/>
    <w:rsid w:val="00B50677"/>
    <w:rsid w:val="00B611C9"/>
    <w:rsid w:val="00B636B9"/>
    <w:rsid w:val="00B7590C"/>
    <w:rsid w:val="00BA05AB"/>
    <w:rsid w:val="00BA47E2"/>
    <w:rsid w:val="00BD18E8"/>
    <w:rsid w:val="00BD78E3"/>
    <w:rsid w:val="00BE3090"/>
    <w:rsid w:val="00C07619"/>
    <w:rsid w:val="00C22CF5"/>
    <w:rsid w:val="00C27532"/>
    <w:rsid w:val="00C27966"/>
    <w:rsid w:val="00C3022A"/>
    <w:rsid w:val="00C31D39"/>
    <w:rsid w:val="00C341AE"/>
    <w:rsid w:val="00C36BDA"/>
    <w:rsid w:val="00C47007"/>
    <w:rsid w:val="00C52F65"/>
    <w:rsid w:val="00C6393A"/>
    <w:rsid w:val="00C8062B"/>
    <w:rsid w:val="00C9637B"/>
    <w:rsid w:val="00CB1323"/>
    <w:rsid w:val="00CD61CA"/>
    <w:rsid w:val="00CE01E1"/>
    <w:rsid w:val="00CE2D2A"/>
    <w:rsid w:val="00CF2DAB"/>
    <w:rsid w:val="00D13835"/>
    <w:rsid w:val="00D2218B"/>
    <w:rsid w:val="00D31743"/>
    <w:rsid w:val="00D374A4"/>
    <w:rsid w:val="00D46F86"/>
    <w:rsid w:val="00D94840"/>
    <w:rsid w:val="00DA00B7"/>
    <w:rsid w:val="00DB3299"/>
    <w:rsid w:val="00DB58B8"/>
    <w:rsid w:val="00DE2069"/>
    <w:rsid w:val="00E15BD3"/>
    <w:rsid w:val="00E279A9"/>
    <w:rsid w:val="00E322E7"/>
    <w:rsid w:val="00E470C8"/>
    <w:rsid w:val="00E55980"/>
    <w:rsid w:val="00E606BB"/>
    <w:rsid w:val="00E61069"/>
    <w:rsid w:val="00E64473"/>
    <w:rsid w:val="00E7697B"/>
    <w:rsid w:val="00E92BCF"/>
    <w:rsid w:val="00EA204B"/>
    <w:rsid w:val="00EB185B"/>
    <w:rsid w:val="00EC490A"/>
    <w:rsid w:val="00ED0937"/>
    <w:rsid w:val="00EE36AA"/>
    <w:rsid w:val="00F025F8"/>
    <w:rsid w:val="00F10A66"/>
    <w:rsid w:val="00F21764"/>
    <w:rsid w:val="00F37BD3"/>
    <w:rsid w:val="00F507EE"/>
    <w:rsid w:val="00F51E74"/>
    <w:rsid w:val="00F5764C"/>
    <w:rsid w:val="00F745F8"/>
    <w:rsid w:val="00F913E5"/>
    <w:rsid w:val="00F96841"/>
    <w:rsid w:val="00FB219E"/>
    <w:rsid w:val="00FC5C21"/>
    <w:rsid w:val="00FE09B2"/>
    <w:rsid w:val="00FF1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5756CF"/>
  <w15:docId w15:val="{4D64C281-FC18-4975-A1B3-525121E04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Arial"/>
        <w:sz w:val="22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470C8"/>
    <w:pPr>
      <w:spacing w:line="240" w:lineRule="auto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654DBF"/>
    <w:pPr>
      <w:keepNext/>
      <w:keepLines/>
      <w:spacing w:before="120" w:after="60"/>
      <w:outlineLvl w:val="0"/>
    </w:pPr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54DBF"/>
    <w:pPr>
      <w:keepNext/>
      <w:keepLines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E15BD3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15BD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15BD3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27481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7481A"/>
    <w:rPr>
      <w:rFonts w:ascii="Calibri" w:hAnsi="Calibri" w:cs="Times New Roman"/>
    </w:rPr>
  </w:style>
  <w:style w:type="paragraph" w:styleId="Fuzeile">
    <w:name w:val="footer"/>
    <w:basedOn w:val="Standard"/>
    <w:link w:val="FuzeileZchn"/>
    <w:uiPriority w:val="99"/>
    <w:unhideWhenUsed/>
    <w:rsid w:val="0027481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7481A"/>
    <w:rPr>
      <w:rFonts w:ascii="Calibri" w:hAnsi="Calibri" w:cs="Times New Roman"/>
    </w:rPr>
  </w:style>
  <w:style w:type="paragraph" w:styleId="KeinLeerraum">
    <w:name w:val="No Spacing"/>
    <w:uiPriority w:val="1"/>
    <w:qFormat/>
    <w:rsid w:val="00AD1248"/>
    <w:pPr>
      <w:spacing w:line="240" w:lineRule="auto"/>
    </w:pPr>
    <w:rPr>
      <w:rFonts w:ascii="Calibri" w:hAnsi="Calibri" w:cs="Times New Roman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54DBF"/>
    <w:rPr>
      <w:rFonts w:eastAsiaTheme="majorEastAsia" w:cstheme="majorBidi"/>
      <w:b/>
      <w:bCs/>
      <w:color w:val="000000" w:themeColor="text1"/>
      <w:sz w:val="28"/>
      <w:szCs w:val="28"/>
    </w:rPr>
  </w:style>
  <w:style w:type="character" w:styleId="Fett">
    <w:name w:val="Strong"/>
    <w:basedOn w:val="Absatz-Standardschriftart"/>
    <w:uiPriority w:val="22"/>
    <w:qFormat/>
    <w:rsid w:val="00AD1248"/>
    <w:rPr>
      <w:b/>
      <w:bCs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54DBF"/>
    <w:rPr>
      <w:rFonts w:eastAsiaTheme="majorEastAsia" w:cstheme="majorBidi"/>
      <w:b/>
      <w:bCs/>
      <w:color w:val="000000" w:themeColor="text1"/>
      <w:sz w:val="20"/>
      <w:szCs w:val="26"/>
    </w:rPr>
  </w:style>
  <w:style w:type="paragraph" w:styleId="Titel">
    <w:name w:val="Title"/>
    <w:basedOn w:val="Standard"/>
    <w:next w:val="Standard"/>
    <w:link w:val="TitelZchn"/>
    <w:uiPriority w:val="10"/>
    <w:qFormat/>
    <w:rsid w:val="0082630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82630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BesuchterLink">
    <w:name w:val="FollowedHyperlink"/>
    <w:basedOn w:val="Absatz-Standardschriftart"/>
    <w:uiPriority w:val="99"/>
    <w:semiHidden/>
    <w:unhideWhenUsed/>
    <w:rsid w:val="00FF1D3B"/>
    <w:rPr>
      <w:color w:val="800080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606B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606BB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606BB"/>
    <w:rPr>
      <w:sz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606B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606BB"/>
    <w:rPr>
      <w:b/>
      <w:bCs/>
      <w:sz w:val="2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75A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38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noFill/>
        <a:ln w="6350">
          <a:noFill/>
        </a:ln>
        <a:effectLst/>
      </a:spPr>
      <a:bodyPr rot="0" spcFirstLastPara="0" vertOverflow="overflow" horzOverflow="overflow" vert="horz" wrap="none" lIns="0" tIns="0" rIns="0" bIns="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5D4B25-37B8-4BD5-8C8F-83217E006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Zimmermann, Susanne</dc:creator>
  <cp:lastModifiedBy>Schulz, Simon</cp:lastModifiedBy>
  <cp:revision>5</cp:revision>
  <cp:lastPrinted>2019-03-12T14:09:00Z</cp:lastPrinted>
  <dcterms:created xsi:type="dcterms:W3CDTF">2026-08-24T15:10:00Z</dcterms:created>
  <dcterms:modified xsi:type="dcterms:W3CDTF">2026-08-28T08:23:00Z</dcterms:modified>
</cp:coreProperties>
</file>