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Arial" w:hAnsi="Arial" w:cs="Arial"/>
          <w:u w:val="single"/>
        </w:rPr>
      </w:pPr>
      <w:bookmarkStart w:id="0" w:name="_Hlk97622120"/>
      <w:r>
        <w:rPr>
          <w:rFonts w:ascii="Arial" w:hAnsi="Arial" w:cs="Arial"/>
          <w:u w:val="single"/>
        </w:rPr>
        <w:t>Presseverteiler – redaktioneller Teil</w:t>
      </w:r>
    </w:p>
    <w:p/>
    <w:p>
      <w:pPr>
        <w:rPr>
          <w:rFonts w:ascii="Arial" w:hAnsi="Arial"/>
        </w:rPr>
      </w:pPr>
    </w:p>
    <w:p>
      <w:pPr>
        <w:rPr>
          <w:rFonts w:ascii="Arial" w:hAnsi="Arial"/>
          <w:b/>
          <w:u w:val="single"/>
        </w:rPr>
      </w:pPr>
    </w:p>
    <w:p>
      <w:pPr>
        <w:jc w:val="center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STRAUCHGUTABFUHR</w:t>
      </w:r>
    </w:p>
    <w:p>
      <w:pPr>
        <w:rPr>
          <w:rFonts w:ascii="Arial" w:hAnsi="Arial"/>
        </w:rPr>
      </w:pPr>
    </w:p>
    <w:p>
      <w:pPr>
        <w:rPr>
          <w:rFonts w:ascii="Arial" w:hAnsi="Arial"/>
        </w:rPr>
      </w:pPr>
      <w:r>
        <w:rPr>
          <w:rFonts w:ascii="Arial" w:hAnsi="Arial"/>
        </w:rPr>
        <w:t xml:space="preserve">Die Gemeinde Neuenkirchen weist darauf hin, dass die nächste Strauchgutabfuhr am </w:t>
      </w:r>
    </w:p>
    <w:p>
      <w:pPr>
        <w:jc w:val="center"/>
        <w:rPr>
          <w:rFonts w:ascii="Arial" w:hAnsi="Arial"/>
          <w:b/>
        </w:rPr>
      </w:pPr>
    </w:p>
    <w:p>
      <w:pPr>
        <w:jc w:val="center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Mittwoch, dem 11. November 2026 im gesamten Gemeindegebiet</w:t>
      </w:r>
    </w:p>
    <w:p>
      <w:pPr>
        <w:jc w:val="center"/>
        <w:rPr>
          <w:rFonts w:ascii="Arial" w:hAnsi="Arial"/>
          <w:b/>
        </w:rPr>
      </w:pPr>
    </w:p>
    <w:p>
      <w:pPr>
        <w:rPr>
          <w:rFonts w:ascii="Arial" w:hAnsi="Arial"/>
        </w:rPr>
      </w:pPr>
      <w:r>
        <w:rPr>
          <w:rFonts w:ascii="Arial" w:hAnsi="Arial"/>
        </w:rPr>
        <w:t>stattfindet.</w:t>
      </w:r>
    </w:p>
    <w:p>
      <w:pPr>
        <w:rPr>
          <w:rFonts w:ascii="Arial" w:hAnsi="Arial"/>
        </w:rPr>
      </w:pPr>
    </w:p>
    <w:p>
      <w:pPr>
        <w:rPr>
          <w:rFonts w:ascii="Arial" w:hAnsi="Arial"/>
        </w:rPr>
      </w:pPr>
      <w:r>
        <w:rPr>
          <w:rFonts w:ascii="Arial" w:hAnsi="Arial"/>
        </w:rPr>
        <w:t>Das Strauchgut ist an dem Tag bis 06.30 Uhr bereitzustellen.</w:t>
      </w:r>
    </w:p>
    <w:p>
      <w:pPr>
        <w:rPr>
          <w:rFonts w:ascii="Arial" w:hAnsi="Arial"/>
        </w:rPr>
      </w:pPr>
    </w:p>
    <w:p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Zum Strauchgut gehören Holz und Sträucher, also organische Stoffe, es können Äste mit einem </w:t>
      </w:r>
      <w:r>
        <w:rPr>
          <w:rFonts w:ascii="Arial" w:hAnsi="Arial"/>
          <w:b/>
          <w:u w:val="single"/>
        </w:rPr>
        <w:t>max. Durchmesser von 20 cm und einer max. Länge von 1,20 m</w:t>
      </w:r>
      <w:r>
        <w:rPr>
          <w:rFonts w:ascii="Arial" w:hAnsi="Arial"/>
        </w:rPr>
        <w:t xml:space="preserve"> abgefahren werden. Das max. Gewicht eines Bündels </w:t>
      </w:r>
      <w:r>
        <w:rPr>
          <w:rFonts w:ascii="Arial" w:hAnsi="Arial"/>
          <w:b/>
          <w:u w:val="single"/>
        </w:rPr>
        <w:t>sollte 15 kg nicht überschreiten</w:t>
      </w:r>
      <w:r>
        <w:rPr>
          <w:rFonts w:ascii="Arial" w:hAnsi="Arial"/>
        </w:rPr>
        <w:t xml:space="preserve">. Eine Menge von </w:t>
      </w:r>
      <w:r>
        <w:rPr>
          <w:rFonts w:ascii="Arial" w:hAnsi="Arial"/>
          <w:b/>
          <w:u w:val="single"/>
        </w:rPr>
        <w:t>insg. 3 m³ pro Haushalt</w:t>
      </w:r>
      <w:r>
        <w:rPr>
          <w:rFonts w:ascii="Arial" w:hAnsi="Arial"/>
        </w:rPr>
        <w:t xml:space="preserve"> soll nicht überschritten werden. </w:t>
      </w:r>
    </w:p>
    <w:p>
      <w:pPr>
        <w:jc w:val="both"/>
        <w:rPr>
          <w:rFonts w:ascii="Arial" w:hAnsi="Arial"/>
        </w:rPr>
      </w:pPr>
    </w:p>
    <w:p>
      <w:pPr>
        <w:jc w:val="both"/>
        <w:rPr>
          <w:rFonts w:ascii="Arial" w:hAnsi="Arial"/>
          <w:sz w:val="22"/>
        </w:rPr>
      </w:pPr>
      <w:r>
        <w:rPr>
          <w:rFonts w:ascii="Arial" w:hAnsi="Arial"/>
        </w:rPr>
        <w:t xml:space="preserve">Es wird ganz besonders darauf hingewiesen, dass das Strauchgut nicht mit Draht oder Kunststoffschnur gebündelt werden darf, es sind entsprechende Bänder für die Tragfähigkeit der Bündel zu benutzen. </w:t>
      </w:r>
      <w:r>
        <w:rPr>
          <w:rFonts w:ascii="Arial" w:hAnsi="Arial"/>
          <w:b/>
          <w:sz w:val="22"/>
        </w:rPr>
        <w:t>Nicht gebündeltes Strauchgut bleibt liegen</w:t>
      </w:r>
      <w:r>
        <w:rPr>
          <w:rFonts w:ascii="Arial" w:hAnsi="Arial"/>
          <w:sz w:val="22"/>
        </w:rPr>
        <w:t xml:space="preserve">! </w:t>
      </w:r>
    </w:p>
    <w:p>
      <w:pPr>
        <w:jc w:val="both"/>
        <w:rPr>
          <w:rFonts w:ascii="Arial" w:hAnsi="Arial"/>
          <w:b/>
        </w:rPr>
      </w:pPr>
    </w:p>
    <w:p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Nicht abgeholtes Strauchgut bitte </w:t>
      </w:r>
      <w:r>
        <w:rPr>
          <w:rFonts w:ascii="Arial" w:hAnsi="Arial" w:cs="Arial"/>
          <w:b/>
          <w:sz w:val="28"/>
          <w:szCs w:val="28"/>
          <w:u w:val="single"/>
        </w:rPr>
        <w:t xml:space="preserve">sofort </w:t>
      </w:r>
    </w:p>
    <w:p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bei Fa. Stenau, Tel.: 02561- 9335-0 melden!</w:t>
      </w:r>
    </w:p>
    <w:p>
      <w:pPr>
        <w:jc w:val="both"/>
        <w:rPr>
          <w:rFonts w:ascii="Arial" w:hAnsi="Arial"/>
          <w:b/>
        </w:rPr>
      </w:pPr>
    </w:p>
    <w:p>
      <w:pPr>
        <w:rPr>
          <w:rFonts w:ascii="Arial" w:hAnsi="Arial"/>
        </w:rPr>
      </w:pPr>
    </w:p>
    <w:bookmarkEnd w:id="0"/>
    <w:p>
      <w:pPr>
        <w:tabs>
          <w:tab w:val="left" w:pos="1650"/>
        </w:tabs>
      </w:pPr>
    </w:p>
    <w:p/>
    <w:sectPr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493F11"/>
    <w:multiLevelType w:val="hybridMultilevel"/>
    <w:tmpl w:val="4ABCA4D0"/>
    <w:lvl w:ilvl="0" w:tplc="BCE4FB9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5D016-3B82-471C-8993-4352A5443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Arial" w:hAnsi="Arial"/>
      <w:b/>
      <w:sz w:val="22"/>
      <w:u w:val="single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Arial" w:hAnsi="Arial"/>
      <w:b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Pr>
      <w:sz w:val="24"/>
    </w:r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2E3E4-CAD5-48B1-80C9-24FF03CEC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Der nachstehende Text ist im Mitteilungsblatt für Neuenkirchen - Amtsblatt der Gemeinde 48485 Neuenkirchen - Amtlicher Teil zu veröffentlichen</vt:lpstr>
    </vt:vector>
  </TitlesOfParts>
  <Company>Gemeinde Neuenkirchen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 nachstehende Text ist im Mitteilungsblatt für Neuenkirchen - Amtsblatt der Gemeinde 48485 Neuenkirchen - Amtlicher Teil zu veröffentlichen</dc:title>
  <dc:subject/>
  <dc:creator>P.Dettmann</dc:creator>
  <cp:keywords/>
  <cp:lastModifiedBy>R. Bartsch | Gemeinde Neuenkirchen</cp:lastModifiedBy>
  <cp:revision>3</cp:revision>
  <cp:lastPrinted>2026-11-03T11:24:00Z</cp:lastPrinted>
  <dcterms:created xsi:type="dcterms:W3CDTF">2026-11-03T11:25:00Z</dcterms:created>
  <dcterms:modified xsi:type="dcterms:W3CDTF">2026-11-03T11:25:00Z</dcterms:modified>
</cp:coreProperties>
</file>