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8F129A"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8F129A"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8F129A"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8F129A"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8F129A"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8F129A"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125"/>
            </w:textInput>
          </w:ffData>
        </w:fldChar>
      </w:r>
      <w:bookmarkStart w:id="10" w:name="SS_SachbUnt_Durchwah"/>
      <w:r w:rsidR="006E2743" w:rsidRPr="00B70837">
        <w:instrText xml:space="preserve"> FORMTEXT </w:instrText>
      </w:r>
      <w:r w:rsidR="006E2743" w:rsidRPr="00B70837">
        <w:fldChar w:fldCharType="separate"/>
      </w:r>
      <w:r w:rsidR="00342F79">
        <w:t>06103 203-125</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mschaible@langen.de"/>
            </w:textInput>
          </w:ffData>
        </w:fldChar>
      </w:r>
      <w:bookmarkStart w:id="11" w:name="SS_SachbUnt_Email"/>
      <w:r w:rsidR="006E2743" w:rsidRPr="00B70837">
        <w:instrText xml:space="preserve"> FORMTEXT </w:instrText>
      </w:r>
      <w:r w:rsidR="006E2743" w:rsidRPr="00B70837">
        <w:fldChar w:fldCharType="separate"/>
      </w:r>
      <w:r w:rsidR="00342F79">
        <w:t>mschaible@langen.de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125"/>
            </w:textInput>
          </w:ffData>
        </w:fldChar>
      </w:r>
      <w:r w:rsidR="006E2743" w:rsidRPr="00B70837">
        <w:instrText xml:space="preserve"> FORMTEXT </w:instrText>
      </w:r>
      <w:r w:rsidR="006E2743" w:rsidRPr="00B70837">
        <w:fldChar w:fldCharType="separate"/>
      </w:r>
      <w:r w:rsidR="00342F79">
        <w:t>06103 203-49125</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chaible"/>
            </w:textInput>
          </w:ffData>
        </w:fldChar>
      </w:r>
      <w:r w:rsidR="006E2743" w:rsidRPr="00B70837">
        <w:instrText xml:space="preserve"> FORMTEXT </w:instrText>
      </w:r>
      <w:r w:rsidR="006E2743" w:rsidRPr="00B70837">
        <w:fldChar w:fldCharType="separate"/>
      </w:r>
      <w:r w:rsidR="00342F79">
        <w:t>Schaible</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Markus"/>
            </w:textInput>
          </w:ffData>
        </w:fldChar>
      </w:r>
      <w:r w:rsidR="006E2743" w:rsidRPr="00B70837">
        <w:instrText xml:space="preserve"> FORMTEXT </w:instrText>
      </w:r>
      <w:r w:rsidR="006E2743" w:rsidRPr="00B70837">
        <w:fldChar w:fldCharType="separate"/>
      </w:r>
      <w:r w:rsidR="00342F79">
        <w:t>Markus</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9D2BEC" w:rsidTr="00406ABD">
        <w:trPr>
          <w:cantSplit/>
        </w:trPr>
        <w:tc>
          <w:tcPr>
            <w:tcW w:w="5529" w:type="dxa"/>
          </w:tcPr>
          <w:p w:rsidR="008009D1" w:rsidRPr="00562A44" w:rsidRDefault="008009D1" w:rsidP="00281858">
            <w:pPr>
              <w:pStyle w:val="Anschrift"/>
            </w:pPr>
          </w:p>
        </w:tc>
        <w:tc>
          <w:tcPr>
            <w:tcW w:w="4464" w:type="dxa"/>
          </w:tcPr>
          <w:p w:rsidR="008009D1" w:rsidRDefault="008F129A" w:rsidP="00F726A6">
            <w:pPr>
              <w:pStyle w:val="Infoblock"/>
            </w:pPr>
            <w:r>
              <w:t>Datum:</w:t>
            </w:r>
            <w:r w:rsidR="00034A74">
              <w:t xml:space="preserve"> </w:t>
            </w:r>
            <w:r w:rsidR="00543EB6">
              <w:fldChar w:fldCharType="begin">
                <w:ffData>
                  <w:name w:val="SS_Datum"/>
                  <w:enabled/>
                  <w:calcOnExit w:val="0"/>
                  <w:textInput>
                    <w:type w:val="date"/>
                    <w:default w:val="21.10.2026"/>
                    <w:format w:val="dd.MM.yyyy"/>
                  </w:textInput>
                </w:ffData>
              </w:fldChar>
            </w:r>
            <w:bookmarkStart w:id="16" w:name="SS_Datum"/>
            <w:r w:rsidR="00543EB6">
              <w:instrText xml:space="preserve"> FORMTEXT </w:instrText>
            </w:r>
            <w:r w:rsidR="00543EB6">
              <w:fldChar w:fldCharType="separate"/>
            </w:r>
            <w:r w:rsidR="00342F79">
              <w:t>2</w:t>
            </w:r>
            <w:r w:rsidR="00F726A6">
              <w:t>9</w:t>
            </w:r>
            <w:r w:rsidR="00342F79">
              <w:t>.10.2026</w:t>
            </w:r>
            <w:r w:rsidR="00543EB6">
              <w:fldChar w:fldCharType="end"/>
            </w:r>
            <w:bookmarkEnd w:id="16"/>
          </w:p>
        </w:tc>
      </w:tr>
    </w:tbl>
    <w:p w:rsidR="00E15ED6" w:rsidRDefault="00E15ED6" w:rsidP="00E15ED6"/>
    <w:p w:rsidR="00E15ED6" w:rsidRPr="00E818F3" w:rsidRDefault="008F129A"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F726A6" w:rsidP="00E15ED6">
      <w:pPr>
        <w:pStyle w:val="Betreff"/>
        <w:spacing w:after="200"/>
        <w:rPr>
          <w:sz w:val="32"/>
          <w:szCs w:val="32"/>
        </w:rPr>
      </w:pPr>
      <w:r w:rsidRPr="00F726A6">
        <w:rPr>
          <w:sz w:val="32"/>
          <w:szCs w:val="32"/>
        </w:rPr>
        <w:t>Erhalt des historischen Stadtbildes</w:t>
      </w:r>
    </w:p>
    <w:p w:rsidR="008C7604" w:rsidRDefault="000A65F9" w:rsidP="006A39F1">
      <w:pPr>
        <w:pStyle w:val="Betreff"/>
        <w:spacing w:after="400"/>
        <w:rPr>
          <w:sz w:val="24"/>
          <w:szCs w:val="24"/>
        </w:rPr>
      </w:pPr>
      <w:r>
        <w:rPr>
          <w:sz w:val="24"/>
          <w:szCs w:val="24"/>
        </w:rPr>
        <w:t>Bebauungsplan Lerchgasse/Leukertsweg fertiggestellt</w:t>
      </w:r>
    </w:p>
    <w:p w:rsidR="006A39F1" w:rsidRDefault="0036316B" w:rsidP="003D2E78">
      <w:pPr>
        <w:pStyle w:val="Betreff"/>
        <w:spacing w:after="200" w:line="280" w:lineRule="atLeast"/>
        <w:rPr>
          <w:b w:val="0"/>
        </w:rPr>
      </w:pPr>
      <w:r>
        <w:rPr>
          <w:b w:val="0"/>
          <w:noProof/>
        </w:rPr>
        <w:drawing>
          <wp:anchor distT="0" distB="0" distL="114300" distR="114300" simplePos="0" relativeHeight="251657728" behindDoc="0" locked="0" layoutInCell="1" allowOverlap="1">
            <wp:simplePos x="0" y="0"/>
            <wp:positionH relativeFrom="column">
              <wp:posOffset>2130425</wp:posOffset>
            </wp:positionH>
            <wp:positionV relativeFrom="paragraph">
              <wp:posOffset>81280</wp:posOffset>
            </wp:positionV>
            <wp:extent cx="3783330" cy="2521585"/>
            <wp:effectExtent l="0" t="0" r="762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91026Lerchgass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83330" cy="2521585"/>
                    </a:xfrm>
                    <a:prstGeom prst="rect">
                      <a:avLst/>
                    </a:prstGeom>
                  </pic:spPr>
                </pic:pic>
              </a:graphicData>
            </a:graphic>
            <wp14:sizeRelH relativeFrom="page">
              <wp14:pctWidth>0</wp14:pctWidth>
            </wp14:sizeRelH>
            <wp14:sizeRelV relativeFrom="page">
              <wp14:pctHeight>0</wp14:pctHeight>
            </wp14:sizeRelV>
          </wp:anchor>
        </w:drawing>
      </w:r>
      <w:r w:rsidR="002347EE">
        <w:rPr>
          <w:noProof/>
        </w:rPr>
        <mc:AlternateContent>
          <mc:Choice Requires="wps">
            <w:drawing>
              <wp:anchor distT="0" distB="0" distL="114300" distR="114300" simplePos="0" relativeHeight="251658752" behindDoc="0" locked="0" layoutInCell="1" allowOverlap="1" wp14:anchorId="684DF45E" wp14:editId="11A4A8AC">
                <wp:simplePos x="0" y="0"/>
                <wp:positionH relativeFrom="column">
                  <wp:posOffset>2138680</wp:posOffset>
                </wp:positionH>
                <wp:positionV relativeFrom="paragraph">
                  <wp:posOffset>2673350</wp:posOffset>
                </wp:positionV>
                <wp:extent cx="3783330" cy="635"/>
                <wp:effectExtent l="0" t="0" r="0" b="0"/>
                <wp:wrapSquare wrapText="bothSides"/>
                <wp:docPr id="4" name="Textfeld 4"/>
                <wp:cNvGraphicFramePr/>
                <a:graphic xmlns:a="http://schemas.openxmlformats.org/drawingml/2006/main">
                  <a:graphicData uri="http://schemas.microsoft.com/office/word/2010/wordprocessingShape">
                    <wps:wsp>
                      <wps:cNvSpPr txBox="1"/>
                      <wps:spPr>
                        <a:xfrm>
                          <a:off x="0" y="0"/>
                          <a:ext cx="3783330" cy="635"/>
                        </a:xfrm>
                        <a:prstGeom prst="rect">
                          <a:avLst/>
                        </a:prstGeom>
                        <a:solidFill>
                          <a:prstClr val="white"/>
                        </a:solidFill>
                        <a:ln>
                          <a:noFill/>
                        </a:ln>
                      </wps:spPr>
                      <wps:txbx>
                        <w:txbxContent>
                          <w:p w:rsidR="002347EE" w:rsidRDefault="002347EE" w:rsidP="002347EE">
                            <w:pPr>
                              <w:pStyle w:val="Beschriftung"/>
                              <w:rPr>
                                <w:noProof/>
                              </w:rPr>
                            </w:pPr>
                            <w:r w:rsidRPr="002347EE">
                              <w:rPr>
                                <w:noProof/>
                              </w:rPr>
                              <w:t xml:space="preserve">Die Lerchgasse zwischen Leukertsweg und Sehretstraße </w:t>
                            </w:r>
                            <w:r w:rsidRPr="002347EE">
                              <w:rPr>
                                <w:noProof/>
                              </w:rPr>
                              <w:t xml:space="preserve">ist </w:t>
                            </w:r>
                            <w:r w:rsidRPr="002347EE">
                              <w:rPr>
                                <w:noProof/>
                              </w:rPr>
                              <w:t>als Straßenzug aus der ersten Stadterweiterung zwischen 1821 und 1888 noch weitgehend in seinen städtebaulichen Merkmalen und Proportionen erhalten.</w:t>
                            </w:r>
                            <w:r>
                              <w:rPr>
                                <w:noProof/>
                              </w:rPr>
                              <w:t xml:space="preserve"> Dies soll mit dem neuen Bebauungsplan so bleiben.</w:t>
                            </w:r>
                          </w:p>
                          <w:p w:rsidR="002347EE" w:rsidRPr="002347EE" w:rsidRDefault="002347EE" w:rsidP="002347EE">
                            <w:pPr>
                              <w:pStyle w:val="Beschriftung"/>
                              <w:jc w:val="right"/>
                              <w:rPr>
                                <w:noProof/>
                              </w:rPr>
                            </w:pPr>
                            <w:r>
                              <w:rPr>
                                <w:noProof/>
                              </w:rPr>
                              <w:t>Foto: Schaible/Stadt Langen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84DF45E" id="_x0000_t202" coordsize="21600,21600" o:spt="202" path="m,l,21600r21600,l21600,xe">
                <v:stroke joinstyle="miter"/>
                <v:path gradientshapeok="t" o:connecttype="rect"/>
              </v:shapetype>
              <v:shape id="Textfeld 4" o:spid="_x0000_s1026" type="#_x0000_t202" style="position:absolute;margin-left:168.4pt;margin-top:210.5pt;width:297.9pt;height:.0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" stroked="f">
                <v:textbox style="mso-fit-shape-to-text:t" inset="0,0,0,0">
                  <w:txbxContent>
                    <w:p w:rsidR="002347EE" w:rsidRDefault="002347EE" w:rsidP="002347EE">
                      <w:pPr>
                        <w:pStyle w:val="Beschriftung"/>
                        <w:rPr>
                          <w:noProof/>
                        </w:rPr>
                      </w:pPr>
                      <w:r w:rsidRPr="002347EE">
                        <w:rPr>
                          <w:noProof/>
                        </w:rPr>
                        <w:t xml:space="preserve">Die Lerchgasse zwischen Leukertsweg und Sehretstraße </w:t>
                      </w:r>
                      <w:r w:rsidRPr="002347EE">
                        <w:rPr>
                          <w:noProof/>
                        </w:rPr>
                        <w:t xml:space="preserve">ist </w:t>
                      </w:r>
                      <w:r w:rsidRPr="002347EE">
                        <w:rPr>
                          <w:noProof/>
                        </w:rPr>
                        <w:t>als Straßenzug aus der ersten Stadterweiterung zwischen 1821 und 1888 noch weitgehend in seinen städtebaulichen Merkmalen und Proportionen erhalten.</w:t>
                      </w:r>
                      <w:r>
                        <w:rPr>
                          <w:noProof/>
                        </w:rPr>
                        <w:t xml:space="preserve"> Dies soll mit dem neuen Bebauungsplan so bleiben.</w:t>
                      </w:r>
                    </w:p>
                    <w:p w:rsidR="002347EE" w:rsidRPr="002347EE" w:rsidRDefault="002347EE" w:rsidP="002347EE">
                      <w:pPr>
                        <w:pStyle w:val="Beschriftung"/>
                        <w:jc w:val="right"/>
                        <w:rPr>
                          <w:noProof/>
                        </w:rPr>
                      </w:pPr>
                      <w:r>
                        <w:rPr>
                          <w:noProof/>
                        </w:rPr>
                        <w:t>Foto: Schaible/Stadt Langen</w:t>
                      </w:r>
                    </w:p>
                  </w:txbxContent>
                </v:textbox>
                <w10:wrap type="square"/>
              </v:shape>
            </w:pict>
          </mc:Fallback>
        </mc:AlternateContent>
      </w:r>
      <w:r w:rsidR="00310B6C">
        <w:rPr>
          <w:b w:val="0"/>
        </w:rPr>
        <w:t xml:space="preserve">Die Stadt Langen steht in ihrem Bestreben, </w:t>
      </w:r>
      <w:bookmarkStart w:id="17" w:name="_GoBack"/>
      <w:bookmarkEnd w:id="17"/>
      <w:r w:rsidR="00310B6C">
        <w:rPr>
          <w:b w:val="0"/>
        </w:rPr>
        <w:t xml:space="preserve">in der Lerchgasse das historische Stadtbild mittels eines Bebauungsplans zu erhalten, kurz vor dem Ziel. Der Magistrat hat jetzt die im Verfahren eingegangenen Anregungen </w:t>
      </w:r>
      <w:r w:rsidR="009C663D">
        <w:rPr>
          <w:b w:val="0"/>
        </w:rPr>
        <w:t>behandelt</w:t>
      </w:r>
      <w:r w:rsidR="00310B6C">
        <w:rPr>
          <w:b w:val="0"/>
        </w:rPr>
        <w:t xml:space="preserve"> und legt der Stadtverordnetenversammlung den fertigen Bebauungsplan Nr. 57a </w:t>
      </w:r>
      <w:r w:rsidR="00C61EB7">
        <w:rPr>
          <w:b w:val="0"/>
        </w:rPr>
        <w:t>„</w:t>
      </w:r>
      <w:r w:rsidR="00020B87">
        <w:rPr>
          <w:b w:val="0"/>
        </w:rPr>
        <w:t>Erste h</w:t>
      </w:r>
      <w:r w:rsidR="00310B6C">
        <w:rPr>
          <w:b w:val="0"/>
        </w:rPr>
        <w:t>istorische Stadterweiterung Bereich Lerchgasse/Leukertsweg</w:t>
      </w:r>
      <w:r w:rsidR="00C61EB7">
        <w:rPr>
          <w:b w:val="0"/>
        </w:rPr>
        <w:t>“</w:t>
      </w:r>
      <w:r w:rsidR="00310B6C">
        <w:rPr>
          <w:b w:val="0"/>
        </w:rPr>
        <w:t xml:space="preserve"> zum Beschluss vor. </w:t>
      </w:r>
    </w:p>
    <w:p w:rsidR="00CB7BF2" w:rsidRDefault="00CB7BF2" w:rsidP="003D2E78">
      <w:pPr>
        <w:pStyle w:val="Betreff"/>
        <w:spacing w:after="200" w:line="280" w:lineRule="atLeast"/>
        <w:rPr>
          <w:b w:val="0"/>
        </w:rPr>
      </w:pPr>
      <w:r w:rsidRPr="00CB7BF2">
        <w:rPr>
          <w:b w:val="0"/>
        </w:rPr>
        <w:t xml:space="preserve">Die Lerchgasse ist </w:t>
      </w:r>
      <w:r>
        <w:rPr>
          <w:b w:val="0"/>
        </w:rPr>
        <w:t xml:space="preserve">zwischen Leukertsweg und Sehretstraße </w:t>
      </w:r>
      <w:r w:rsidRPr="00CB7BF2">
        <w:rPr>
          <w:b w:val="0"/>
        </w:rPr>
        <w:t xml:space="preserve">als Straßenzug aus der ersten Stadterweiterung zwischen 1821 und 1888 noch weitgehend in seinen städtebaulichen Merkmalen und Proportionen erhalten. Prägend sind giebelständige, ein- bis zweigeschossige Häuser in einseitiger Grenzbebauung mit Satteldach. Die hohe bauliche Dichte entlang der Straße wird durch teilweise großzügige rückwärtige Grünbereiche und Gärten aufgelockert. „Es ist unser Wunsch, den Charakter des Wohngebiets </w:t>
      </w:r>
      <w:r>
        <w:rPr>
          <w:b w:val="0"/>
        </w:rPr>
        <w:t>langfristig</w:t>
      </w:r>
      <w:r w:rsidRPr="00CB7BF2">
        <w:rPr>
          <w:b w:val="0"/>
        </w:rPr>
        <w:t xml:space="preserve"> zu erhalten“, sagt Bürgermeister Jan Werner.</w:t>
      </w:r>
      <w:r>
        <w:rPr>
          <w:b w:val="0"/>
        </w:rPr>
        <w:t xml:space="preserve"> Vor diesem Hintergrund hatte die Stadtverordnetenversammlung </w:t>
      </w:r>
      <w:r w:rsidR="00E9341F">
        <w:rPr>
          <w:b w:val="0"/>
        </w:rPr>
        <w:t>im Jahr 2021 die Aufstellung eines Bebauungsplans beschlossen. „Dieses Verfahren haben wir jetzt zu einem positiven Abschluss gebracht“, erklärt Erster Stadtrat Stefan Löbig.</w:t>
      </w:r>
    </w:p>
    <w:p w:rsidR="0053303C" w:rsidRDefault="00CF6E80" w:rsidP="003D2E78">
      <w:pPr>
        <w:pStyle w:val="Betreff"/>
        <w:spacing w:after="200" w:line="280" w:lineRule="atLeast"/>
        <w:rPr>
          <w:b w:val="0"/>
        </w:rPr>
      </w:pPr>
      <w:r>
        <w:rPr>
          <w:b w:val="0"/>
        </w:rPr>
        <w:t xml:space="preserve">Der jetzt vorliegende Plan ermöglicht den Eigentümern </w:t>
      </w:r>
      <w:r w:rsidRPr="00CF6E80">
        <w:rPr>
          <w:b w:val="0"/>
        </w:rPr>
        <w:t>bauliche Veränderungen</w:t>
      </w:r>
      <w:r>
        <w:rPr>
          <w:b w:val="0"/>
        </w:rPr>
        <w:t xml:space="preserve">, verhindert dabei aber aus Sicht der Stadtplanung </w:t>
      </w:r>
      <w:r w:rsidRPr="00CF6E80">
        <w:rPr>
          <w:b w:val="0"/>
        </w:rPr>
        <w:t>unerwünschte Fehlentwicklungen</w:t>
      </w:r>
      <w:r>
        <w:rPr>
          <w:b w:val="0"/>
        </w:rPr>
        <w:t>.</w:t>
      </w:r>
      <w:r w:rsidR="006F3FF3">
        <w:rPr>
          <w:b w:val="0"/>
        </w:rPr>
        <w:t xml:space="preserve"> </w:t>
      </w:r>
      <w:r w:rsidR="006F3FF3" w:rsidRPr="006F3FF3">
        <w:rPr>
          <w:b w:val="0"/>
        </w:rPr>
        <w:t xml:space="preserve">Wert legt Bürgermeister Jan Werner auf die Feststellung, dass Bauherren nicht komplett ausgebremst </w:t>
      </w:r>
      <w:r w:rsidR="006F3FF3" w:rsidRPr="006F3FF3">
        <w:rPr>
          <w:b w:val="0"/>
        </w:rPr>
        <w:lastRenderedPageBreak/>
        <w:t>werden:</w:t>
      </w:r>
      <w:r w:rsidR="00C61EB7">
        <w:rPr>
          <w:b w:val="0"/>
        </w:rPr>
        <w:t xml:space="preserve"> „Der Bebauungsplan setzt </w:t>
      </w:r>
      <w:r w:rsidR="00C61EB7" w:rsidRPr="00C61EB7">
        <w:rPr>
          <w:b w:val="0"/>
        </w:rPr>
        <w:t>ein</w:t>
      </w:r>
      <w:r w:rsidR="00C61EB7">
        <w:rPr>
          <w:b w:val="0"/>
        </w:rPr>
        <w:t>en</w:t>
      </w:r>
      <w:r w:rsidR="00C61EB7" w:rsidRPr="00C61EB7">
        <w:rPr>
          <w:b w:val="0"/>
        </w:rPr>
        <w:t xml:space="preserve"> Rahmen </w:t>
      </w:r>
      <w:r w:rsidR="00C61EB7">
        <w:rPr>
          <w:b w:val="0"/>
        </w:rPr>
        <w:t xml:space="preserve">für eine verträgliche Weiterentwicklung des </w:t>
      </w:r>
      <w:r w:rsidR="00020B87">
        <w:rPr>
          <w:b w:val="0"/>
        </w:rPr>
        <w:t>Quartiers</w:t>
      </w:r>
      <w:r w:rsidR="00C61EB7">
        <w:rPr>
          <w:b w:val="0"/>
        </w:rPr>
        <w:t>.“</w:t>
      </w:r>
    </w:p>
    <w:p w:rsidR="00025303" w:rsidRPr="0053303C" w:rsidRDefault="00025303" w:rsidP="003D2E78">
      <w:pPr>
        <w:pStyle w:val="Betreff"/>
        <w:spacing w:after="200" w:line="280" w:lineRule="atLeast"/>
        <w:rPr>
          <w:b w:val="0"/>
        </w:rPr>
      </w:pPr>
      <w:r>
        <w:rPr>
          <w:b w:val="0"/>
        </w:rPr>
        <w:t>Der Ausschuss für Umwelt, Bau und Verkehr befasst sich in seiner Sitzung am Mittwoch, 11. November, 20 Uhr, mit dem Bebauungsplan Nr. 57a. Der Abwägungs- und der Satzungsbeschluss soll dann in der Sitzung der Stadtverordnetenversammlung am Donnerstag, 1</w:t>
      </w:r>
      <w:r w:rsidR="00020B87">
        <w:rPr>
          <w:b w:val="0"/>
        </w:rPr>
        <w:t>0</w:t>
      </w:r>
      <w:r>
        <w:rPr>
          <w:b w:val="0"/>
        </w:rPr>
        <w:t xml:space="preserve">. Dezember, 20 Uhr, gefasst werden. Im Anschluss wird der Satzungsbeschluss auf der Internetseite www.langen.de öffentlich bekanntgemacht, damit tritt er dann offiziell in Kraft. </w:t>
      </w:r>
    </w:p>
    <w:sectPr w:rsidR="00025303"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886" w:rsidRDefault="00784886" w:rsidP="008009D1">
      <w:r>
        <w:separator/>
      </w:r>
    </w:p>
    <w:p w:rsidR="00784886" w:rsidRDefault="00784886"/>
  </w:endnote>
  <w:endnote w:type="continuationSeparator" w:id="0">
    <w:p w:rsidR="00784886" w:rsidRDefault="00784886" w:rsidP="008009D1">
      <w:r>
        <w:continuationSeparator/>
      </w:r>
    </w:p>
    <w:p w:rsidR="00784886" w:rsidRDefault="007848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8F129A"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36316B">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36316B">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8F129A"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36316B">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36316B">
      <w:rPr>
        <w:rStyle w:val="Seitenzahl"/>
        <w:noProof/>
      </w:rPr>
      <w:t>2</w:t>
    </w:r>
    <w:r w:rsidRPr="00786340">
      <w:rPr>
        <w:rStyle w:val="Seitenzahl"/>
      </w:rPr>
      <w:fldChar w:fldCharType="end"/>
    </w:r>
  </w:p>
  <w:p w:rsidR="00E15ED6" w:rsidRDefault="008F129A"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8F129A"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8F129A"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8F129A"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8F129A"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886" w:rsidRDefault="00784886" w:rsidP="008009D1">
      <w:r>
        <w:separator/>
      </w:r>
    </w:p>
    <w:p w:rsidR="00784886" w:rsidRDefault="00784886"/>
  </w:footnote>
  <w:footnote w:type="continuationSeparator" w:id="0">
    <w:p w:rsidR="00784886" w:rsidRDefault="00784886" w:rsidP="008009D1">
      <w:r>
        <w:continuationSeparator/>
      </w:r>
    </w:p>
    <w:p w:rsidR="00784886" w:rsidRDefault="0078488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8F129A"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8F129A">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8F129A"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0B87"/>
    <w:rsid w:val="00021DC7"/>
    <w:rsid w:val="00025303"/>
    <w:rsid w:val="0002578B"/>
    <w:rsid w:val="0002704D"/>
    <w:rsid w:val="00031B53"/>
    <w:rsid w:val="00034A74"/>
    <w:rsid w:val="00063E74"/>
    <w:rsid w:val="000836B5"/>
    <w:rsid w:val="000839DF"/>
    <w:rsid w:val="000854C5"/>
    <w:rsid w:val="000868A3"/>
    <w:rsid w:val="000A0C12"/>
    <w:rsid w:val="000A0D17"/>
    <w:rsid w:val="000A3B4C"/>
    <w:rsid w:val="000A5684"/>
    <w:rsid w:val="000A65F9"/>
    <w:rsid w:val="000B2F62"/>
    <w:rsid w:val="000C4677"/>
    <w:rsid w:val="000D5DA5"/>
    <w:rsid w:val="000D619C"/>
    <w:rsid w:val="000E5231"/>
    <w:rsid w:val="000F3EE0"/>
    <w:rsid w:val="000F6E6E"/>
    <w:rsid w:val="00102302"/>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347EE"/>
    <w:rsid w:val="00243297"/>
    <w:rsid w:val="002556EB"/>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0B6C"/>
    <w:rsid w:val="003121C4"/>
    <w:rsid w:val="00314D2F"/>
    <w:rsid w:val="00326801"/>
    <w:rsid w:val="00342F79"/>
    <w:rsid w:val="00354F4A"/>
    <w:rsid w:val="0036316B"/>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9085B"/>
    <w:rsid w:val="00490999"/>
    <w:rsid w:val="00497237"/>
    <w:rsid w:val="004976A2"/>
    <w:rsid w:val="004A4FA3"/>
    <w:rsid w:val="004B1FB4"/>
    <w:rsid w:val="004B466E"/>
    <w:rsid w:val="004B5F49"/>
    <w:rsid w:val="004B5F99"/>
    <w:rsid w:val="004B6039"/>
    <w:rsid w:val="004D069F"/>
    <w:rsid w:val="004F09A5"/>
    <w:rsid w:val="004F4F5B"/>
    <w:rsid w:val="00501BE7"/>
    <w:rsid w:val="00515902"/>
    <w:rsid w:val="00517A4C"/>
    <w:rsid w:val="0053303C"/>
    <w:rsid w:val="00535811"/>
    <w:rsid w:val="00543EB6"/>
    <w:rsid w:val="00553A8B"/>
    <w:rsid w:val="00557653"/>
    <w:rsid w:val="00560436"/>
    <w:rsid w:val="00562A44"/>
    <w:rsid w:val="005768A7"/>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97D0C"/>
    <w:rsid w:val="006A39F1"/>
    <w:rsid w:val="006B2042"/>
    <w:rsid w:val="006B60C4"/>
    <w:rsid w:val="006D56AA"/>
    <w:rsid w:val="006D665A"/>
    <w:rsid w:val="006D74E8"/>
    <w:rsid w:val="006E1BC4"/>
    <w:rsid w:val="006E2743"/>
    <w:rsid w:val="006E2BC8"/>
    <w:rsid w:val="006E59B1"/>
    <w:rsid w:val="006F2975"/>
    <w:rsid w:val="006F2D3E"/>
    <w:rsid w:val="006F3FF3"/>
    <w:rsid w:val="006F4960"/>
    <w:rsid w:val="00711694"/>
    <w:rsid w:val="00734CD7"/>
    <w:rsid w:val="0073674D"/>
    <w:rsid w:val="00744A6A"/>
    <w:rsid w:val="007511BE"/>
    <w:rsid w:val="00754CBB"/>
    <w:rsid w:val="00755F11"/>
    <w:rsid w:val="0076096F"/>
    <w:rsid w:val="007610FD"/>
    <w:rsid w:val="0077327C"/>
    <w:rsid w:val="00775FB9"/>
    <w:rsid w:val="0078255D"/>
    <w:rsid w:val="00784886"/>
    <w:rsid w:val="00786340"/>
    <w:rsid w:val="007924AF"/>
    <w:rsid w:val="00793CD9"/>
    <w:rsid w:val="007960AA"/>
    <w:rsid w:val="007A0605"/>
    <w:rsid w:val="007A4ECF"/>
    <w:rsid w:val="007B6385"/>
    <w:rsid w:val="007C73DD"/>
    <w:rsid w:val="007D003C"/>
    <w:rsid w:val="007D1E0B"/>
    <w:rsid w:val="007E1FC7"/>
    <w:rsid w:val="008009D1"/>
    <w:rsid w:val="00804F0D"/>
    <w:rsid w:val="008067D3"/>
    <w:rsid w:val="00810820"/>
    <w:rsid w:val="00820566"/>
    <w:rsid w:val="00824BCA"/>
    <w:rsid w:val="00830E59"/>
    <w:rsid w:val="00867867"/>
    <w:rsid w:val="008730AB"/>
    <w:rsid w:val="00876B7C"/>
    <w:rsid w:val="00881323"/>
    <w:rsid w:val="008B06C3"/>
    <w:rsid w:val="008C0B97"/>
    <w:rsid w:val="008C7604"/>
    <w:rsid w:val="008C7ADF"/>
    <w:rsid w:val="008D0174"/>
    <w:rsid w:val="008E3310"/>
    <w:rsid w:val="008E5A29"/>
    <w:rsid w:val="008F129A"/>
    <w:rsid w:val="00902E62"/>
    <w:rsid w:val="00907CCF"/>
    <w:rsid w:val="00923B0E"/>
    <w:rsid w:val="009408CE"/>
    <w:rsid w:val="0094719D"/>
    <w:rsid w:val="00963492"/>
    <w:rsid w:val="009672F6"/>
    <w:rsid w:val="009713BA"/>
    <w:rsid w:val="009A2594"/>
    <w:rsid w:val="009A4ABF"/>
    <w:rsid w:val="009A71FF"/>
    <w:rsid w:val="009B3E14"/>
    <w:rsid w:val="009B5382"/>
    <w:rsid w:val="009C0C24"/>
    <w:rsid w:val="009C663D"/>
    <w:rsid w:val="009D2BEC"/>
    <w:rsid w:val="009F719C"/>
    <w:rsid w:val="00A06D5E"/>
    <w:rsid w:val="00A2219B"/>
    <w:rsid w:val="00A35B4F"/>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6DB3"/>
    <w:rsid w:val="00BE7F09"/>
    <w:rsid w:val="00C1274F"/>
    <w:rsid w:val="00C13989"/>
    <w:rsid w:val="00C23163"/>
    <w:rsid w:val="00C32104"/>
    <w:rsid w:val="00C40504"/>
    <w:rsid w:val="00C52059"/>
    <w:rsid w:val="00C56248"/>
    <w:rsid w:val="00C61EB7"/>
    <w:rsid w:val="00C62785"/>
    <w:rsid w:val="00C70E96"/>
    <w:rsid w:val="00C73519"/>
    <w:rsid w:val="00C80519"/>
    <w:rsid w:val="00C838A3"/>
    <w:rsid w:val="00C876E3"/>
    <w:rsid w:val="00CA15B0"/>
    <w:rsid w:val="00CA3BD3"/>
    <w:rsid w:val="00CA44F6"/>
    <w:rsid w:val="00CB09A3"/>
    <w:rsid w:val="00CB5897"/>
    <w:rsid w:val="00CB7BF2"/>
    <w:rsid w:val="00CC3A09"/>
    <w:rsid w:val="00CD2E66"/>
    <w:rsid w:val="00CE0B0B"/>
    <w:rsid w:val="00CE5738"/>
    <w:rsid w:val="00CE6DC6"/>
    <w:rsid w:val="00CF6E80"/>
    <w:rsid w:val="00D043E0"/>
    <w:rsid w:val="00D07D3A"/>
    <w:rsid w:val="00D177E6"/>
    <w:rsid w:val="00D41B6D"/>
    <w:rsid w:val="00D42958"/>
    <w:rsid w:val="00D4701E"/>
    <w:rsid w:val="00D47822"/>
    <w:rsid w:val="00D521A3"/>
    <w:rsid w:val="00D541EC"/>
    <w:rsid w:val="00D67C77"/>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9341F"/>
    <w:rsid w:val="00EB524F"/>
    <w:rsid w:val="00EE5A92"/>
    <w:rsid w:val="00EF36E5"/>
    <w:rsid w:val="00EF57C5"/>
    <w:rsid w:val="00EF7BD2"/>
    <w:rsid w:val="00F0083E"/>
    <w:rsid w:val="00F245DC"/>
    <w:rsid w:val="00F36A50"/>
    <w:rsid w:val="00F36FA7"/>
    <w:rsid w:val="00F412F0"/>
    <w:rsid w:val="00F45F10"/>
    <w:rsid w:val="00F53FFF"/>
    <w:rsid w:val="00F67626"/>
    <w:rsid w:val="00F726A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62E2A"/>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 w:type="character" w:styleId="Hyperlink">
    <w:name w:val="Hyperlink"/>
    <w:basedOn w:val="Absatz-Standardschriftart"/>
    <w:unhideWhenUsed/>
    <w:rsid w:val="000253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40F2D-463C-46DB-93CA-908136155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2284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85</cp:revision>
  <cp:lastPrinted>2013-07-19T04:31:00Z</cp:lastPrinted>
  <dcterms:created xsi:type="dcterms:W3CDTF">2012-11-16T07:44:00Z</dcterms:created>
  <dcterms:modified xsi:type="dcterms:W3CDTF">2026-10-26T15:06:00Z</dcterms:modified>
</cp:coreProperties>
</file>