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681" w:type="dxa"/>
        <w:tblInd w:w="6096" w:type="dxa"/>
        <w:tblLayout w:type="fixed"/>
        <w:tblCellMar>
          <w:left w:w="0" w:type="dxa"/>
          <w:right w:w="0" w:type="dxa"/>
        </w:tblCellMar>
        <w:tblLook w:val="0000" w:firstRow="0" w:lastRow="0" w:firstColumn="0" w:lastColumn="0" w:noHBand="0" w:noVBand="0"/>
      </w:tblPr>
      <w:tblGrid>
        <w:gridCol w:w="1295"/>
        <w:gridCol w:w="2386"/>
      </w:tblGrid>
      <w:tr w:rsidR="0007421D" w:rsidRPr="00394B16" w14:paraId="71DBDE63" w14:textId="77777777" w:rsidTr="0007421D">
        <w:trPr>
          <w:cantSplit/>
          <w:trHeight w:val="227"/>
        </w:trPr>
        <w:tc>
          <w:tcPr>
            <w:tcW w:w="1295" w:type="dxa"/>
          </w:tcPr>
          <w:p w14:paraId="6B1194FB" w14:textId="77777777" w:rsidR="0007421D" w:rsidRPr="00DB2CCC" w:rsidRDefault="0007421D" w:rsidP="00DB2CCC">
            <w:pPr>
              <w:pStyle w:val="AbsenderR"/>
            </w:pPr>
            <w:r w:rsidRPr="00DB2CCC">
              <w:t>Telefon</w:t>
            </w:r>
          </w:p>
        </w:tc>
        <w:tc>
          <w:tcPr>
            <w:tcW w:w="2386" w:type="dxa"/>
          </w:tcPr>
          <w:p w14:paraId="1C8D3FF8" w14:textId="564AFB4D" w:rsidR="0007421D" w:rsidRPr="00DB2CCC" w:rsidRDefault="006B6193" w:rsidP="00DB2CCC">
            <w:pPr>
              <w:pStyle w:val="Absender"/>
            </w:pPr>
            <w:r>
              <w:t>0711</w:t>
            </w:r>
            <w:r w:rsidR="008A1028">
              <w:t xml:space="preserve"> </w:t>
            </w:r>
            <w:r w:rsidR="000118AA">
              <w:t>289-87472</w:t>
            </w:r>
          </w:p>
        </w:tc>
      </w:tr>
      <w:tr w:rsidR="0007421D" w:rsidRPr="00C71154" w14:paraId="4DB02E3B" w14:textId="77777777" w:rsidTr="0007421D">
        <w:trPr>
          <w:cantSplit/>
          <w:trHeight w:hRule="exact" w:val="1843"/>
        </w:trPr>
        <w:tc>
          <w:tcPr>
            <w:tcW w:w="1295" w:type="dxa"/>
          </w:tcPr>
          <w:p w14:paraId="1AEF7F3E" w14:textId="77777777" w:rsidR="0007421D" w:rsidRPr="00DB2CCC" w:rsidRDefault="0007421D" w:rsidP="00DB2CCC">
            <w:pPr>
              <w:pStyle w:val="AbsenderR"/>
            </w:pPr>
            <w:r w:rsidRPr="00DB2CCC">
              <w:t>E-Mail</w:t>
            </w:r>
            <w:bookmarkStart w:id="0" w:name="tmEMailReturn"/>
            <w:bookmarkEnd w:id="0"/>
          </w:p>
          <w:p w14:paraId="70F129FD" w14:textId="77777777" w:rsidR="0007421D" w:rsidRPr="00DB2CCC" w:rsidRDefault="0007421D" w:rsidP="00DB2CCC">
            <w:pPr>
              <w:pStyle w:val="AbsenderR"/>
            </w:pPr>
          </w:p>
          <w:p w14:paraId="6EE4BF26" w14:textId="77777777" w:rsidR="0007421D" w:rsidRPr="00DB2CCC" w:rsidRDefault="0007421D" w:rsidP="00DB2CCC">
            <w:pPr>
              <w:pStyle w:val="AbsenderR"/>
            </w:pPr>
            <w:r w:rsidRPr="00DB2CCC">
              <w:t>Datum</w:t>
            </w:r>
          </w:p>
          <w:p w14:paraId="588618E7" w14:textId="77777777" w:rsidR="0007421D" w:rsidRPr="00DB2CCC" w:rsidRDefault="0007421D" w:rsidP="00DB2CCC">
            <w:pPr>
              <w:pStyle w:val="AbsenderR"/>
            </w:pPr>
            <w:r w:rsidRPr="00DB2CCC">
              <w:t>Seite</w:t>
            </w:r>
          </w:p>
        </w:tc>
        <w:tc>
          <w:tcPr>
            <w:tcW w:w="2386" w:type="dxa"/>
          </w:tcPr>
          <w:p w14:paraId="2B7638C0" w14:textId="55F7E9A6" w:rsidR="0007421D" w:rsidRPr="00DB2CCC" w:rsidRDefault="00000000" w:rsidP="00DB2CCC">
            <w:pPr>
              <w:pStyle w:val="Absender"/>
            </w:pPr>
            <w:fldSimple w:instr="AUTOTEXT  Emailadresse  \* MERGEFORMAT">
              <w:r w:rsidR="00E43F57">
                <w:rPr>
                  <w:b/>
                  <w:bCs/>
                </w:rPr>
                <w:t>presse@netze-bw.de</w:t>
              </w:r>
            </w:fldSimple>
          </w:p>
          <w:p w14:paraId="716BE7A0" w14:textId="77777777" w:rsidR="0007421D" w:rsidRPr="00DB2CCC" w:rsidRDefault="0007421D" w:rsidP="00DB2CCC">
            <w:pPr>
              <w:pStyle w:val="Absender"/>
            </w:pPr>
            <w:bookmarkStart w:id="1" w:name="tmZeichen_2"/>
          </w:p>
          <w:bookmarkEnd w:id="1"/>
          <w:p w14:paraId="53A1E913" w14:textId="3D56AD7F" w:rsidR="0007421D" w:rsidRPr="00DB2CCC" w:rsidRDefault="0007421D" w:rsidP="00DB2CCC">
            <w:pPr>
              <w:pStyle w:val="Absender"/>
            </w:pPr>
            <w:r w:rsidRPr="00DB2CCC">
              <w:fldChar w:fldCharType="begin"/>
            </w:r>
            <w:r w:rsidRPr="00DB2CCC">
              <w:instrText xml:space="preserve"> DATE   \* MERGEFORMAT </w:instrText>
            </w:r>
            <w:r w:rsidRPr="00DB2CCC">
              <w:fldChar w:fldCharType="separate"/>
            </w:r>
            <w:r w:rsidR="004947AA">
              <w:t>16.10.2026</w:t>
            </w:r>
            <w:r w:rsidRPr="00DB2CCC">
              <w:fldChar w:fldCharType="end"/>
            </w:r>
          </w:p>
          <w:p w14:paraId="057752CD" w14:textId="06D05045" w:rsidR="0007421D" w:rsidRPr="00DB2CCC" w:rsidRDefault="0007421D" w:rsidP="00DB2CCC">
            <w:pPr>
              <w:pStyle w:val="Absender"/>
            </w:pPr>
            <w:r w:rsidRPr="00DB2CCC">
              <w:fldChar w:fldCharType="begin"/>
            </w:r>
            <w:r w:rsidRPr="00DB2CCC">
              <w:instrText>PAGE   \* MERGEFORMAT</w:instrText>
            </w:r>
            <w:r w:rsidRPr="00DB2CCC">
              <w:fldChar w:fldCharType="separate"/>
            </w:r>
            <w:r w:rsidR="00F16BC8">
              <w:t>1</w:t>
            </w:r>
            <w:r w:rsidRPr="00DB2CCC">
              <w:fldChar w:fldCharType="end"/>
            </w:r>
            <w:r w:rsidRPr="00DB2CCC">
              <w:t>/</w:t>
            </w:r>
            <w:fldSimple w:instr="NUMPAGES   \* MERGEFORMAT">
              <w:r w:rsidR="00F16BC8">
                <w:t>2</w:t>
              </w:r>
            </w:fldSimple>
          </w:p>
        </w:tc>
      </w:tr>
    </w:tbl>
    <w:p w14:paraId="7AEA6A44" w14:textId="77777777" w:rsidR="000D5692" w:rsidRPr="00DB2CCC" w:rsidRDefault="0094606F" w:rsidP="00DB2CCC">
      <w:pPr>
        <w:pStyle w:val="Titel"/>
      </w:pPr>
      <w:r w:rsidRPr="0094606F">
        <w:t>Haßmersheim zeigt Farbe: Schaltwerk wird zum Kunstwerk</w:t>
      </w:r>
    </w:p>
    <w:p w14:paraId="0DFBB4EF" w14:textId="77777777" w:rsidR="000D5692" w:rsidRPr="00DB2CCC" w:rsidRDefault="0094606F" w:rsidP="00DB2CCC">
      <w:pPr>
        <w:pStyle w:val="TitelFolgezeile"/>
      </w:pPr>
      <w:r w:rsidRPr="0094606F">
        <w:t>Burg Guttenberg, Neckar und Gemeindewappen schmücken jetzt die Fassade an der Friedrich-Ebert-Straße</w:t>
      </w:r>
    </w:p>
    <w:p w14:paraId="0C58DC9D" w14:textId="77777777" w:rsidR="00D0587F" w:rsidRDefault="00D0587F" w:rsidP="00D0587F">
      <w:pPr>
        <w:pStyle w:val="Fliesstext"/>
        <w:rPr>
          <w:lang w:eastAsia="de-DE"/>
        </w:rPr>
      </w:pPr>
      <w:r>
        <w:rPr>
          <w:lang w:eastAsia="de-DE"/>
        </w:rPr>
        <w:t>Haßmersh</w:t>
      </w:r>
      <w:r w:rsidR="0094606F">
        <w:rPr>
          <w:lang w:eastAsia="de-DE"/>
        </w:rPr>
        <w:t>eim</w:t>
      </w:r>
      <w:r w:rsidR="000D5692" w:rsidRPr="003106BF">
        <w:rPr>
          <w:lang w:eastAsia="de-DE"/>
        </w:rPr>
        <w:t xml:space="preserve">. </w:t>
      </w:r>
      <w:r w:rsidRPr="00D0587F">
        <w:rPr>
          <w:lang w:eastAsia="de-DE"/>
        </w:rPr>
        <w:t xml:space="preserve">Wo bislang eine nüchterne Fassade den Straßenrand prägte, eröffnet sich heute eine kreative Bilderwelt: Das </w:t>
      </w:r>
      <w:r w:rsidR="0025783B">
        <w:rPr>
          <w:lang w:eastAsia="de-DE"/>
        </w:rPr>
        <w:t xml:space="preserve">mit einem Graffiti </w:t>
      </w:r>
      <w:r w:rsidRPr="00D0587F">
        <w:rPr>
          <w:lang w:eastAsia="de-DE"/>
        </w:rPr>
        <w:t>neu gestaltete Schaltwerk der Netze BW vereint die weithin sichtbare Burg Guttenberg, den Neckar und das Gemeindewappen zu einem eindrucksvollen Gesamtmotiv – modern, lebendig und unverkennbar</w:t>
      </w:r>
      <w:r w:rsidR="0094606F">
        <w:rPr>
          <w:lang w:eastAsia="de-DE"/>
        </w:rPr>
        <w:t>.</w:t>
      </w:r>
    </w:p>
    <w:p w14:paraId="4AAE4363" w14:textId="77777777" w:rsidR="0094606F" w:rsidRPr="0094606F" w:rsidRDefault="0094606F" w:rsidP="0094606F">
      <w:pPr>
        <w:shd w:val="clear" w:color="auto" w:fill="FFFFFF" w:themeFill="background1"/>
        <w:spacing w:before="240" w:after="240" w:line="227" w:lineRule="atLeast"/>
        <w:rPr>
          <w:rFonts w:eastAsia="Times New Roman" w:cs="EnBW DIN Pro"/>
          <w:lang w:eastAsia="de-DE"/>
        </w:rPr>
      </w:pPr>
      <w:bookmarkStart w:id="2" w:name="Gruss"/>
      <w:r w:rsidRPr="0094606F">
        <w:rPr>
          <w:rFonts w:eastAsia="Times New Roman" w:cs="EnBW DIN Pro"/>
          <w:lang w:eastAsia="de-DE"/>
        </w:rPr>
        <w:t>Für die besondere Verbindung von Technik und Ortsgeschichte holte die Netze BW Simon Horn und Sven Vogt von „</w:t>
      </w:r>
      <w:proofErr w:type="spellStart"/>
      <w:r w:rsidRPr="0094606F">
        <w:rPr>
          <w:rFonts w:eastAsia="Times New Roman" w:cs="EnBW DIN Pro"/>
          <w:lang w:eastAsia="de-DE"/>
        </w:rPr>
        <w:t>Highlightz</w:t>
      </w:r>
      <w:proofErr w:type="spellEnd"/>
      <w:r w:rsidRPr="0094606F">
        <w:rPr>
          <w:rFonts w:eastAsia="Times New Roman" w:cs="EnBW DIN Pro"/>
          <w:lang w:eastAsia="de-DE"/>
        </w:rPr>
        <w:t xml:space="preserve"> Fassadendesign“ an Bord. Mit viel Gespür für Details setzten die beiden Künstler die Motive in Szene, eröffneten neue Perspektiven auf Vertrautes und fügten die Fassade zugleich harmonisch in das Ortsbild ein. Auch im Rathaus stößt das Ergebnis auf Begeisterung:</w:t>
      </w:r>
    </w:p>
    <w:p w14:paraId="1A5C0D7A" w14:textId="3AA7F9AE" w:rsidR="0094606F" w:rsidRPr="0094606F" w:rsidRDefault="0094606F" w:rsidP="0094606F">
      <w:pPr>
        <w:shd w:val="clear" w:color="auto" w:fill="FFFFFF" w:themeFill="background1"/>
        <w:spacing w:before="240" w:after="240" w:line="227" w:lineRule="atLeast"/>
        <w:rPr>
          <w:rFonts w:eastAsia="Times New Roman" w:cs="EnBW DIN Pro"/>
          <w:lang w:eastAsia="de-DE"/>
        </w:rPr>
      </w:pPr>
      <w:r w:rsidRPr="0094606F">
        <w:rPr>
          <w:rFonts w:eastAsia="Times New Roman" w:cs="EnBW DIN Pro"/>
          <w:lang w:eastAsia="de-DE"/>
        </w:rPr>
        <w:t>„Als Gemeinde freuen wir uns über Ideen, die unseren öffentlichen Raum aufwerten und zugleich einen Bezug zu Haßmersheim schaffen. Wenn ein technisches Gebäude zum Hingucker und vielleicht sogar zum Gesprächsthema wird, ist das ein echter Gewinn für unseren Ort“, sagt Bürgermeister Christian Ernst.</w:t>
      </w:r>
      <w:r w:rsidR="00226F8B">
        <w:rPr>
          <w:rFonts w:eastAsia="Times New Roman" w:cs="EnBW DIN Pro"/>
          <w:lang w:eastAsia="de-DE"/>
        </w:rPr>
        <w:t xml:space="preserve"> Interessanter „Fun Fact“ die verwendete Sprühfarbdosen stammen aus Haßmersheimer Produktion der Firma European Aerosols. </w:t>
      </w:r>
    </w:p>
    <w:p w14:paraId="0DD578CB" w14:textId="07EA2F6A" w:rsidR="00656F54" w:rsidRPr="00656F54" w:rsidRDefault="00656F54" w:rsidP="0094606F">
      <w:pPr>
        <w:shd w:val="clear" w:color="auto" w:fill="FFFFFF" w:themeFill="background1"/>
        <w:spacing w:before="240" w:after="240" w:line="227" w:lineRule="atLeast"/>
        <w:rPr>
          <w:rFonts w:ascii="EnBW Sans Text" w:eastAsia="Times New Roman" w:hAnsi="EnBW Sans Text" w:cs="EnBW DIN Pro"/>
          <w:lang w:eastAsia="de-DE"/>
        </w:rPr>
      </w:pPr>
      <w:r w:rsidRPr="00656F54">
        <w:rPr>
          <w:rFonts w:ascii="EnBW Sans Text" w:eastAsia="Times New Roman" w:hAnsi="EnBW Sans Text" w:cs="EnBW DIN Pro"/>
          <w:lang w:eastAsia="de-DE"/>
        </w:rPr>
        <w:t xml:space="preserve">Kunst </w:t>
      </w:r>
      <w:r w:rsidR="00AC068A">
        <w:rPr>
          <w:rFonts w:ascii="EnBW Sans Text" w:eastAsia="Times New Roman" w:hAnsi="EnBW Sans Text" w:cs="EnBW DIN Pro"/>
          <w:lang w:eastAsia="de-DE"/>
        </w:rPr>
        <w:t>außen, Versorgungssicherheit innen</w:t>
      </w:r>
    </w:p>
    <w:p w14:paraId="587DB2FF" w14:textId="117698ED" w:rsidR="0094606F" w:rsidRPr="0094606F" w:rsidRDefault="0094606F" w:rsidP="0094606F">
      <w:pPr>
        <w:shd w:val="clear" w:color="auto" w:fill="FFFFFF" w:themeFill="background1"/>
        <w:spacing w:before="240" w:after="240" w:line="227" w:lineRule="atLeast"/>
        <w:rPr>
          <w:rFonts w:eastAsia="Times New Roman" w:cs="EnBW DIN Pro"/>
          <w:lang w:eastAsia="de-DE"/>
        </w:rPr>
      </w:pPr>
      <w:r w:rsidRPr="0094606F">
        <w:rPr>
          <w:rFonts w:eastAsia="Times New Roman" w:cs="EnBW DIN Pro"/>
          <w:lang w:eastAsia="de-DE"/>
        </w:rPr>
        <w:t>Hinter der neu gestalteten Fassade steckt jedoch weit mehr als ansprechende Optik: Das Schaltwerk ist ein wichtiger Knotenpunkt im örtlichen Stromnetz. Wie ein intelligenter Kreisverkehr verteilt es die Energie dorthin, wo sie gebraucht wird. Zugleich lassen sich einzelne Leitungsabschnitte bei Wartungsarbeiten oder Störungen gezielt schalten – eine wichtige Voraussetzung für eine sichere und zuverlässige Stromversorgung.</w:t>
      </w:r>
    </w:p>
    <w:p w14:paraId="0B5DDCE7" w14:textId="3C45A5C6" w:rsidR="00281713" w:rsidRDefault="00045F6D" w:rsidP="0094606F">
      <w:pPr>
        <w:shd w:val="clear" w:color="auto" w:fill="FFFFFF" w:themeFill="background1"/>
        <w:spacing w:before="240" w:after="240" w:line="227" w:lineRule="atLeast"/>
        <w:rPr>
          <w:color w:val="000000"/>
        </w:rPr>
      </w:pPr>
      <w:r>
        <w:rPr>
          <w:color w:val="000000"/>
        </w:rPr>
        <w:t>„Schaltwerke wie dieses leisten Tag für Tag einen wichtigen Beitrag</w:t>
      </w:r>
      <w:r w:rsidR="009B4BFE">
        <w:rPr>
          <w:color w:val="000000"/>
        </w:rPr>
        <w:t xml:space="preserve">. </w:t>
      </w:r>
      <w:r>
        <w:rPr>
          <w:color w:val="000000"/>
        </w:rPr>
        <w:t xml:space="preserve">Die künstlerische Gestaltung </w:t>
      </w:r>
      <w:r w:rsidR="009E6B79">
        <w:rPr>
          <w:color w:val="000000"/>
        </w:rPr>
        <w:t xml:space="preserve">macht sichtbar, was sonst meist unbemerkt im Hintergrund </w:t>
      </w:r>
      <w:r w:rsidR="002B5A89">
        <w:rPr>
          <w:color w:val="000000"/>
        </w:rPr>
        <w:t>geschieht,</w:t>
      </w:r>
      <w:r>
        <w:rPr>
          <w:color w:val="000000"/>
        </w:rPr>
        <w:t xml:space="preserve"> und </w:t>
      </w:r>
      <w:r w:rsidR="009E6B79">
        <w:rPr>
          <w:color w:val="000000"/>
        </w:rPr>
        <w:t xml:space="preserve">lenkt den Blick auf die </w:t>
      </w:r>
      <w:r>
        <w:rPr>
          <w:color w:val="000000"/>
        </w:rPr>
        <w:t>Technik</w:t>
      </w:r>
      <w:r w:rsidR="000A7DAE">
        <w:rPr>
          <w:color w:val="000000"/>
        </w:rPr>
        <w:t>“, erklärt</w:t>
      </w:r>
      <w:r w:rsidR="00C939A8">
        <w:rPr>
          <w:color w:val="000000"/>
        </w:rPr>
        <w:t xml:space="preserve"> </w:t>
      </w:r>
      <w:r w:rsidR="000A7DAE">
        <w:rPr>
          <w:color w:val="000000"/>
        </w:rPr>
        <w:t xml:space="preserve">Bernhard Ries, </w:t>
      </w:r>
    </w:p>
    <w:p w14:paraId="289C2FAC" w14:textId="28BA3A5D" w:rsidR="00045F6D" w:rsidRPr="001E4E33" w:rsidRDefault="000A7DAE" w:rsidP="0094606F">
      <w:pPr>
        <w:shd w:val="clear" w:color="auto" w:fill="FFFFFF" w:themeFill="background1"/>
        <w:spacing w:before="240" w:after="240" w:line="227" w:lineRule="atLeast"/>
      </w:pPr>
      <w:r>
        <w:rPr>
          <w:color w:val="000000"/>
        </w:rPr>
        <w:lastRenderedPageBreak/>
        <w:t>Regionalmanager bei der Netze BW. „</w:t>
      </w:r>
      <w:r w:rsidR="009E6B79">
        <w:rPr>
          <w:color w:val="000000"/>
        </w:rPr>
        <w:t>Gemeinsam mit regionalen Künstlerinnen und Künstlern haben wir bereits</w:t>
      </w:r>
      <w:r w:rsidR="00045F6D">
        <w:rPr>
          <w:color w:val="000000"/>
        </w:rPr>
        <w:t xml:space="preserve"> zahlreiche Umspannstationen, Schaltwerke und weitere Anlagen in Baden-Württemberg </w:t>
      </w:r>
      <w:r w:rsidR="009E6B79">
        <w:rPr>
          <w:color w:val="000000"/>
        </w:rPr>
        <w:t>gestaltet. So rücken wir die wichtige Aufgabe unserer Netzinfrastruktur stärker ins öffentliche Bewusstsein.“</w:t>
      </w:r>
    </w:p>
    <w:p w14:paraId="0ADD9EB9" w14:textId="7AFADC4F" w:rsidR="0094606F" w:rsidRPr="006A5A46" w:rsidRDefault="0094606F" w:rsidP="0094606F">
      <w:pPr>
        <w:shd w:val="clear" w:color="auto" w:fill="FFFFFF" w:themeFill="background1"/>
        <w:spacing w:before="240" w:after="240" w:line="227" w:lineRule="atLeast"/>
        <w:rPr>
          <w:rFonts w:eastAsia="Times New Roman" w:cs="EnBW DIN Pro"/>
          <w:lang w:eastAsia="de-DE"/>
        </w:rPr>
      </w:pPr>
      <w:r w:rsidRPr="006A5A46">
        <w:rPr>
          <w:rFonts w:eastAsia="Times New Roman" w:cs="EnBW DIN Pro"/>
          <w:lang w:eastAsia="de-DE"/>
        </w:rPr>
        <w:t xml:space="preserve">Weitere Kunstwerke am Netz zeigt die Online-Galerie der Netze BW: </w:t>
      </w:r>
      <w:hyperlink r:id="rId11" w:history="1">
        <w:r w:rsidR="00C30567" w:rsidRPr="004A60EB">
          <w:rPr>
            <w:rStyle w:val="Hyperlink"/>
            <w:rFonts w:eastAsia="Times New Roman" w:cs="EnBW DIN Pro"/>
            <w:lang w:eastAsia="de-DE"/>
          </w:rPr>
          <w:t>www.netze-bw.de/unsernetz/kunst</w:t>
        </w:r>
      </w:hyperlink>
      <w:r w:rsidR="00C30567">
        <w:rPr>
          <w:rFonts w:eastAsia="Times New Roman" w:cs="EnBW DIN Pro"/>
          <w:lang w:eastAsia="de-DE"/>
        </w:rPr>
        <w:t>.</w:t>
      </w:r>
    </w:p>
    <w:p w14:paraId="731ECC63" w14:textId="41021A89" w:rsidR="0094606F" w:rsidRPr="006A5A46" w:rsidRDefault="0094606F" w:rsidP="0094606F">
      <w:pPr>
        <w:shd w:val="clear" w:color="auto" w:fill="FFFFFF" w:themeFill="background1"/>
        <w:spacing w:before="240" w:after="240" w:line="227" w:lineRule="atLeast"/>
        <w:rPr>
          <w:rFonts w:eastAsia="Times New Roman" w:cs="EnBW DIN Pro"/>
          <w:lang w:eastAsia="de-DE"/>
        </w:rPr>
      </w:pPr>
      <w:r w:rsidRPr="006A5A46">
        <w:rPr>
          <w:rFonts w:eastAsia="Times New Roman" w:cs="EnBW DIN Pro"/>
          <w:lang w:eastAsia="de-DE"/>
        </w:rPr>
        <w:t xml:space="preserve">Mehr über die beiden Künstler erfahren Interessierte unter </w:t>
      </w:r>
      <w:hyperlink r:id="rId12" w:history="1">
        <w:r w:rsidR="00C30567" w:rsidRPr="004A60EB">
          <w:rPr>
            <w:rStyle w:val="Hyperlink"/>
            <w:rFonts w:eastAsia="Times New Roman" w:cs="EnBW DIN Pro"/>
            <w:lang w:eastAsia="de-DE"/>
          </w:rPr>
          <w:t>www.highlightz.de</w:t>
        </w:r>
      </w:hyperlink>
      <w:r w:rsidR="00C30567">
        <w:rPr>
          <w:rFonts w:eastAsia="Times New Roman" w:cs="EnBW DIN Pro"/>
          <w:lang w:eastAsia="de-DE"/>
        </w:rPr>
        <w:t>.</w:t>
      </w:r>
    </w:p>
    <w:p w14:paraId="7F93E01B" w14:textId="77777777" w:rsidR="006A21EC" w:rsidRPr="00DB2CCC" w:rsidRDefault="006A21EC" w:rsidP="1EDD3304">
      <w:pPr>
        <w:shd w:val="clear" w:color="auto" w:fill="FFFFFF" w:themeFill="background1"/>
        <w:spacing w:before="240" w:after="240" w:line="227" w:lineRule="atLeast"/>
        <w:rPr>
          <w:rFonts w:ascii="EnBW Sans Text" w:eastAsia="Times New Roman" w:hAnsi="EnBW Sans Text" w:cs="EnBW DIN Pro"/>
          <w:lang w:eastAsia="de-DE"/>
        </w:rPr>
      </w:pPr>
      <w:r w:rsidRPr="00DB2CCC">
        <w:rPr>
          <w:rFonts w:ascii="EnBW Sans Text" w:eastAsia="Times New Roman" w:hAnsi="EnBW Sans Text" w:cs="EnBW DIN Pro"/>
          <w:lang w:eastAsia="de-DE"/>
        </w:rPr>
        <w:t>Über die Netze BW GmbH</w:t>
      </w:r>
    </w:p>
    <w:p w14:paraId="67096C9C" w14:textId="77777777" w:rsidR="006A21EC" w:rsidRPr="00DB2CCC" w:rsidRDefault="006A21EC" w:rsidP="003106BF">
      <w:pPr>
        <w:shd w:val="clear" w:color="auto" w:fill="FFFFFF"/>
        <w:spacing w:line="227" w:lineRule="atLeast"/>
        <w:rPr>
          <w:rFonts w:eastAsia="Times New Roman" w:cs="EnBW DIN Pro"/>
          <w:lang w:eastAsia="de-DE"/>
        </w:rPr>
      </w:pPr>
      <w:r w:rsidRPr="00DB2CCC">
        <w:rPr>
          <w:rFonts w:eastAsia="Times New Roman" w:cs="EnBW DIN Pro"/>
          <w:lang w:eastAsia="de-DE"/>
        </w:rPr>
        <w:t>Die Netze BW GmbH steht für eine sichere Versorgung in Baden-Württemberg und kundennahen Netzservice.</w:t>
      </w:r>
      <w:r w:rsidR="004C44C5" w:rsidRPr="00DB2CCC">
        <w:rPr>
          <w:rFonts w:eastAsia="Times New Roman" w:cs="EnBW DIN Pro"/>
          <w:lang w:eastAsia="de-DE"/>
        </w:rPr>
        <w:t xml:space="preserve"> </w:t>
      </w:r>
      <w:r w:rsidRPr="00DB2CCC">
        <w:rPr>
          <w:rFonts w:eastAsia="Times New Roman" w:cs="EnBW DIN Pro"/>
          <w:lang w:eastAsia="de-DE"/>
        </w:rPr>
        <w:t>Sie ist das größte Netzunternehmen für Strom, Gas und Wasser in Baden-Württemberg und eine Tochtergesellschaft der EnBW Energie Baden-Württemberg AG. Als Verteilnetzbetreiber betreibt die Netze BW insgesamt knapp 100.000 Kilometer lange Hoch-, Mittel- und Niederspannungsnetze für 2,3</w:t>
      </w:r>
      <w:r w:rsidR="00B156C5" w:rsidRPr="00DB2CCC">
        <w:rPr>
          <w:rFonts w:eastAsia="Times New Roman" w:cs="EnBW DIN Pro"/>
          <w:lang w:eastAsia="de-DE"/>
        </w:rPr>
        <w:t>7</w:t>
      </w:r>
      <w:r w:rsidRPr="00DB2CCC">
        <w:rPr>
          <w:rFonts w:eastAsia="Times New Roman" w:cs="EnBW DIN Pro"/>
          <w:lang w:eastAsia="de-DE"/>
        </w:rPr>
        <w:t xml:space="preserve"> Millionen </w:t>
      </w:r>
      <w:proofErr w:type="spellStart"/>
      <w:r w:rsidRPr="00DB2CCC">
        <w:rPr>
          <w:rFonts w:eastAsia="Times New Roman" w:cs="EnBW DIN Pro"/>
          <w:lang w:eastAsia="de-DE"/>
        </w:rPr>
        <w:t>Netzkund</w:t>
      </w:r>
      <w:proofErr w:type="spellEnd"/>
      <w:r w:rsidRPr="00DB2CCC">
        <w:rPr>
          <w:rFonts w:eastAsia="Times New Roman" w:cs="EnBW DIN Pro"/>
          <w:lang w:eastAsia="de-DE"/>
        </w:rPr>
        <w:t xml:space="preserve">*innen im Land sowie das Gasverteilnetz für rund </w:t>
      </w:r>
      <w:r w:rsidR="00D0587F">
        <w:rPr>
          <w:rFonts w:eastAsia="Times New Roman" w:cs="EnBW DIN Pro"/>
          <w:lang w:eastAsia="de-DE"/>
        </w:rPr>
        <w:t>104</w:t>
      </w:r>
      <w:r w:rsidRPr="00DB2CCC">
        <w:rPr>
          <w:rFonts w:eastAsia="Times New Roman" w:cs="EnBW DIN Pro"/>
          <w:lang w:eastAsia="de-DE"/>
        </w:rPr>
        <w:t xml:space="preserve">.000 </w:t>
      </w:r>
      <w:proofErr w:type="spellStart"/>
      <w:r w:rsidRPr="00DB2CCC">
        <w:rPr>
          <w:rFonts w:eastAsia="Times New Roman" w:cs="EnBW DIN Pro"/>
          <w:lang w:eastAsia="de-DE"/>
        </w:rPr>
        <w:t>Netzkund</w:t>
      </w:r>
      <w:proofErr w:type="spellEnd"/>
      <w:r w:rsidRPr="00DB2CCC">
        <w:rPr>
          <w:rFonts w:eastAsia="Times New Roman" w:cs="EnBW DIN Pro"/>
          <w:lang w:eastAsia="de-DE"/>
        </w:rPr>
        <w:t xml:space="preserve">*innen. Außerdem erbringt und vertreibt die Sparte Dienstleistungen </w:t>
      </w:r>
      <w:proofErr w:type="spellStart"/>
      <w:r w:rsidRPr="00DB2CCC">
        <w:rPr>
          <w:rFonts w:eastAsia="Times New Roman" w:cs="EnBW DIN Pro"/>
          <w:lang w:eastAsia="de-DE"/>
        </w:rPr>
        <w:t>netznahe</w:t>
      </w:r>
      <w:proofErr w:type="spellEnd"/>
      <w:r w:rsidRPr="00DB2CCC">
        <w:rPr>
          <w:rFonts w:eastAsia="Times New Roman" w:cs="EnBW DIN Pro"/>
          <w:lang w:eastAsia="de-DE"/>
        </w:rPr>
        <w:t xml:space="preserve"> und kommunale Dienstleistungen für Kommunen und Stadtwerke. Das Unternehmen hat an </w:t>
      </w:r>
      <w:r w:rsidR="003106BF" w:rsidRPr="00DB2CCC">
        <w:rPr>
          <w:rFonts w:eastAsia="Times New Roman" w:cs="EnBW DIN Pro"/>
          <w:lang w:eastAsia="de-DE"/>
        </w:rPr>
        <w:t xml:space="preserve">rund </w:t>
      </w:r>
      <w:r w:rsidRPr="00DB2CCC">
        <w:rPr>
          <w:rFonts w:eastAsia="Times New Roman" w:cs="EnBW DIN Pro"/>
          <w:lang w:eastAsia="de-DE"/>
        </w:rPr>
        <w:t>90 Standorten in Baden-Württemberg mehr als 5.</w:t>
      </w:r>
      <w:r w:rsidR="003106BF" w:rsidRPr="00DB2CCC">
        <w:rPr>
          <w:rFonts w:eastAsia="Times New Roman" w:cs="EnBW DIN Pro"/>
          <w:lang w:eastAsia="de-DE"/>
        </w:rPr>
        <w:t>8</w:t>
      </w:r>
      <w:r w:rsidRPr="00DB2CCC">
        <w:rPr>
          <w:rFonts w:eastAsia="Times New Roman" w:cs="EnBW DIN Pro"/>
          <w:lang w:eastAsia="de-DE"/>
        </w:rPr>
        <w:t xml:space="preserve">00 Mitarbeitende sowie </w:t>
      </w:r>
      <w:r w:rsidR="003106BF" w:rsidRPr="00DB2CCC">
        <w:rPr>
          <w:rFonts w:eastAsia="Times New Roman" w:cs="EnBW DIN Pro"/>
          <w:lang w:eastAsia="de-DE"/>
        </w:rPr>
        <w:t>8</w:t>
      </w:r>
      <w:r w:rsidRPr="00DB2CCC">
        <w:rPr>
          <w:rFonts w:eastAsia="Times New Roman" w:cs="EnBW DIN Pro"/>
          <w:lang w:eastAsia="de-DE"/>
        </w:rPr>
        <w:t>00 Auszubildende und Studierende.</w:t>
      </w:r>
    </w:p>
    <w:bookmarkEnd w:id="2"/>
    <w:p w14:paraId="6F987FCD" w14:textId="77777777" w:rsidR="000D5692" w:rsidRPr="00DB2CCC" w:rsidRDefault="000D5692" w:rsidP="003106BF">
      <w:pPr>
        <w:shd w:val="clear" w:color="auto" w:fill="FFFFFF"/>
        <w:spacing w:line="227" w:lineRule="atLeast"/>
        <w:rPr>
          <w:rFonts w:eastAsia="Times New Roman" w:cs="EnBW DIN Pro"/>
          <w:lang w:eastAsia="de-DE"/>
        </w:rPr>
      </w:pPr>
    </w:p>
    <w:p w14:paraId="486BC13A" w14:textId="77777777" w:rsidR="000D5692" w:rsidRPr="00DB2CCC" w:rsidRDefault="000D5692" w:rsidP="003106BF">
      <w:pPr>
        <w:shd w:val="clear" w:color="auto" w:fill="FFFFFF"/>
        <w:spacing w:line="227" w:lineRule="atLeast"/>
        <w:rPr>
          <w:rFonts w:eastAsia="Times New Roman" w:cs="EnBW DIN Pro"/>
          <w:lang w:eastAsia="de-DE"/>
        </w:rPr>
      </w:pPr>
    </w:p>
    <w:p w14:paraId="68E09B52" w14:textId="77777777" w:rsidR="000D5692" w:rsidRPr="00DB2CCC" w:rsidRDefault="000D5692" w:rsidP="003106BF">
      <w:pPr>
        <w:shd w:val="clear" w:color="auto" w:fill="FFFFFF"/>
        <w:spacing w:line="227" w:lineRule="atLeast"/>
        <w:rPr>
          <w:rFonts w:eastAsia="Times New Roman" w:cs="EnBW DIN Pro"/>
          <w:lang w:eastAsia="de-DE"/>
        </w:rPr>
      </w:pPr>
      <w:r w:rsidRPr="00DB2CCC">
        <w:rPr>
          <w:rFonts w:eastAsia="Times New Roman" w:cs="EnBW DIN Pro"/>
          <w:lang w:eastAsia="de-DE"/>
        </w:rPr>
        <w:t>Im Auftrag der Netze BW GmbH:</w:t>
      </w:r>
    </w:p>
    <w:p w14:paraId="0BB37D0C" w14:textId="77777777" w:rsidR="000D5692" w:rsidRPr="00DB2CCC" w:rsidRDefault="000D5692" w:rsidP="003106BF">
      <w:pPr>
        <w:shd w:val="clear" w:color="auto" w:fill="FFFFFF"/>
        <w:spacing w:line="227" w:lineRule="atLeast"/>
        <w:rPr>
          <w:rFonts w:eastAsia="Times New Roman" w:cs="EnBW DIN Pro"/>
          <w:lang w:eastAsia="de-DE"/>
        </w:rPr>
      </w:pPr>
    </w:p>
    <w:p w14:paraId="7FD0EA2E" w14:textId="1CC46136" w:rsidR="000D5692" w:rsidRPr="00DB2CCC" w:rsidRDefault="00C30567" w:rsidP="003106BF">
      <w:pPr>
        <w:shd w:val="clear" w:color="auto" w:fill="FFFFFF"/>
        <w:spacing w:line="227" w:lineRule="atLeast"/>
        <w:rPr>
          <w:rFonts w:eastAsia="Times New Roman" w:cs="EnBW DIN Pro"/>
          <w:lang w:eastAsia="de-DE"/>
        </w:rPr>
      </w:pPr>
      <w:r>
        <w:rPr>
          <w:rFonts w:eastAsia="Times New Roman" w:cs="EnBW DIN Pro"/>
          <w:lang w:eastAsia="de-DE"/>
        </w:rPr>
        <w:t>Katharina Ryske</w:t>
      </w:r>
    </w:p>
    <w:p w14:paraId="0CB4E917" w14:textId="202CE344" w:rsidR="000D5692" w:rsidRPr="00DB2CCC" w:rsidRDefault="00C30567" w:rsidP="003106BF">
      <w:pPr>
        <w:shd w:val="clear" w:color="auto" w:fill="FFFFFF"/>
        <w:spacing w:line="227" w:lineRule="atLeast"/>
        <w:rPr>
          <w:rFonts w:eastAsia="Times New Roman" w:cs="EnBW DIN Pro"/>
          <w:lang w:eastAsia="de-DE"/>
        </w:rPr>
      </w:pPr>
      <w:r>
        <w:rPr>
          <w:rFonts w:eastAsia="Times New Roman" w:cs="EnBW DIN Pro"/>
          <w:lang w:eastAsia="de-DE"/>
        </w:rPr>
        <w:t>Pressesprecherin</w:t>
      </w:r>
    </w:p>
    <w:p w14:paraId="135ECCEF" w14:textId="304233A8" w:rsidR="000D5692" w:rsidRPr="00DB2CCC" w:rsidRDefault="000D5692" w:rsidP="003106BF">
      <w:pPr>
        <w:shd w:val="clear" w:color="auto" w:fill="FFFFFF"/>
        <w:spacing w:line="227" w:lineRule="atLeast"/>
        <w:rPr>
          <w:rFonts w:eastAsia="Times New Roman" w:cs="EnBW DIN Pro"/>
          <w:lang w:eastAsia="de-DE"/>
        </w:rPr>
      </w:pPr>
      <w:r w:rsidRPr="00DB2CCC">
        <w:rPr>
          <w:rFonts w:eastAsia="Times New Roman" w:cs="EnBW DIN Pro"/>
          <w:lang w:eastAsia="de-DE"/>
        </w:rPr>
        <w:t>Telefon</w:t>
      </w:r>
      <w:r w:rsidR="001B6AE9" w:rsidRPr="00DB2CCC">
        <w:rPr>
          <w:rFonts w:eastAsia="Times New Roman" w:cs="EnBW DIN Pro"/>
          <w:lang w:eastAsia="de-DE"/>
        </w:rPr>
        <w:t>:</w:t>
      </w:r>
      <w:r w:rsidRPr="00DB2CCC">
        <w:rPr>
          <w:rFonts w:eastAsia="Times New Roman" w:cs="EnBW DIN Pro"/>
          <w:lang w:eastAsia="de-DE"/>
        </w:rPr>
        <w:t xml:space="preserve"> 0711 289-</w:t>
      </w:r>
      <w:r w:rsidR="00C30567">
        <w:rPr>
          <w:rFonts w:eastAsia="Times New Roman" w:cs="EnBW DIN Pro"/>
          <w:lang w:eastAsia="de-DE"/>
        </w:rPr>
        <w:t>87472</w:t>
      </w:r>
    </w:p>
    <w:p w14:paraId="36E89B6E" w14:textId="77777777" w:rsidR="000D5692" w:rsidRPr="00DB2CCC" w:rsidRDefault="004C14B4" w:rsidP="003106BF">
      <w:pPr>
        <w:shd w:val="clear" w:color="auto" w:fill="FFFFFF"/>
        <w:spacing w:line="227" w:lineRule="atLeast"/>
        <w:rPr>
          <w:rFonts w:cs="EnBW DIN Pro"/>
        </w:rPr>
      </w:pPr>
      <w:r w:rsidRPr="00DB2CCC">
        <w:rPr>
          <w:rFonts w:cs="EnBW DIN Pro"/>
        </w:rPr>
        <w:t xml:space="preserve">E-Mail: </w:t>
      </w:r>
      <w:hyperlink r:id="rId13" w:history="1">
        <w:r w:rsidR="0046277A" w:rsidRPr="00DB2CCC">
          <w:rPr>
            <w:rStyle w:val="Hyperlink"/>
            <w:rFonts w:eastAsia="Times New Roman" w:cs="EnBW DIN Pro"/>
            <w:color w:val="000099" w:themeColor="text2"/>
            <w:u w:color="000099" w:themeColor="text2"/>
            <w:lang w:eastAsia="de-DE"/>
          </w:rPr>
          <w:t>presse@netze-bw.de</w:t>
        </w:r>
      </w:hyperlink>
    </w:p>
    <w:p w14:paraId="149FA40E" w14:textId="77777777" w:rsidR="00A83556" w:rsidRPr="00DB2CCC" w:rsidRDefault="00A83556" w:rsidP="003106BF">
      <w:pPr>
        <w:shd w:val="clear" w:color="auto" w:fill="FFFFFF"/>
        <w:spacing w:line="227" w:lineRule="atLeast"/>
      </w:pPr>
    </w:p>
    <w:p w14:paraId="4B655F70" w14:textId="77777777" w:rsidR="000D5692" w:rsidRPr="00DB2CCC" w:rsidRDefault="000A116C" w:rsidP="007C6D46">
      <w:pPr>
        <w:shd w:val="clear" w:color="auto" w:fill="FFFFFF"/>
        <w:spacing w:line="227" w:lineRule="atLeast"/>
        <w:rPr>
          <w:rFonts w:eastAsia="Times New Roman" w:cs="EnBW DIN Pro"/>
          <w:lang w:eastAsia="de-DE"/>
        </w:rPr>
      </w:pPr>
      <w:r w:rsidRPr="00DB2CCC">
        <w:rPr>
          <w:noProof/>
        </w:rPr>
        <w:drawing>
          <wp:inline distT="0" distB="0" distL="0" distR="0" wp14:anchorId="63C00EEA" wp14:editId="582B69FB">
            <wp:extent cx="219600" cy="219600"/>
            <wp:effectExtent l="0" t="0" r="9525" b="9525"/>
            <wp:docPr id="28" name="Grafik 28" descr="Ein Bild, das Grafiken, Kreis, Symbol, Schrift enthält.&#10;&#10;Automatisch generierte Beschreibu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descr="Ein Bild, das Grafiken, Kreis, Symbol, Schrift enthält.&#10;&#10;Automatisch generierte Beschreibung">
                      <a:hlinkClick r:id="rId14"/>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9600" cy="219600"/>
                    </a:xfrm>
                    <a:prstGeom prst="rect">
                      <a:avLst/>
                    </a:prstGeom>
                  </pic:spPr>
                </pic:pic>
              </a:graphicData>
            </a:graphic>
          </wp:inline>
        </w:drawing>
      </w:r>
      <w:r w:rsidR="002C2FD0" w:rsidRPr="00DB2CCC">
        <w:rPr>
          <w:rFonts w:eastAsia="Times New Roman" w:cs="EnBW DIN Pro"/>
          <w:lang w:eastAsia="de-DE"/>
        </w:rPr>
        <w:t xml:space="preserve"> </w:t>
      </w:r>
      <w:r w:rsidR="002C2FD0" w:rsidRPr="00DB2CCC">
        <w:rPr>
          <w:noProof/>
        </w:rPr>
        <w:drawing>
          <wp:inline distT="0" distB="0" distL="0" distR="0" wp14:anchorId="4451454F" wp14:editId="2CC68D67">
            <wp:extent cx="219600" cy="219600"/>
            <wp:effectExtent l="0" t="0" r="9525" b="9525"/>
            <wp:docPr id="29" name="Grafik 29" descr="Ein Bild, das Grafiken, Kreis, Clipart, Grafikdesign enthält.&#10;&#10;KI-generierte Inhalte können fehlerhaft sein.">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descr="Ein Bild, das Grafiken, Kreis, Clipart, Grafikdesign enthält.&#10;&#10;KI-generierte Inhalte können fehlerhaft sein.">
                      <a:hlinkClick r:id="rId16"/>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9600" cy="219600"/>
                    </a:xfrm>
                    <a:prstGeom prst="rect">
                      <a:avLst/>
                    </a:prstGeom>
                  </pic:spPr>
                </pic:pic>
              </a:graphicData>
            </a:graphic>
          </wp:inline>
        </w:drawing>
      </w:r>
      <w:r w:rsidR="002C2FD0" w:rsidRPr="00DB2CCC">
        <w:rPr>
          <w:rFonts w:eastAsia="Times New Roman" w:cs="EnBW DIN Pro"/>
          <w:lang w:eastAsia="de-DE"/>
        </w:rPr>
        <w:t xml:space="preserve"> </w:t>
      </w:r>
      <w:r w:rsidR="00236E6B" w:rsidRPr="00DB2CCC">
        <w:rPr>
          <w:noProof/>
        </w:rPr>
        <w:drawing>
          <wp:inline distT="0" distB="0" distL="0" distR="0" wp14:anchorId="33027E38" wp14:editId="79BEEE3D">
            <wp:extent cx="219600" cy="219600"/>
            <wp:effectExtent l="0" t="0" r="9525" b="9525"/>
            <wp:docPr id="27" name="Grafik 27" descr="Ein Bild, das Logo, rot, Symbol, Farbigkeit enthält.&#10;&#10;Automatisch generierte Beschreibu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fik 27" descr="Ein Bild, das Logo, rot, Symbol, Farbigkeit enthält.&#10;&#10;Automatisch generierte Beschreibung">
                      <a:hlinkClick r:id="rId18"/>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600" cy="219600"/>
                    </a:xfrm>
                    <a:prstGeom prst="rect">
                      <a:avLst/>
                    </a:prstGeom>
                  </pic:spPr>
                </pic:pic>
              </a:graphicData>
            </a:graphic>
          </wp:inline>
        </w:drawing>
      </w:r>
    </w:p>
    <w:sectPr w:rsidR="000D5692" w:rsidRPr="00DB2CCC" w:rsidSect="001369D5">
      <w:headerReference w:type="even" r:id="rId20"/>
      <w:headerReference w:type="default" r:id="rId21"/>
      <w:footerReference w:type="even" r:id="rId22"/>
      <w:footerReference w:type="default" r:id="rId23"/>
      <w:headerReference w:type="first" r:id="rId24"/>
      <w:footerReference w:type="first" r:id="rId25"/>
      <w:pgSz w:w="11906" w:h="16838" w:code="9"/>
      <w:pgMar w:top="3402" w:right="3062" w:bottom="1701" w:left="1588" w:header="1427" w:footer="1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86888" w14:textId="77777777" w:rsidR="0030058F" w:rsidRDefault="0030058F" w:rsidP="00DA1B62">
      <w:pPr>
        <w:spacing w:line="240" w:lineRule="auto"/>
      </w:pPr>
      <w:r>
        <w:separator/>
      </w:r>
    </w:p>
  </w:endnote>
  <w:endnote w:type="continuationSeparator" w:id="0">
    <w:p w14:paraId="1A4B5493" w14:textId="77777777" w:rsidR="0030058F" w:rsidRDefault="0030058F" w:rsidP="00DA1B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Medium">
    <w:altName w:val="Calibri"/>
    <w:charset w:val="00"/>
    <w:family w:val="swiss"/>
    <w:pitch w:val="variable"/>
    <w:sig w:usb0="800000AF" w:usb1="5000204A" w:usb2="00000000" w:usb3="00000000" w:csb0="00000003" w:csb1="00000000"/>
  </w:font>
  <w:font w:name="DIN-Light">
    <w:altName w:val="Calibri"/>
    <w:charset w:val="00"/>
    <w:family w:val="swiss"/>
    <w:pitch w:val="variable"/>
    <w:sig w:usb0="800000AF" w:usb1="5000204A" w:usb2="00000010" w:usb3="00000000" w:csb0="00000003" w:csb1="00000000"/>
  </w:font>
  <w:font w:name="EnBW Sans Text Light">
    <w:altName w:val="Calibri"/>
    <w:panose1 w:val="00000000000000000000"/>
    <w:charset w:val="00"/>
    <w:family w:val="modern"/>
    <w:notTrueType/>
    <w:pitch w:val="variable"/>
    <w:sig w:usb0="A00000EF" w:usb1="520020EB" w:usb2="02000010" w:usb3="00000000" w:csb0="00000093" w:csb1="00000000"/>
  </w:font>
  <w:font w:name="Mark OT Medium">
    <w:altName w:val="Calibri"/>
    <w:panose1 w:val="00000000000000000000"/>
    <w:charset w:val="00"/>
    <w:family w:val="swiss"/>
    <w:notTrueType/>
    <w:pitch w:val="variable"/>
    <w:sig w:usb0="80000067" w:usb1="0000A479" w:usb2="00000000" w:usb3="00000000" w:csb0="00000001" w:csb1="00000000"/>
  </w:font>
  <w:font w:name="MingLiU">
    <w:altName w:val="細明體"/>
    <w:panose1 w:val="02010609000101010101"/>
    <w:charset w:val="88"/>
    <w:family w:val="modern"/>
    <w:pitch w:val="fixed"/>
    <w:sig w:usb0="A00002FF" w:usb1="28CFFCFA" w:usb2="00000016" w:usb3="00000000" w:csb0="00100001" w:csb1="00000000"/>
  </w:font>
  <w:font w:name="EnBW Sans Headline">
    <w:altName w:val="Calibri"/>
    <w:panose1 w:val="00000000000000000000"/>
    <w:charset w:val="00"/>
    <w:family w:val="modern"/>
    <w:notTrueType/>
    <w:pitch w:val="variable"/>
    <w:sig w:usb0="A00000EF" w:usb1="520020EB" w:usb2="02000010" w:usb3="00000000" w:csb0="00000093" w:csb1="00000000"/>
  </w:font>
  <w:font w:name="EnBW Sans Text">
    <w:altName w:val="Calibri"/>
    <w:panose1 w:val="00000000000000000000"/>
    <w:charset w:val="00"/>
    <w:family w:val="modern"/>
    <w:notTrueType/>
    <w:pitch w:val="variable"/>
    <w:sig w:usb0="A00000EF" w:usb1="520020EB" w:usb2="02000010" w:usb3="00000000" w:csb0="00000093" w:csb1="00000000"/>
  </w:font>
  <w:font w:name="EnBW DIN Pro">
    <w:charset w:val="00"/>
    <w:family w:val="swiss"/>
    <w:pitch w:val="variable"/>
    <w:sig w:usb0="A00002BF" w:usb1="4000207B" w:usb2="00000008"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4D41A" w14:textId="77777777" w:rsidR="00D0587F" w:rsidRDefault="00D0587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6" w:type="dxa"/>
        <w:right w:w="0" w:type="dxa"/>
      </w:tblCellMar>
      <w:tblLook w:val="04A0" w:firstRow="1" w:lastRow="0" w:firstColumn="1" w:lastColumn="0" w:noHBand="0" w:noVBand="1"/>
    </w:tblPr>
    <w:tblGrid>
      <w:gridCol w:w="6350"/>
      <w:gridCol w:w="1134"/>
      <w:gridCol w:w="2268"/>
    </w:tblGrid>
    <w:tr w:rsidR="007466EE" w14:paraId="1B04FE9A" w14:textId="77777777" w:rsidTr="00E00FEE">
      <w:trPr>
        <w:trHeight w:val="856"/>
      </w:trPr>
      <w:tc>
        <w:tcPr>
          <w:tcW w:w="6350" w:type="dxa"/>
          <w:vAlign w:val="bottom"/>
        </w:tcPr>
        <w:p w14:paraId="436E6A77" w14:textId="77777777" w:rsidR="007466EE" w:rsidRDefault="007466EE" w:rsidP="00551273">
          <w:pPr>
            <w:pStyle w:val="Fuzeile"/>
            <w:rPr>
              <w:rFonts w:ascii="DIN-Light" w:hAnsi="DIN-Light"/>
            </w:rPr>
          </w:pPr>
        </w:p>
      </w:tc>
      <w:tc>
        <w:tcPr>
          <w:tcW w:w="1134" w:type="dxa"/>
          <w:vAlign w:val="bottom"/>
        </w:tcPr>
        <w:p w14:paraId="7DF72DEB" w14:textId="77777777" w:rsidR="007466EE" w:rsidRDefault="007466EE" w:rsidP="00DB2CCC">
          <w:pPr>
            <w:pStyle w:val="AbsenderR"/>
          </w:pPr>
          <w:r>
            <w:t>Seite</w:t>
          </w:r>
        </w:p>
      </w:tc>
      <w:tc>
        <w:tcPr>
          <w:tcW w:w="2268" w:type="dxa"/>
          <w:vAlign w:val="bottom"/>
        </w:tcPr>
        <w:p w14:paraId="0EA996A5" w14:textId="77777777" w:rsidR="007466EE" w:rsidRDefault="007466EE" w:rsidP="00DB2CCC">
          <w:pPr>
            <w:pStyle w:val="Absender"/>
          </w:pPr>
          <w:r w:rsidRPr="008E200A">
            <w:fldChar w:fldCharType="begin"/>
          </w:r>
          <w:r w:rsidRPr="008E200A">
            <w:instrText>PAGE    \* MERGEFORMAT</w:instrText>
          </w:r>
          <w:r w:rsidRPr="008E200A">
            <w:fldChar w:fldCharType="separate"/>
          </w:r>
          <w:r w:rsidR="00E26433">
            <w:t>2</w:t>
          </w:r>
          <w:r w:rsidRPr="008E200A">
            <w:fldChar w:fldCharType="end"/>
          </w:r>
          <w:r>
            <w:t>/</w:t>
          </w:r>
          <w:fldSimple w:instr="NUMPAGES  \* Arabic  \* MERGEFORMAT">
            <w:r w:rsidR="00D7285D">
              <w:t>1</w:t>
            </w:r>
          </w:fldSimple>
        </w:p>
      </w:tc>
    </w:tr>
  </w:tbl>
  <w:p w14:paraId="29A81870" w14:textId="77777777" w:rsidR="007466EE" w:rsidRDefault="007466EE" w:rsidP="007466EE">
    <w:pPr>
      <w:pStyle w:val="1P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9631D" w14:textId="77777777" w:rsidR="00822FA2" w:rsidRPr="00DB2CCC" w:rsidRDefault="00822FA2" w:rsidP="00822FA2">
    <w:pPr>
      <w:pStyle w:val="FussSpalte"/>
      <w:spacing w:line="276" w:lineRule="auto"/>
      <w:rPr>
        <w:color w:val="322A26" w:themeColor="text1"/>
      </w:rPr>
    </w:pPr>
    <w:r w:rsidRPr="00DB2CCC">
      <w:rPr>
        <w:rStyle w:val="Fett"/>
        <w:rFonts w:asciiTheme="minorHAnsi" w:hAnsiTheme="minorHAnsi"/>
        <w:color w:val="322A26" w:themeColor="text1"/>
      </w:rPr>
      <w:t>Netze BW GmbH – Ein Unternehmen der EnBW</w:t>
    </w:r>
  </w:p>
  <w:p w14:paraId="75EC1D62" w14:textId="77777777" w:rsidR="00822C3B" w:rsidRPr="00DB2CCC" w:rsidRDefault="00822C3B" w:rsidP="00822C3B">
    <w:pPr>
      <w:tabs>
        <w:tab w:val="center" w:pos="4536"/>
        <w:tab w:val="right" w:pos="9072"/>
      </w:tabs>
      <w:ind w:right="-1958"/>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 xml:space="preserve">Schelmenwasenstraße 15 · 70567 Stuttgart </w:t>
    </w:r>
    <w:r w:rsidRPr="00DB2CCC">
      <w:rPr>
        <w:rFonts w:eastAsia="EnBW DIN Pro" w:cs="EnBW DIN Pro"/>
        <w:kern w:val="2"/>
        <w:sz w:val="15"/>
        <w:szCs w:val="22"/>
        <w14:ligatures w14:val="standardContextual"/>
      </w:rPr>
      <w:t>·</w:t>
    </w:r>
    <w:r w:rsidRPr="00DB2CCC">
      <w:rPr>
        <w:rFonts w:eastAsia="EnBW DIN Pro" w:cs="Times New Roman"/>
        <w:kern w:val="2"/>
        <w:sz w:val="15"/>
        <w:szCs w:val="22"/>
        <w14:ligatures w14:val="standardContextual"/>
      </w:rPr>
      <w:t xml:space="preserve"> Postfach 80 03 43 · 70503 Stuttgart </w:t>
    </w:r>
    <w:r w:rsidRPr="00DB2CCC">
      <w:rPr>
        <w:rFonts w:eastAsia="EnBW DIN Pro" w:cs="EnBW DIN Pro"/>
        <w:kern w:val="2"/>
        <w:sz w:val="15"/>
        <w:szCs w:val="22"/>
        <w14:ligatures w14:val="standardContextual"/>
      </w:rPr>
      <w:t>·</w:t>
    </w:r>
    <w:r w:rsidRPr="00DB2CCC">
      <w:rPr>
        <w:rFonts w:eastAsia="EnBW DIN Pro" w:cs="Times New Roman"/>
        <w:kern w:val="2"/>
        <w:sz w:val="15"/>
        <w:szCs w:val="22"/>
        <w14:ligatures w14:val="standardContextual"/>
      </w:rPr>
      <w:t xml:space="preserve"> Telefon +49 711 289-0 </w:t>
    </w:r>
    <w:r w:rsidRPr="00DB2CCC">
      <w:rPr>
        <w:rFonts w:eastAsia="EnBW DIN Pro" w:cs="EnBW DIN Pro"/>
        <w:kern w:val="2"/>
        <w:sz w:val="15"/>
        <w:szCs w:val="22"/>
        <w14:ligatures w14:val="standardContextual"/>
      </w:rPr>
      <w:t>·</w:t>
    </w:r>
    <w:r w:rsidRPr="00DB2CCC">
      <w:rPr>
        <w:rFonts w:eastAsia="EnBW DIN Pro" w:cs="Times New Roman"/>
        <w:kern w:val="2"/>
        <w:sz w:val="15"/>
        <w:szCs w:val="22"/>
        <w14:ligatures w14:val="standardContextual"/>
      </w:rPr>
      <w:t xml:space="preserve"> Telefax: +49 711 289-82180 </w:t>
    </w:r>
  </w:p>
  <w:p w14:paraId="7E302E3C" w14:textId="77777777" w:rsidR="00822C3B" w:rsidRPr="00DB2CCC" w:rsidRDefault="00822C3B" w:rsidP="00822C3B">
    <w:pPr>
      <w:tabs>
        <w:tab w:val="center" w:pos="4536"/>
        <w:tab w:val="right" w:pos="9072"/>
      </w:tabs>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 xml:space="preserve">www.netze-bw.de </w:t>
    </w:r>
  </w:p>
  <w:p w14:paraId="196ABAE5" w14:textId="77777777" w:rsidR="00822C3B" w:rsidRPr="00DB2CCC" w:rsidRDefault="00822C3B" w:rsidP="00822C3B">
    <w:pPr>
      <w:tabs>
        <w:tab w:val="center" w:pos="4536"/>
        <w:tab w:val="right" w:pos="9072"/>
      </w:tabs>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 xml:space="preserve">Sitz der Gesellschaft: Stuttgart · Amtsgericht Stuttgart </w:t>
    </w:r>
    <w:r w:rsidRPr="00DB2CCC">
      <w:rPr>
        <w:rFonts w:eastAsia="EnBW DIN Pro" w:cs="EnBW DIN Pro"/>
        <w:kern w:val="2"/>
        <w:sz w:val="15"/>
        <w:szCs w:val="22"/>
        <w14:ligatures w14:val="standardContextual"/>
      </w:rPr>
      <w:t>·</w:t>
    </w:r>
    <w:r w:rsidRPr="00DB2CCC">
      <w:rPr>
        <w:rFonts w:eastAsia="EnBW DIN Pro" w:cs="Times New Roman"/>
        <w:kern w:val="2"/>
        <w:sz w:val="15"/>
        <w:szCs w:val="22"/>
        <w14:ligatures w14:val="standardContextual"/>
      </w:rPr>
      <w:t xml:space="preserve"> HRB Nr. 747734</w:t>
    </w:r>
  </w:p>
  <w:p w14:paraId="2E90A9DA" w14:textId="77777777" w:rsidR="00822C3B" w:rsidRPr="00DB2CCC" w:rsidRDefault="00822C3B" w:rsidP="00822C3B">
    <w:pPr>
      <w:tabs>
        <w:tab w:val="center" w:pos="4536"/>
        <w:tab w:val="right" w:pos="9072"/>
      </w:tabs>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Vorsitzender des Aufsichtsrats: Dirk Güsewell</w:t>
    </w:r>
    <w:r w:rsidRPr="00DB2CCC">
      <w:rPr>
        <w:rFonts w:eastAsia="EnBW DIN Pro" w:cs="EnBW DIN Pro"/>
        <w:kern w:val="2"/>
        <w:sz w:val="15"/>
        <w:szCs w:val="22"/>
        <w14:ligatures w14:val="standardContextual"/>
      </w:rPr>
      <w:t xml:space="preserve"> </w:t>
    </w:r>
  </w:p>
  <w:p w14:paraId="7ED0CEAF" w14:textId="77777777" w:rsidR="00822C3B" w:rsidRPr="00DB2CCC" w:rsidRDefault="00822C3B" w:rsidP="00822C3B">
    <w:pPr>
      <w:tabs>
        <w:tab w:val="center" w:pos="4536"/>
        <w:tab w:val="right" w:pos="9072"/>
      </w:tabs>
      <w:rPr>
        <w:rFonts w:eastAsia="EnBW DIN Pro" w:cs="Times New Roman"/>
        <w:kern w:val="2"/>
        <w:sz w:val="15"/>
        <w:szCs w:val="22"/>
        <w14:ligatures w14:val="standardContextual"/>
      </w:rPr>
    </w:pPr>
    <w:r w:rsidRPr="00DB2CCC">
      <w:rPr>
        <w:rFonts w:eastAsia="EnBW DIN Pro" w:cs="Times New Roman"/>
        <w:kern w:val="2"/>
        <w:sz w:val="15"/>
        <w:szCs w:val="22"/>
        <w14:ligatures w14:val="standardContextual"/>
      </w:rPr>
      <w:t xml:space="preserve">Geschäftsführung: Dr. Jörg Reichert (Vorsitzender), </w:t>
    </w:r>
    <w:r w:rsidR="00BE7F6D" w:rsidRPr="00BE7F6D">
      <w:rPr>
        <w:rFonts w:eastAsia="EnBW DIN Pro" w:cs="Times New Roman"/>
        <w:kern w:val="2"/>
        <w:sz w:val="15"/>
        <w:szCs w:val="22"/>
        <w14:ligatures w14:val="standardContextual"/>
      </w:rPr>
      <w:t>Dr. Selma Lossau</w:t>
    </w:r>
    <w:r w:rsidRPr="00DB2CCC">
      <w:rPr>
        <w:rFonts w:eastAsia="EnBW DIN Pro" w:cs="Times New Roman"/>
        <w:kern w:val="2"/>
        <w:sz w:val="15"/>
        <w:szCs w:val="22"/>
        <w14:ligatures w14:val="standardContextual"/>
      </w:rPr>
      <w:t>, Bodo Moray, Steffen Ringwald</w:t>
    </w:r>
  </w:p>
  <w:p w14:paraId="2B95FC26" w14:textId="77777777" w:rsidR="00822FA2" w:rsidRPr="00DB2CCC" w:rsidRDefault="00822FA2" w:rsidP="00822FA2">
    <w:pPr>
      <w:pStyle w:val="1Pt"/>
      <w:spacing w:before="240"/>
    </w:pPr>
  </w:p>
  <w:p w14:paraId="33F6F8ED" w14:textId="77777777" w:rsidR="00822FA2" w:rsidRPr="00DB2CCC" w:rsidRDefault="00822FA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07F49" w14:textId="77777777" w:rsidR="0030058F" w:rsidRDefault="0030058F" w:rsidP="00DA1B62">
      <w:pPr>
        <w:spacing w:line="240" w:lineRule="auto"/>
      </w:pPr>
      <w:r>
        <w:separator/>
      </w:r>
    </w:p>
  </w:footnote>
  <w:footnote w:type="continuationSeparator" w:id="0">
    <w:p w14:paraId="68016DA0" w14:textId="77777777" w:rsidR="0030058F" w:rsidRDefault="0030058F" w:rsidP="00DA1B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E374F" w14:textId="77777777" w:rsidR="00D0587F" w:rsidRDefault="00D0587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8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6" w:type="dxa"/>
      </w:tblCellMar>
      <w:tblLook w:val="04A0" w:firstRow="1" w:lastRow="0" w:firstColumn="1" w:lastColumn="0" w:noHBand="0" w:noVBand="1"/>
    </w:tblPr>
    <w:tblGrid>
      <w:gridCol w:w="7483"/>
      <w:gridCol w:w="2378"/>
    </w:tblGrid>
    <w:tr w:rsidR="00F84A35" w:rsidRPr="00DA1B62" w14:paraId="602EE44F" w14:textId="77777777" w:rsidTr="00231B61">
      <w:tc>
        <w:tcPr>
          <w:tcW w:w="7483" w:type="dxa"/>
        </w:tcPr>
        <w:p w14:paraId="79AEBCFE" w14:textId="77777777" w:rsidR="00F84A35" w:rsidRPr="00DA1B62" w:rsidRDefault="00F84A35" w:rsidP="00231B61">
          <w:pPr>
            <w:pStyle w:val="Kopfzeile"/>
            <w:tabs>
              <w:tab w:val="clear" w:pos="4513"/>
              <w:tab w:val="clear" w:pos="9026"/>
            </w:tabs>
            <w:rPr>
              <w:rStyle w:val="Fett"/>
            </w:rPr>
          </w:pPr>
        </w:p>
      </w:tc>
      <w:tc>
        <w:tcPr>
          <w:tcW w:w="2378" w:type="dxa"/>
        </w:tcPr>
        <w:p w14:paraId="3F955D73" w14:textId="77777777" w:rsidR="00F84A35" w:rsidRPr="00DA1B62" w:rsidRDefault="00F84A35" w:rsidP="009E2773">
          <w:pPr>
            <w:pStyle w:val="Medium9"/>
            <w:rPr>
              <w:rStyle w:val="Fett"/>
            </w:rPr>
          </w:pPr>
        </w:p>
      </w:tc>
    </w:tr>
  </w:tbl>
  <w:p w14:paraId="01F99B3F" w14:textId="77777777" w:rsidR="00F84A35" w:rsidRDefault="00D84F97" w:rsidP="00551273">
    <w:pPr>
      <w:pStyle w:val="Kopfzeile"/>
    </w:pPr>
    <w:r w:rsidRPr="00AF74D0">
      <w:rPr>
        <w:rStyle w:val="berschrift1Zchn"/>
        <w:bCs w:val="0"/>
        <w:noProof/>
        <w:sz w:val="32"/>
        <w:szCs w:val="32"/>
        <w:lang w:eastAsia="de-DE"/>
      </w:rPr>
      <w:drawing>
        <wp:anchor distT="0" distB="0" distL="114300" distR="114300" simplePos="0" relativeHeight="251658241" behindDoc="1" locked="1" layoutInCell="0" allowOverlap="1" wp14:anchorId="65670D8D" wp14:editId="4B347C0F">
          <wp:simplePos x="0" y="0"/>
          <wp:positionH relativeFrom="page">
            <wp:posOffset>5194935</wp:posOffset>
          </wp:positionH>
          <wp:positionV relativeFrom="page">
            <wp:posOffset>828040</wp:posOffset>
          </wp:positionV>
          <wp:extent cx="1825200" cy="396000"/>
          <wp:effectExtent l="0" t="0" r="3810" b="0"/>
          <wp:wrapNone/>
          <wp:docPr id="253699479" name="Grafik 25369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25200" cy="396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A09A" w14:textId="77777777" w:rsidR="00F84A35" w:rsidRPr="00A24DD7" w:rsidRDefault="00A24DD7" w:rsidP="00A24DD7">
    <w:pPr>
      <w:pStyle w:val="Claim"/>
    </w:pPr>
    <w:r w:rsidRPr="00A24DD7">
      <w:t>Gut vernetzt, gut für alle.</w:t>
    </w:r>
    <w:r w:rsidRPr="00A24DD7">
      <mc:AlternateContent>
        <mc:Choice Requires="wps">
          <w:drawing>
            <wp:anchor distT="0" distB="0" distL="114300" distR="114300" simplePos="0" relativeHeight="251658242" behindDoc="0" locked="0" layoutInCell="1" allowOverlap="1" wp14:anchorId="2B34EF28" wp14:editId="767A0AAE">
              <wp:simplePos x="0" y="0"/>
              <wp:positionH relativeFrom="page">
                <wp:posOffset>997585</wp:posOffset>
              </wp:positionH>
              <wp:positionV relativeFrom="page">
                <wp:posOffset>2127885</wp:posOffset>
              </wp:positionV>
              <wp:extent cx="2289600" cy="586800"/>
              <wp:effectExtent l="0" t="0" r="0" b="3810"/>
              <wp:wrapNone/>
              <wp:docPr id="338438881" name="Rechteck 2"/>
              <wp:cNvGraphicFramePr/>
              <a:graphic xmlns:a="http://schemas.openxmlformats.org/drawingml/2006/main">
                <a:graphicData uri="http://schemas.microsoft.com/office/word/2010/wordprocessingShape">
                  <wps:wsp>
                    <wps:cNvSpPr/>
                    <wps:spPr>
                      <a:xfrm>
                        <a:off x="0" y="0"/>
                        <a:ext cx="2289600" cy="5868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D8DD1D" w14:textId="77777777" w:rsidR="00A24DD7" w:rsidRPr="007C5783" w:rsidRDefault="00A24DD7" w:rsidP="00A24DD7">
                          <w:pPr>
                            <w:pStyle w:val="Titel"/>
                            <w:spacing w:before="0" w:after="0"/>
                            <w:rPr>
                              <w:rStyle w:val="Fett"/>
                              <w:rFonts w:asciiTheme="majorHAnsi" w:hAnsiTheme="majorHAnsi"/>
                              <w:color w:val="322A26" w:themeColor="text1"/>
                              <w:szCs w:val="36"/>
                            </w:rPr>
                          </w:pPr>
                          <w:r w:rsidRPr="007C5783">
                            <w:rPr>
                              <w:rStyle w:val="Fett"/>
                              <w:rFonts w:asciiTheme="majorHAnsi" w:hAnsiTheme="majorHAnsi"/>
                              <w:color w:val="322A26" w:themeColor="text1"/>
                              <w:szCs w:val="36"/>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34EF28" id="Rechteck 2" o:spid="_x0000_s1026" style="position:absolute;margin-left:78.55pt;margin-top:167.55pt;width:180.3pt;height:46.2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" filled="f" stroked="f" strokeweight="2pt">
              <v:textbox inset="0,0,0,0">
                <w:txbxContent>
                  <w:p w14:paraId="71D8DD1D" w14:textId="77777777" w:rsidR="00A24DD7" w:rsidRPr="007C5783" w:rsidRDefault="00A24DD7" w:rsidP="00A24DD7">
                    <w:pPr>
                      <w:pStyle w:val="Titel"/>
                      <w:spacing w:before="0" w:after="0"/>
                      <w:rPr>
                        <w:rStyle w:val="Fett"/>
                        <w:rFonts w:asciiTheme="majorHAnsi" w:hAnsiTheme="majorHAnsi"/>
                        <w:color w:val="322A26" w:themeColor="text1"/>
                        <w:szCs w:val="36"/>
                      </w:rPr>
                    </w:pPr>
                    <w:r w:rsidRPr="007C5783">
                      <w:rPr>
                        <w:rStyle w:val="Fett"/>
                        <w:rFonts w:asciiTheme="majorHAnsi" w:hAnsiTheme="majorHAnsi"/>
                        <w:color w:val="322A26" w:themeColor="text1"/>
                        <w:szCs w:val="36"/>
                      </w:rPr>
                      <w:t>Pressemitteilung</w:t>
                    </w:r>
                  </w:p>
                </w:txbxContent>
              </v:textbox>
              <w10:wrap anchorx="page" anchory="page"/>
            </v:rect>
          </w:pict>
        </mc:Fallback>
      </mc:AlternateContent>
    </w:r>
    <w:r w:rsidR="00D84F97" w:rsidRPr="00A24DD7">
      <w:drawing>
        <wp:anchor distT="0" distB="0" distL="114300" distR="114300" simplePos="0" relativeHeight="251658240" behindDoc="1" locked="1" layoutInCell="0" allowOverlap="1" wp14:anchorId="67737840" wp14:editId="625366A5">
          <wp:simplePos x="0" y="0"/>
          <wp:positionH relativeFrom="page">
            <wp:posOffset>5188585</wp:posOffset>
          </wp:positionH>
          <wp:positionV relativeFrom="page">
            <wp:posOffset>828040</wp:posOffset>
          </wp:positionV>
          <wp:extent cx="1814400" cy="392400"/>
          <wp:effectExtent l="0" t="0" r="1905" b="1905"/>
          <wp:wrapNone/>
          <wp:docPr id="499410380" name="Grafik 49941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14400" cy="392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12FC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6C68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700E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B8627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57468C6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DDE81C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79626F0"/>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A1494B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4ED751F"/>
    <w:multiLevelType w:val="multilevel"/>
    <w:tmpl w:val="A8F8CBB4"/>
    <w:numStyleLink w:val="ListeNummerierung"/>
  </w:abstractNum>
  <w:abstractNum w:abstractNumId="9" w15:restartNumberingAfterBreak="0">
    <w:nsid w:val="17513802"/>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259B5BA5"/>
    <w:multiLevelType w:val="multilevel"/>
    <w:tmpl w:val="404C2070"/>
    <w:lvl w:ilvl="0">
      <w:start w:val="1"/>
      <w:numFmt w:val="none"/>
      <w:lvlText w:val="—"/>
      <w:lvlJc w:val="left"/>
      <w:pPr>
        <w:tabs>
          <w:tab w:val="num" w:pos="284"/>
        </w:tabs>
        <w:ind w:left="284" w:hanging="284"/>
      </w:pPr>
      <w:rPr>
        <w:rFonts w:ascii="DIN-Medium" w:hAnsi="DIN-Medium" w:hint="default"/>
        <w:b/>
        <w:i w:val="0"/>
        <w:color w:val="FF9900"/>
      </w:rPr>
    </w:lvl>
    <w:lvl w:ilvl="1">
      <w:start w:val="1"/>
      <w:numFmt w:val="none"/>
      <w:lvlText w:val="•"/>
      <w:lvlJc w:val="left"/>
      <w:pPr>
        <w:tabs>
          <w:tab w:val="num" w:pos="454"/>
        </w:tabs>
        <w:ind w:left="454" w:hanging="170"/>
      </w:pPr>
      <w:rPr>
        <w:rFonts w:ascii="DIN-Light" w:hAnsi="DIN-Light" w:hint="default"/>
        <w:color w:val="auto"/>
        <w:sz w:val="12"/>
        <w:szCs w:val="12"/>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26C62903"/>
    <w:multiLevelType w:val="multilevel"/>
    <w:tmpl w:val="A8F8CBB4"/>
    <w:numStyleLink w:val="ListeNummerierung"/>
  </w:abstractNum>
  <w:abstractNum w:abstractNumId="12" w15:restartNumberingAfterBreak="0">
    <w:nsid w:val="2C8F379C"/>
    <w:multiLevelType w:val="multilevel"/>
    <w:tmpl w:val="A8F8CBB4"/>
    <w:styleLink w:val="ListeNummerierung"/>
    <w:lvl w:ilvl="0">
      <w:start w:val="1"/>
      <w:numFmt w:val="none"/>
      <w:pStyle w:val="Listennummer"/>
      <w:suff w:val="nothing"/>
      <w:lvlText w:val="%1"/>
      <w:lvlJc w:val="left"/>
      <w:pPr>
        <w:ind w:left="0" w:firstLine="0"/>
      </w:pPr>
      <w:rPr>
        <w:rFonts w:hint="default"/>
      </w:rPr>
    </w:lvl>
    <w:lvl w:ilvl="1">
      <w:start w:val="1"/>
      <w:numFmt w:val="decimal"/>
      <w:pStyle w:val="Listennummer2"/>
      <w:lvlText w:val="%2)"/>
      <w:lvlJc w:val="left"/>
      <w:pPr>
        <w:ind w:left="284" w:hanging="284"/>
      </w:pPr>
      <w:rPr>
        <w:rFonts w:hint="default"/>
      </w:rPr>
    </w:lvl>
    <w:lvl w:ilvl="2">
      <w:start w:val="1"/>
      <w:numFmt w:val="lowerLetter"/>
      <w:pStyle w:val="Listennummer3"/>
      <w:lvlText w:val="%3)"/>
      <w:lvlJc w:val="left"/>
      <w:pPr>
        <w:tabs>
          <w:tab w:val="num" w:pos="567"/>
        </w:tabs>
        <w:ind w:left="567" w:hanging="283"/>
      </w:pPr>
      <w:rPr>
        <w:rFonts w:hint="default"/>
      </w:rPr>
    </w:lvl>
    <w:lvl w:ilvl="3">
      <w:start w:val="1"/>
      <w:numFmt w:val="lowerRoman"/>
      <w:pStyle w:val="Listennummer4"/>
      <w:lvlText w:val="%4)"/>
      <w:lvlJc w:val="left"/>
      <w:pPr>
        <w:ind w:left="851" w:hanging="284"/>
      </w:pPr>
      <w:rPr>
        <w:rFonts w:hint="default"/>
      </w:rPr>
    </w:lvl>
    <w:lvl w:ilvl="4">
      <w:start w:val="1"/>
      <w:numFmt w:val="decimal"/>
      <w:pStyle w:val="Listennummer5"/>
      <w:lvlText w:val="(%5)"/>
      <w:lvlJc w:val="left"/>
      <w:pPr>
        <w:ind w:left="1134" w:hanging="283"/>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3" w15:restartNumberingAfterBreak="0">
    <w:nsid w:val="3F7F3D78"/>
    <w:multiLevelType w:val="multilevel"/>
    <w:tmpl w:val="A2622C9C"/>
    <w:numStyleLink w:val="ListeAufzaehlungen"/>
  </w:abstractNum>
  <w:abstractNum w:abstractNumId="14" w15:restartNumberingAfterBreak="0">
    <w:nsid w:val="40DB428F"/>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B4F689D"/>
    <w:multiLevelType w:val="multilevel"/>
    <w:tmpl w:val="46800A48"/>
    <w:styleLink w:val="Listeberschriften"/>
    <w:lvl w:ilvl="0">
      <w:start w:val="1"/>
      <w:numFmt w:val="decimal"/>
      <w:pStyle w:val="berschrift1"/>
      <w:lvlText w:val="%1"/>
      <w:lvlJc w:val="left"/>
      <w:pPr>
        <w:ind w:left="624" w:hanging="624"/>
      </w:pPr>
      <w:rPr>
        <w:rFonts w:hint="default"/>
      </w:rPr>
    </w:lvl>
    <w:lvl w:ilvl="1">
      <w:start w:val="1"/>
      <w:numFmt w:val="decimal"/>
      <w:pStyle w:val="berschrift2"/>
      <w:lvlText w:val="%1.%2"/>
      <w:lvlJc w:val="left"/>
      <w:pPr>
        <w:ind w:left="624" w:hanging="624"/>
      </w:pPr>
      <w:rPr>
        <w:rFonts w:hint="default"/>
      </w:rPr>
    </w:lvl>
    <w:lvl w:ilvl="2">
      <w:start w:val="1"/>
      <w:numFmt w:val="decimal"/>
      <w:pStyle w:val="berschrift3"/>
      <w:lvlText w:val="%1.%2.%3"/>
      <w:lvlJc w:val="left"/>
      <w:pPr>
        <w:ind w:left="624" w:hanging="624"/>
      </w:pPr>
      <w:rPr>
        <w:rFonts w:hint="default"/>
      </w:rPr>
    </w:lvl>
    <w:lvl w:ilvl="3">
      <w:start w:val="1"/>
      <w:numFmt w:val="decimal"/>
      <w:pStyle w:val="berschrift4"/>
      <w:lvlText w:val="%1.%2.%3.%4"/>
      <w:lvlJc w:val="left"/>
      <w:pPr>
        <w:ind w:left="624" w:hanging="624"/>
      </w:pPr>
      <w:rPr>
        <w:rFonts w:hint="default"/>
      </w:rPr>
    </w:lvl>
    <w:lvl w:ilvl="4">
      <w:start w:val="1"/>
      <w:numFmt w:val="decimal"/>
      <w:pStyle w:val="berschrift5"/>
      <w:lvlText w:val="%1.%2.%3.%4.%5"/>
      <w:lvlJc w:val="left"/>
      <w:pPr>
        <w:ind w:left="624" w:hanging="624"/>
      </w:pPr>
      <w:rPr>
        <w:rFonts w:hint="default"/>
      </w:rPr>
    </w:lvl>
    <w:lvl w:ilvl="5">
      <w:start w:val="1"/>
      <w:numFmt w:val="decimal"/>
      <w:pStyle w:val="berschrift6"/>
      <w:lvlText w:val="%1.%2.%3.%4.%5.%6"/>
      <w:lvlJc w:val="left"/>
      <w:pPr>
        <w:ind w:left="624" w:hanging="624"/>
      </w:pPr>
      <w:rPr>
        <w:rFonts w:hint="default"/>
      </w:rPr>
    </w:lvl>
    <w:lvl w:ilvl="6">
      <w:start w:val="1"/>
      <w:numFmt w:val="decimal"/>
      <w:pStyle w:val="berschrift7"/>
      <w:lvlText w:val="%1.%2.%3.%4.%5.%6.%7"/>
      <w:lvlJc w:val="left"/>
      <w:pPr>
        <w:ind w:left="624" w:hanging="624"/>
      </w:pPr>
      <w:rPr>
        <w:rFonts w:hint="default"/>
      </w:rPr>
    </w:lvl>
    <w:lvl w:ilvl="7">
      <w:start w:val="1"/>
      <w:numFmt w:val="decimal"/>
      <w:pStyle w:val="berschrift8"/>
      <w:lvlText w:val="%1.%2.%3.%4.%5.%6.%7.%8"/>
      <w:lvlJc w:val="left"/>
      <w:pPr>
        <w:ind w:left="624" w:hanging="624"/>
      </w:pPr>
      <w:rPr>
        <w:rFonts w:hint="default"/>
      </w:rPr>
    </w:lvl>
    <w:lvl w:ilvl="8">
      <w:start w:val="1"/>
      <w:numFmt w:val="decimal"/>
      <w:pStyle w:val="berschrift9"/>
      <w:lvlText w:val="%1.%2.%3.%4.%5.%6.%7.%8.%9"/>
      <w:lvlJc w:val="left"/>
      <w:pPr>
        <w:ind w:left="624" w:hanging="624"/>
      </w:pPr>
      <w:rPr>
        <w:rFonts w:hint="default"/>
      </w:rPr>
    </w:lvl>
  </w:abstractNum>
  <w:abstractNum w:abstractNumId="16" w15:restartNumberingAfterBreak="0">
    <w:nsid w:val="5BFD47AF"/>
    <w:multiLevelType w:val="multilevel"/>
    <w:tmpl w:val="A2622C9C"/>
    <w:styleLink w:val="ListeAufzaehlungen"/>
    <w:lvl w:ilvl="0">
      <w:start w:val="1"/>
      <w:numFmt w:val="bullet"/>
      <w:pStyle w:val="Aufzhlungszeichen"/>
      <w:lvlText w:val="›"/>
      <w:lvlJc w:val="left"/>
      <w:pPr>
        <w:ind w:left="198" w:hanging="198"/>
      </w:pPr>
      <w:rPr>
        <w:rFonts w:hint="default"/>
        <w:color w:val="auto"/>
        <w:sz w:val="28"/>
      </w:rPr>
    </w:lvl>
    <w:lvl w:ilvl="1">
      <w:start w:val="1"/>
      <w:numFmt w:val="bullet"/>
      <w:pStyle w:val="Aufzhlungszeichen2"/>
      <w:lvlText w:val="›"/>
      <w:lvlJc w:val="left"/>
      <w:pPr>
        <w:ind w:left="396" w:hanging="198"/>
      </w:pPr>
      <w:rPr>
        <w:rFonts w:hint="default"/>
        <w:color w:val="auto"/>
        <w:w w:val="100"/>
        <w:sz w:val="28"/>
      </w:rPr>
    </w:lvl>
    <w:lvl w:ilvl="2">
      <w:start w:val="1"/>
      <w:numFmt w:val="bullet"/>
      <w:pStyle w:val="Aufzhlungszeichen3"/>
      <w:lvlText w:val="›"/>
      <w:lvlJc w:val="left"/>
      <w:pPr>
        <w:ind w:left="594" w:hanging="198"/>
      </w:pPr>
      <w:rPr>
        <w:rFonts w:hint="default"/>
        <w:color w:val="auto"/>
        <w:spacing w:val="0"/>
        <w:w w:val="100"/>
        <w:position w:val="0"/>
        <w:sz w:val="28"/>
      </w:rPr>
    </w:lvl>
    <w:lvl w:ilvl="3">
      <w:start w:val="1"/>
      <w:numFmt w:val="bullet"/>
      <w:lvlText w:val=""/>
      <w:lvlJc w:val="left"/>
      <w:pPr>
        <w:ind w:left="792" w:hanging="198"/>
      </w:pPr>
      <w:rPr>
        <w:rFonts w:ascii="Symbol" w:hAnsi="Symbol" w:hint="default"/>
      </w:rPr>
    </w:lvl>
    <w:lvl w:ilvl="4">
      <w:start w:val="1"/>
      <w:numFmt w:val="bullet"/>
      <w:lvlText w:val=""/>
      <w:lvlJc w:val="left"/>
      <w:pPr>
        <w:ind w:left="990" w:hanging="198"/>
      </w:pPr>
      <w:rPr>
        <w:rFonts w:ascii="Symbol" w:hAnsi="Symbol"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Wingdings" w:hAnsi="Wingdings" w:hint="default"/>
      </w:rPr>
    </w:lvl>
    <w:lvl w:ilvl="7">
      <w:start w:val="1"/>
      <w:numFmt w:val="bullet"/>
      <w:lvlText w:val=""/>
      <w:lvlJc w:val="left"/>
      <w:pPr>
        <w:ind w:left="1584" w:hanging="198"/>
      </w:pPr>
      <w:rPr>
        <w:rFonts w:ascii="Symbol" w:hAnsi="Symbol" w:hint="default"/>
      </w:rPr>
    </w:lvl>
    <w:lvl w:ilvl="8">
      <w:start w:val="1"/>
      <w:numFmt w:val="bullet"/>
      <w:lvlText w:val=""/>
      <w:lvlJc w:val="left"/>
      <w:pPr>
        <w:ind w:left="1782" w:hanging="198"/>
      </w:pPr>
      <w:rPr>
        <w:rFonts w:ascii="Symbol" w:hAnsi="Symbol" w:hint="default"/>
      </w:rPr>
    </w:lvl>
  </w:abstractNum>
  <w:abstractNum w:abstractNumId="17" w15:restartNumberingAfterBreak="0">
    <w:nsid w:val="65775E8C"/>
    <w:multiLevelType w:val="multilevel"/>
    <w:tmpl w:val="A2622C9C"/>
    <w:numStyleLink w:val="ListeAufzaehlungen"/>
  </w:abstractNum>
  <w:abstractNum w:abstractNumId="18" w15:restartNumberingAfterBreak="0">
    <w:nsid w:val="675E5989"/>
    <w:multiLevelType w:val="multilevel"/>
    <w:tmpl w:val="A8F8CBB4"/>
    <w:numStyleLink w:val="ListeNummerierung"/>
  </w:abstractNum>
  <w:abstractNum w:abstractNumId="19" w15:restartNumberingAfterBreak="0">
    <w:nsid w:val="67771CDC"/>
    <w:multiLevelType w:val="multilevel"/>
    <w:tmpl w:val="E5E4E28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9924F43"/>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E9A5A8A"/>
    <w:multiLevelType w:val="multilevel"/>
    <w:tmpl w:val="2F646EE4"/>
    <w:styleLink w:val="ListeohneNummer"/>
    <w:lvl w:ilvl="0">
      <w:start w:val="1"/>
      <w:numFmt w:val="none"/>
      <w:pStyle w:val="ohneZeichenE1"/>
      <w:lvlText w:val="%1"/>
      <w:lvlJc w:val="left"/>
      <w:pPr>
        <w:ind w:left="284" w:hanging="284"/>
      </w:pPr>
      <w:rPr>
        <w:rFonts w:hint="default"/>
      </w:rPr>
    </w:lvl>
    <w:lvl w:ilvl="1">
      <w:start w:val="1"/>
      <w:numFmt w:val="none"/>
      <w:pStyle w:val="ohneZeichenE2"/>
      <w:lvlText w:val=""/>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2" w15:restartNumberingAfterBreak="0">
    <w:nsid w:val="739B5C3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A9573C7"/>
    <w:multiLevelType w:val="multilevel"/>
    <w:tmpl w:val="A2622C9C"/>
    <w:numStyleLink w:val="ListeAufzaehlungen"/>
  </w:abstractNum>
  <w:num w:numId="1" w16cid:durableId="59913852">
    <w:abstractNumId w:val="20"/>
  </w:num>
  <w:num w:numId="2" w16cid:durableId="1616328153">
    <w:abstractNumId w:val="14"/>
  </w:num>
  <w:num w:numId="3" w16cid:durableId="708531275">
    <w:abstractNumId w:val="22"/>
  </w:num>
  <w:num w:numId="4" w16cid:durableId="240334366">
    <w:abstractNumId w:val="19"/>
  </w:num>
  <w:num w:numId="5" w16cid:durableId="1995333878">
    <w:abstractNumId w:val="15"/>
  </w:num>
  <w:num w:numId="6" w16cid:durableId="112751899">
    <w:abstractNumId w:val="9"/>
  </w:num>
  <w:num w:numId="7" w16cid:durableId="1054281910">
    <w:abstractNumId w:val="16"/>
    <w:lvlOverride w:ilvl="0">
      <w:lvl w:ilvl="0">
        <w:start w:val="1"/>
        <w:numFmt w:val="bullet"/>
        <w:pStyle w:val="Aufzhlungszeichen"/>
        <w:lvlText w:val="›"/>
        <w:lvlJc w:val="left"/>
        <w:pPr>
          <w:ind w:left="284" w:hanging="284"/>
        </w:pPr>
        <w:rPr>
          <w:rFonts w:ascii="DIN-Light" w:hAnsi="DIN-Light" w:hint="default"/>
          <w:color w:val="auto"/>
          <w:sz w:val="28"/>
        </w:rPr>
      </w:lvl>
    </w:lvlOverride>
    <w:lvlOverride w:ilvl="1">
      <w:lvl w:ilvl="1">
        <w:start w:val="1"/>
        <w:numFmt w:val="bullet"/>
        <w:pStyle w:val="Aufzhlungszeichen2"/>
        <w:lvlText w:val="•"/>
        <w:lvlJc w:val="left"/>
        <w:pPr>
          <w:ind w:left="568" w:hanging="284"/>
        </w:pPr>
        <w:rPr>
          <w:rFonts w:hint="default"/>
          <w:color w:val="auto"/>
          <w:w w:val="100"/>
          <w:sz w:val="12"/>
        </w:rPr>
      </w:lvl>
    </w:lvlOverride>
    <w:lvlOverride w:ilvl="2">
      <w:lvl w:ilvl="2">
        <w:start w:val="1"/>
        <w:numFmt w:val="bullet"/>
        <w:pStyle w:val="Aufzhlungszeichen3"/>
        <w:lvlText w:val="—"/>
        <w:lvlJc w:val="left"/>
        <w:pPr>
          <w:ind w:left="852" w:hanging="284"/>
        </w:pPr>
        <w:rPr>
          <w:rFonts w:ascii="DIN-Light" w:hAnsi="DIN-Light" w:hint="default"/>
          <w:spacing w:val="0"/>
          <w:w w:val="100"/>
          <w:position w:val="0"/>
        </w:rPr>
      </w:lvl>
    </w:lvlOverride>
    <w:lvlOverride w:ilvl="3">
      <w:lvl w:ilvl="3">
        <w:start w:val="1"/>
        <w:numFmt w:val="bullet"/>
        <w:lvlText w:val=""/>
        <w:lvlJc w:val="left"/>
        <w:pPr>
          <w:ind w:left="1136" w:hanging="284"/>
        </w:pPr>
        <w:rPr>
          <w:rFonts w:ascii="Symbol" w:hAnsi="Symbol" w:hint="default"/>
        </w:rPr>
      </w:lvl>
    </w:lvlOverride>
    <w:lvlOverride w:ilvl="4">
      <w:lvl w:ilvl="4">
        <w:start w:val="1"/>
        <w:numFmt w:val="bullet"/>
        <w:lvlText w:val=""/>
        <w:lvlJc w:val="left"/>
        <w:pPr>
          <w:ind w:left="1420" w:hanging="284"/>
        </w:pPr>
        <w:rPr>
          <w:rFonts w:ascii="Symbol" w:hAnsi="Symbol" w:hint="default"/>
        </w:rPr>
      </w:lvl>
    </w:lvlOverride>
    <w:lvlOverride w:ilvl="5">
      <w:lvl w:ilvl="5">
        <w:start w:val="1"/>
        <w:numFmt w:val="bullet"/>
        <w:lvlText w:val=""/>
        <w:lvlJc w:val="left"/>
        <w:pPr>
          <w:ind w:left="1704" w:hanging="284"/>
        </w:pPr>
        <w:rPr>
          <w:rFonts w:ascii="Wingdings" w:hAnsi="Wingdings" w:hint="default"/>
        </w:rPr>
      </w:lvl>
    </w:lvlOverride>
    <w:lvlOverride w:ilvl="6">
      <w:lvl w:ilvl="6">
        <w:start w:val="1"/>
        <w:numFmt w:val="bullet"/>
        <w:lvlText w:val=""/>
        <w:lvlJc w:val="left"/>
        <w:pPr>
          <w:ind w:left="1988" w:hanging="284"/>
        </w:pPr>
        <w:rPr>
          <w:rFonts w:ascii="Wingdings" w:hAnsi="Wingdings" w:hint="default"/>
        </w:rPr>
      </w:lvl>
    </w:lvlOverride>
    <w:lvlOverride w:ilvl="7">
      <w:lvl w:ilvl="7">
        <w:start w:val="1"/>
        <w:numFmt w:val="bullet"/>
        <w:lvlText w:val=""/>
        <w:lvlJc w:val="left"/>
        <w:pPr>
          <w:ind w:left="2272" w:hanging="284"/>
        </w:pPr>
        <w:rPr>
          <w:rFonts w:ascii="Symbol" w:hAnsi="Symbol" w:hint="default"/>
        </w:rPr>
      </w:lvl>
    </w:lvlOverride>
    <w:lvlOverride w:ilvl="8">
      <w:lvl w:ilvl="8">
        <w:start w:val="1"/>
        <w:numFmt w:val="bullet"/>
        <w:lvlText w:val=""/>
        <w:lvlJc w:val="left"/>
        <w:pPr>
          <w:ind w:left="2556" w:hanging="284"/>
        </w:pPr>
        <w:rPr>
          <w:rFonts w:ascii="Symbol" w:hAnsi="Symbol" w:hint="default"/>
        </w:rPr>
      </w:lvl>
    </w:lvlOverride>
  </w:num>
  <w:num w:numId="8" w16cid:durableId="1696152064">
    <w:abstractNumId w:val="7"/>
  </w:num>
  <w:num w:numId="9" w16cid:durableId="2011176677">
    <w:abstractNumId w:val="5"/>
  </w:num>
  <w:num w:numId="10" w16cid:durableId="1380861923">
    <w:abstractNumId w:val="4"/>
  </w:num>
  <w:num w:numId="11" w16cid:durableId="1301421715">
    <w:abstractNumId w:val="17"/>
  </w:num>
  <w:num w:numId="12" w16cid:durableId="1184396959">
    <w:abstractNumId w:val="13"/>
  </w:num>
  <w:num w:numId="13" w16cid:durableId="1060713946">
    <w:abstractNumId w:val="23"/>
  </w:num>
  <w:num w:numId="14" w16cid:durableId="1116287198">
    <w:abstractNumId w:val="12"/>
  </w:num>
  <w:num w:numId="15" w16cid:durableId="535430765">
    <w:abstractNumId w:val="18"/>
  </w:num>
  <w:num w:numId="16" w16cid:durableId="569777375">
    <w:abstractNumId w:val="6"/>
  </w:num>
  <w:num w:numId="17" w16cid:durableId="698513218">
    <w:abstractNumId w:val="3"/>
  </w:num>
  <w:num w:numId="18" w16cid:durableId="519585930">
    <w:abstractNumId w:val="2"/>
  </w:num>
  <w:num w:numId="19" w16cid:durableId="389117511">
    <w:abstractNumId w:val="1"/>
  </w:num>
  <w:num w:numId="20" w16cid:durableId="32537499">
    <w:abstractNumId w:val="0"/>
  </w:num>
  <w:num w:numId="21" w16cid:durableId="1090731716">
    <w:abstractNumId w:val="8"/>
  </w:num>
  <w:num w:numId="22" w16cid:durableId="1908757483">
    <w:abstractNumId w:val="11"/>
  </w:num>
  <w:num w:numId="23" w16cid:durableId="1386295121">
    <w:abstractNumId w:val="21"/>
  </w:num>
  <w:num w:numId="24" w16cid:durableId="4409998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341731">
    <w:abstractNumId w:val="16"/>
  </w:num>
  <w:num w:numId="26" w16cid:durableId="2065983098">
    <w:abstractNumId w:val="16"/>
  </w:num>
  <w:num w:numId="27" w16cid:durableId="112985743">
    <w:abstractNumId w:val="15"/>
  </w:num>
  <w:num w:numId="28" w16cid:durableId="14730138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dpFirma" w:val="Netze BW GmbH"/>
    <w:docVar w:name="Klassifizierung" w:val="intern"/>
  </w:docVars>
  <w:rsids>
    <w:rsidRoot w:val="00B13A5C"/>
    <w:rsid w:val="000118AA"/>
    <w:rsid w:val="00013FCD"/>
    <w:rsid w:val="00034BD0"/>
    <w:rsid w:val="0004242B"/>
    <w:rsid w:val="00045F6D"/>
    <w:rsid w:val="00073691"/>
    <w:rsid w:val="0007421D"/>
    <w:rsid w:val="00080C36"/>
    <w:rsid w:val="00083CFA"/>
    <w:rsid w:val="000A116C"/>
    <w:rsid w:val="000A4D40"/>
    <w:rsid w:val="000A7B15"/>
    <w:rsid w:val="000A7DAE"/>
    <w:rsid w:val="000B38F2"/>
    <w:rsid w:val="000D5692"/>
    <w:rsid w:val="000E076E"/>
    <w:rsid w:val="000E3EE3"/>
    <w:rsid w:val="000F1F68"/>
    <w:rsid w:val="0010642B"/>
    <w:rsid w:val="001149F6"/>
    <w:rsid w:val="001332E7"/>
    <w:rsid w:val="001369D5"/>
    <w:rsid w:val="00143EB2"/>
    <w:rsid w:val="0014424E"/>
    <w:rsid w:val="0014546E"/>
    <w:rsid w:val="0015398D"/>
    <w:rsid w:val="00156E97"/>
    <w:rsid w:val="001613EC"/>
    <w:rsid w:val="00177B4B"/>
    <w:rsid w:val="00193A93"/>
    <w:rsid w:val="00196548"/>
    <w:rsid w:val="00196813"/>
    <w:rsid w:val="001A04A0"/>
    <w:rsid w:val="001A2DEC"/>
    <w:rsid w:val="001B6AE9"/>
    <w:rsid w:val="001C3D6A"/>
    <w:rsid w:val="001D5009"/>
    <w:rsid w:val="001E0E6F"/>
    <w:rsid w:val="001E3757"/>
    <w:rsid w:val="001E4E33"/>
    <w:rsid w:val="001F6D53"/>
    <w:rsid w:val="00210B58"/>
    <w:rsid w:val="00212767"/>
    <w:rsid w:val="00224E97"/>
    <w:rsid w:val="00226F8B"/>
    <w:rsid w:val="00227AFC"/>
    <w:rsid w:val="00231B61"/>
    <w:rsid w:val="00233A95"/>
    <w:rsid w:val="00236E6B"/>
    <w:rsid w:val="00244CD9"/>
    <w:rsid w:val="002564B0"/>
    <w:rsid w:val="0025783B"/>
    <w:rsid w:val="00260FD5"/>
    <w:rsid w:val="002668BA"/>
    <w:rsid w:val="00267A81"/>
    <w:rsid w:val="0027353B"/>
    <w:rsid w:val="00281713"/>
    <w:rsid w:val="00292633"/>
    <w:rsid w:val="0029560E"/>
    <w:rsid w:val="002B1078"/>
    <w:rsid w:val="002B47AA"/>
    <w:rsid w:val="002B5A89"/>
    <w:rsid w:val="002B649D"/>
    <w:rsid w:val="002C2FD0"/>
    <w:rsid w:val="002C46C9"/>
    <w:rsid w:val="002D1F28"/>
    <w:rsid w:val="0030058F"/>
    <w:rsid w:val="00301AAC"/>
    <w:rsid w:val="003106BF"/>
    <w:rsid w:val="00316D47"/>
    <w:rsid w:val="00320C41"/>
    <w:rsid w:val="0034759A"/>
    <w:rsid w:val="00363607"/>
    <w:rsid w:val="00365594"/>
    <w:rsid w:val="003926F0"/>
    <w:rsid w:val="00394B16"/>
    <w:rsid w:val="00396FBD"/>
    <w:rsid w:val="003A4A7D"/>
    <w:rsid w:val="003B325C"/>
    <w:rsid w:val="003C15FD"/>
    <w:rsid w:val="004013DD"/>
    <w:rsid w:val="00403375"/>
    <w:rsid w:val="00417753"/>
    <w:rsid w:val="00431B37"/>
    <w:rsid w:val="00442E93"/>
    <w:rsid w:val="004455AE"/>
    <w:rsid w:val="0046277A"/>
    <w:rsid w:val="00464B1E"/>
    <w:rsid w:val="00467B4F"/>
    <w:rsid w:val="00472254"/>
    <w:rsid w:val="0048163B"/>
    <w:rsid w:val="00487CD1"/>
    <w:rsid w:val="004947AA"/>
    <w:rsid w:val="004B4596"/>
    <w:rsid w:val="004B5C9E"/>
    <w:rsid w:val="004C14B4"/>
    <w:rsid w:val="004C3197"/>
    <w:rsid w:val="004C44C5"/>
    <w:rsid w:val="004C52AE"/>
    <w:rsid w:val="004C6734"/>
    <w:rsid w:val="004F1126"/>
    <w:rsid w:val="004F512B"/>
    <w:rsid w:val="004F6A09"/>
    <w:rsid w:val="00502A77"/>
    <w:rsid w:val="00504CC9"/>
    <w:rsid w:val="005071B9"/>
    <w:rsid w:val="005112CC"/>
    <w:rsid w:val="005248DF"/>
    <w:rsid w:val="005439CC"/>
    <w:rsid w:val="00551273"/>
    <w:rsid w:val="00555CCD"/>
    <w:rsid w:val="00572EDA"/>
    <w:rsid w:val="0057719F"/>
    <w:rsid w:val="00581CC2"/>
    <w:rsid w:val="0059365C"/>
    <w:rsid w:val="005B04B3"/>
    <w:rsid w:val="005B28A7"/>
    <w:rsid w:val="005B31FB"/>
    <w:rsid w:val="005C06AE"/>
    <w:rsid w:val="005C7C88"/>
    <w:rsid w:val="005F021E"/>
    <w:rsid w:val="005F0539"/>
    <w:rsid w:val="005F58A2"/>
    <w:rsid w:val="005F734C"/>
    <w:rsid w:val="00615028"/>
    <w:rsid w:val="006247B1"/>
    <w:rsid w:val="00626E4F"/>
    <w:rsid w:val="00632F5F"/>
    <w:rsid w:val="00634406"/>
    <w:rsid w:val="006356BD"/>
    <w:rsid w:val="006358A4"/>
    <w:rsid w:val="006413B1"/>
    <w:rsid w:val="00644379"/>
    <w:rsid w:val="00645167"/>
    <w:rsid w:val="00651E24"/>
    <w:rsid w:val="00656F54"/>
    <w:rsid w:val="00657862"/>
    <w:rsid w:val="00663487"/>
    <w:rsid w:val="00665408"/>
    <w:rsid w:val="00680CFD"/>
    <w:rsid w:val="00684CE2"/>
    <w:rsid w:val="00696704"/>
    <w:rsid w:val="006A21EC"/>
    <w:rsid w:val="006A26A6"/>
    <w:rsid w:val="006A5A46"/>
    <w:rsid w:val="006B321A"/>
    <w:rsid w:val="006B6193"/>
    <w:rsid w:val="006C487F"/>
    <w:rsid w:val="006C6658"/>
    <w:rsid w:val="006C7AFC"/>
    <w:rsid w:val="006D35B6"/>
    <w:rsid w:val="006D64C8"/>
    <w:rsid w:val="006E13C7"/>
    <w:rsid w:val="006F289A"/>
    <w:rsid w:val="006F5DD7"/>
    <w:rsid w:val="00704558"/>
    <w:rsid w:val="00713CCE"/>
    <w:rsid w:val="00714F9C"/>
    <w:rsid w:val="007302E6"/>
    <w:rsid w:val="007338A2"/>
    <w:rsid w:val="00733C28"/>
    <w:rsid w:val="0073412F"/>
    <w:rsid w:val="007447C8"/>
    <w:rsid w:val="007466EE"/>
    <w:rsid w:val="007474BD"/>
    <w:rsid w:val="00760184"/>
    <w:rsid w:val="00782BFC"/>
    <w:rsid w:val="007938C9"/>
    <w:rsid w:val="007A1396"/>
    <w:rsid w:val="007B3BA4"/>
    <w:rsid w:val="007B490C"/>
    <w:rsid w:val="007C0CBD"/>
    <w:rsid w:val="007C2605"/>
    <w:rsid w:val="007C6D46"/>
    <w:rsid w:val="007C6E30"/>
    <w:rsid w:val="007D6FD6"/>
    <w:rsid w:val="007E26E6"/>
    <w:rsid w:val="007E7A47"/>
    <w:rsid w:val="007F3BD4"/>
    <w:rsid w:val="007F438F"/>
    <w:rsid w:val="0081557D"/>
    <w:rsid w:val="00822C3B"/>
    <w:rsid w:val="00822FA2"/>
    <w:rsid w:val="008270CD"/>
    <w:rsid w:val="008448BD"/>
    <w:rsid w:val="00855B3B"/>
    <w:rsid w:val="00864162"/>
    <w:rsid w:val="00883548"/>
    <w:rsid w:val="00896C47"/>
    <w:rsid w:val="008A1028"/>
    <w:rsid w:val="008B0697"/>
    <w:rsid w:val="008B237C"/>
    <w:rsid w:val="008E200A"/>
    <w:rsid w:val="008F3390"/>
    <w:rsid w:val="008F50D5"/>
    <w:rsid w:val="008F5EEA"/>
    <w:rsid w:val="00924DBD"/>
    <w:rsid w:val="009361D8"/>
    <w:rsid w:val="009425CF"/>
    <w:rsid w:val="00943FF5"/>
    <w:rsid w:val="0094606F"/>
    <w:rsid w:val="00974A9B"/>
    <w:rsid w:val="009777E8"/>
    <w:rsid w:val="009A7670"/>
    <w:rsid w:val="009B4BFE"/>
    <w:rsid w:val="009B740B"/>
    <w:rsid w:val="009D0AED"/>
    <w:rsid w:val="009D2BAD"/>
    <w:rsid w:val="009D5A84"/>
    <w:rsid w:val="009E2773"/>
    <w:rsid w:val="009E6B79"/>
    <w:rsid w:val="00A05448"/>
    <w:rsid w:val="00A15FBD"/>
    <w:rsid w:val="00A2064E"/>
    <w:rsid w:val="00A22234"/>
    <w:rsid w:val="00A229FC"/>
    <w:rsid w:val="00A24DD7"/>
    <w:rsid w:val="00A42C7A"/>
    <w:rsid w:val="00A46391"/>
    <w:rsid w:val="00A52001"/>
    <w:rsid w:val="00A57849"/>
    <w:rsid w:val="00A61E47"/>
    <w:rsid w:val="00A709B9"/>
    <w:rsid w:val="00A76403"/>
    <w:rsid w:val="00A8198B"/>
    <w:rsid w:val="00A83556"/>
    <w:rsid w:val="00A93BB9"/>
    <w:rsid w:val="00AA08E4"/>
    <w:rsid w:val="00AA0955"/>
    <w:rsid w:val="00AC068A"/>
    <w:rsid w:val="00AC3D75"/>
    <w:rsid w:val="00AD105C"/>
    <w:rsid w:val="00AD3D07"/>
    <w:rsid w:val="00AD6C25"/>
    <w:rsid w:val="00AD6F31"/>
    <w:rsid w:val="00AD7484"/>
    <w:rsid w:val="00AE3CDB"/>
    <w:rsid w:val="00AF5D9B"/>
    <w:rsid w:val="00B13A5C"/>
    <w:rsid w:val="00B14FE6"/>
    <w:rsid w:val="00B156C5"/>
    <w:rsid w:val="00B22735"/>
    <w:rsid w:val="00B24953"/>
    <w:rsid w:val="00B27FDA"/>
    <w:rsid w:val="00B32D2B"/>
    <w:rsid w:val="00B42870"/>
    <w:rsid w:val="00B50463"/>
    <w:rsid w:val="00B7490E"/>
    <w:rsid w:val="00BA1DB8"/>
    <w:rsid w:val="00BC57F1"/>
    <w:rsid w:val="00BD1C2C"/>
    <w:rsid w:val="00BD6360"/>
    <w:rsid w:val="00BE15A9"/>
    <w:rsid w:val="00BE783A"/>
    <w:rsid w:val="00BE7F6D"/>
    <w:rsid w:val="00BF4FD7"/>
    <w:rsid w:val="00C0330A"/>
    <w:rsid w:val="00C05AA5"/>
    <w:rsid w:val="00C13F7B"/>
    <w:rsid w:val="00C24448"/>
    <w:rsid w:val="00C30567"/>
    <w:rsid w:val="00C329B8"/>
    <w:rsid w:val="00C5018C"/>
    <w:rsid w:val="00C532E7"/>
    <w:rsid w:val="00C64FCD"/>
    <w:rsid w:val="00C71154"/>
    <w:rsid w:val="00C75AFF"/>
    <w:rsid w:val="00C80F24"/>
    <w:rsid w:val="00C939A8"/>
    <w:rsid w:val="00CB1C39"/>
    <w:rsid w:val="00CB38BA"/>
    <w:rsid w:val="00CB55DF"/>
    <w:rsid w:val="00CB6995"/>
    <w:rsid w:val="00CC610F"/>
    <w:rsid w:val="00CC679C"/>
    <w:rsid w:val="00CD2BEF"/>
    <w:rsid w:val="00CF2DE4"/>
    <w:rsid w:val="00D00AEE"/>
    <w:rsid w:val="00D021F3"/>
    <w:rsid w:val="00D0587F"/>
    <w:rsid w:val="00D07F44"/>
    <w:rsid w:val="00D14D43"/>
    <w:rsid w:val="00D23B59"/>
    <w:rsid w:val="00D40EBB"/>
    <w:rsid w:val="00D474D5"/>
    <w:rsid w:val="00D7285D"/>
    <w:rsid w:val="00D73AC1"/>
    <w:rsid w:val="00D8449B"/>
    <w:rsid w:val="00D848AD"/>
    <w:rsid w:val="00D84F97"/>
    <w:rsid w:val="00DA1B62"/>
    <w:rsid w:val="00DA20C8"/>
    <w:rsid w:val="00DA5800"/>
    <w:rsid w:val="00DB2CCC"/>
    <w:rsid w:val="00DB609B"/>
    <w:rsid w:val="00DD647E"/>
    <w:rsid w:val="00DE072C"/>
    <w:rsid w:val="00DE217F"/>
    <w:rsid w:val="00DF1E01"/>
    <w:rsid w:val="00DF49F2"/>
    <w:rsid w:val="00E00FEE"/>
    <w:rsid w:val="00E0503F"/>
    <w:rsid w:val="00E15A8C"/>
    <w:rsid w:val="00E25D8D"/>
    <w:rsid w:val="00E26433"/>
    <w:rsid w:val="00E3033A"/>
    <w:rsid w:val="00E30D86"/>
    <w:rsid w:val="00E43F57"/>
    <w:rsid w:val="00E479FB"/>
    <w:rsid w:val="00E661DA"/>
    <w:rsid w:val="00E7514D"/>
    <w:rsid w:val="00E81E83"/>
    <w:rsid w:val="00E9473B"/>
    <w:rsid w:val="00EA48D3"/>
    <w:rsid w:val="00EC558C"/>
    <w:rsid w:val="00EE0335"/>
    <w:rsid w:val="00EE3960"/>
    <w:rsid w:val="00EE738C"/>
    <w:rsid w:val="00EF1CFF"/>
    <w:rsid w:val="00EF496F"/>
    <w:rsid w:val="00EF60A0"/>
    <w:rsid w:val="00EF63C5"/>
    <w:rsid w:val="00F03860"/>
    <w:rsid w:val="00F11732"/>
    <w:rsid w:val="00F16BC8"/>
    <w:rsid w:val="00F17AC8"/>
    <w:rsid w:val="00F24F71"/>
    <w:rsid w:val="00F275D8"/>
    <w:rsid w:val="00F3623E"/>
    <w:rsid w:val="00F43521"/>
    <w:rsid w:val="00F44448"/>
    <w:rsid w:val="00F52420"/>
    <w:rsid w:val="00F6134F"/>
    <w:rsid w:val="00F64C86"/>
    <w:rsid w:val="00F67BFF"/>
    <w:rsid w:val="00F72816"/>
    <w:rsid w:val="00F832F0"/>
    <w:rsid w:val="00F84A35"/>
    <w:rsid w:val="00FB0BC1"/>
    <w:rsid w:val="00FB7E0B"/>
    <w:rsid w:val="00FC1046"/>
    <w:rsid w:val="00FC20CF"/>
    <w:rsid w:val="00FD1C21"/>
    <w:rsid w:val="00FE77C8"/>
    <w:rsid w:val="00FF4775"/>
    <w:rsid w:val="00FF7A91"/>
    <w:rsid w:val="1EDD3304"/>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6227A"/>
  <w15:docId w15:val="{5CFCB704-F2CA-4EDF-9D02-6F24085A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DE" w:eastAsia="en-US" w:bidi="ar-SA"/>
      </w:rPr>
    </w:rPrDefault>
    <w:pPrDefault>
      <w:pPr>
        <w:spacing w:after="230" w:line="230" w:lineRule="atLeast"/>
      </w:pPr>
    </w:pPrDefault>
  </w:docDefaults>
  <w:latentStyles w:defLockedState="0" w:defUIPriority="99" w:defSemiHidden="0" w:defUnhideWhenUsed="0" w:defQFormat="0" w:count="376">
    <w:lsdException w:name="Normal" w:uiPriority="0"/>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lsdException w:name="heading 5" w:semiHidden="1" w:uiPriority="4" w:unhideWhenUsed="1"/>
    <w:lsdException w:name="heading 6" w:semiHidden="1" w:uiPriority="4" w:unhideWhenUsed="1"/>
    <w:lsdException w:name="heading 7" w:semiHidden="1" w:uiPriority="4" w:unhideWhenUsed="1" w:qFormat="1"/>
    <w:lsdException w:name="heading 8" w:semiHidden="1" w:uiPriority="4" w:unhideWhenUsed="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0" w:unhideWhenUsed="1" w:qFormat="1"/>
    <w:lsdException w:name="List Bullet 3" w:semiHidden="1" w:unhideWhenUsed="1"/>
    <w:lsdException w:name="List Bullet 4" w:semiHidden="1" w:uiPriority="22" w:unhideWhenUsed="1"/>
    <w:lsdException w:name="List Bullet 5" w:semiHidden="1" w:uiPriority="22"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9"/>
    <w:lsdException w:name="Intense Emphasis" w:uiPriority="29"/>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andard (ALT+s)"/>
    <w:rsid w:val="0081557D"/>
    <w:pPr>
      <w:spacing w:after="0" w:line="230" w:lineRule="exact"/>
    </w:pPr>
  </w:style>
  <w:style w:type="paragraph" w:styleId="berschrift1">
    <w:name w:val="heading 1"/>
    <w:aliases w:val="_Ü1 (ALT+1)"/>
    <w:basedOn w:val="Standard0"/>
    <w:next w:val="Standard"/>
    <w:link w:val="berschrift1Zchn"/>
    <w:uiPriority w:val="4"/>
    <w:qFormat/>
    <w:rsid w:val="00634406"/>
    <w:pPr>
      <w:keepNext/>
      <w:keepLines/>
      <w:numPr>
        <w:numId w:val="27"/>
      </w:numPr>
      <w:spacing w:before="680" w:after="460" w:line="320" w:lineRule="exact"/>
      <w:outlineLvl w:val="0"/>
    </w:pPr>
    <w:rPr>
      <w:rFonts w:ascii="Mark OT Medium" w:eastAsiaTheme="majorEastAsia" w:hAnsi="Mark OT Medium" w:cstheme="majorBidi"/>
      <w:bCs/>
      <w:color w:val="000099" w:themeColor="text2"/>
      <w:sz w:val="28"/>
      <w:szCs w:val="28"/>
    </w:rPr>
  </w:style>
  <w:style w:type="paragraph" w:styleId="berschrift2">
    <w:name w:val="heading 2"/>
    <w:aliases w:val="_Ü2 (ALT+2)"/>
    <w:basedOn w:val="Standard"/>
    <w:next w:val="Standard"/>
    <w:link w:val="berschrift2Zchn"/>
    <w:uiPriority w:val="4"/>
    <w:unhideWhenUsed/>
    <w:qFormat/>
    <w:rsid w:val="007466EE"/>
    <w:pPr>
      <w:keepNext/>
      <w:keepLines/>
      <w:numPr>
        <w:ilvl w:val="1"/>
        <w:numId w:val="27"/>
      </w:numPr>
      <w:spacing w:before="227" w:after="227" w:line="276" w:lineRule="auto"/>
      <w:contextualSpacing/>
      <w:outlineLvl w:val="1"/>
    </w:pPr>
    <w:rPr>
      <w:rFonts w:asciiTheme="majorHAnsi" w:eastAsiaTheme="majorEastAsia" w:hAnsiTheme="majorHAnsi" w:cstheme="majorBidi"/>
      <w:bCs/>
      <w:szCs w:val="26"/>
    </w:rPr>
  </w:style>
  <w:style w:type="paragraph" w:styleId="berschrift3">
    <w:name w:val="heading 3"/>
    <w:aliases w:val="_Ü3 (ALT+3)"/>
    <w:basedOn w:val="berschrift2"/>
    <w:next w:val="Standard"/>
    <w:link w:val="berschrift3Zchn"/>
    <w:uiPriority w:val="4"/>
    <w:unhideWhenUsed/>
    <w:qFormat/>
    <w:rsid w:val="007466EE"/>
    <w:pPr>
      <w:numPr>
        <w:ilvl w:val="2"/>
      </w:numPr>
      <w:spacing w:before="230" w:after="230"/>
      <w:outlineLvl w:val="2"/>
    </w:pPr>
    <w:rPr>
      <w:bCs w:val="0"/>
    </w:rPr>
  </w:style>
  <w:style w:type="paragraph" w:styleId="berschrift4">
    <w:name w:val="heading 4"/>
    <w:aliases w:val="_Ü4 (ALT+4)"/>
    <w:basedOn w:val="berschrift3"/>
    <w:next w:val="Standard"/>
    <w:link w:val="berschrift4Zchn"/>
    <w:uiPriority w:val="4"/>
    <w:unhideWhenUsed/>
    <w:rsid w:val="00E81E83"/>
    <w:pPr>
      <w:numPr>
        <w:ilvl w:val="3"/>
      </w:numPr>
      <w:spacing w:before="200" w:after="0"/>
      <w:outlineLvl w:val="3"/>
    </w:pPr>
    <w:rPr>
      <w:bCs/>
      <w:iCs/>
    </w:rPr>
  </w:style>
  <w:style w:type="paragraph" w:styleId="berschrift5">
    <w:name w:val="heading 5"/>
    <w:aliases w:val="_Ü5"/>
    <w:basedOn w:val="berschrift4"/>
    <w:next w:val="Standard"/>
    <w:link w:val="berschrift5Zchn"/>
    <w:uiPriority w:val="4"/>
    <w:semiHidden/>
    <w:unhideWhenUsed/>
    <w:rsid w:val="00E81E83"/>
    <w:pPr>
      <w:numPr>
        <w:ilvl w:val="4"/>
      </w:numPr>
      <w:outlineLvl w:val="4"/>
    </w:pPr>
  </w:style>
  <w:style w:type="paragraph" w:styleId="berschrift6">
    <w:name w:val="heading 6"/>
    <w:aliases w:val="_Ü6"/>
    <w:basedOn w:val="berschrift5"/>
    <w:next w:val="Standard"/>
    <w:link w:val="berschrift6Zchn"/>
    <w:uiPriority w:val="4"/>
    <w:semiHidden/>
    <w:unhideWhenUsed/>
    <w:rsid w:val="00E81E83"/>
    <w:pPr>
      <w:numPr>
        <w:ilvl w:val="5"/>
      </w:numPr>
      <w:outlineLvl w:val="5"/>
    </w:pPr>
    <w:rPr>
      <w:iCs w:val="0"/>
    </w:rPr>
  </w:style>
  <w:style w:type="paragraph" w:styleId="berschrift7">
    <w:name w:val="heading 7"/>
    <w:aliases w:val="_Ü7"/>
    <w:basedOn w:val="berschrift6"/>
    <w:next w:val="Standard"/>
    <w:link w:val="berschrift7Zchn"/>
    <w:uiPriority w:val="4"/>
    <w:semiHidden/>
    <w:unhideWhenUsed/>
    <w:qFormat/>
    <w:rsid w:val="00E81E83"/>
    <w:pPr>
      <w:numPr>
        <w:ilvl w:val="6"/>
      </w:numPr>
      <w:outlineLvl w:val="6"/>
    </w:pPr>
    <w:rPr>
      <w:rFonts w:asciiTheme="minorHAnsi" w:hAnsiTheme="minorHAnsi"/>
      <w:iCs/>
    </w:rPr>
  </w:style>
  <w:style w:type="paragraph" w:styleId="berschrift8">
    <w:name w:val="heading 8"/>
    <w:aliases w:val="_Ü8"/>
    <w:basedOn w:val="berschrift7"/>
    <w:next w:val="Standard"/>
    <w:link w:val="berschrift8Zchn"/>
    <w:uiPriority w:val="4"/>
    <w:semiHidden/>
    <w:unhideWhenUsed/>
    <w:rsid w:val="00E81E83"/>
    <w:pPr>
      <w:numPr>
        <w:ilvl w:val="7"/>
      </w:numPr>
      <w:outlineLvl w:val="7"/>
    </w:pPr>
  </w:style>
  <w:style w:type="paragraph" w:styleId="berschrift9">
    <w:name w:val="heading 9"/>
    <w:basedOn w:val="Standard"/>
    <w:next w:val="Standard"/>
    <w:link w:val="berschrift9Zchn"/>
    <w:uiPriority w:val="4"/>
    <w:semiHidden/>
    <w:unhideWhenUsed/>
    <w:qFormat/>
    <w:rsid w:val="00073691"/>
    <w:pPr>
      <w:keepNext/>
      <w:keepLines/>
      <w:numPr>
        <w:ilvl w:val="8"/>
        <w:numId w:val="27"/>
      </w:numPr>
      <w:spacing w:before="200"/>
      <w:outlineLvl w:val="8"/>
    </w:pPr>
    <w:rPr>
      <w:rFonts w:asciiTheme="majorHAnsi" w:eastAsiaTheme="majorEastAsia" w:hAnsiTheme="majorHAnsi" w:cstheme="majorBidi"/>
      <w:i/>
      <w:iCs/>
      <w:color w:val="6D5C53"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aliases w:val="_Fett"/>
    <w:basedOn w:val="Absatz-Standardschriftart"/>
    <w:uiPriority w:val="1"/>
    <w:qFormat/>
    <w:rsid w:val="00974A9B"/>
    <w:rPr>
      <w:rFonts w:ascii="DIN-Medium" w:hAnsi="DIN-Medium"/>
      <w:bCs/>
    </w:rPr>
  </w:style>
  <w:style w:type="character" w:customStyle="1" w:styleId="berschrift2Zchn">
    <w:name w:val="Überschrift 2 Zchn"/>
    <w:aliases w:val="_Ü2 (ALT+2) Zchn"/>
    <w:basedOn w:val="Absatz-Standardschriftart"/>
    <w:link w:val="berschrift2"/>
    <w:uiPriority w:val="4"/>
    <w:rsid w:val="007466EE"/>
    <w:rPr>
      <w:rFonts w:asciiTheme="majorHAnsi" w:eastAsiaTheme="majorEastAsia" w:hAnsiTheme="majorHAnsi" w:cstheme="majorBidi"/>
      <w:bCs/>
      <w:szCs w:val="26"/>
    </w:rPr>
  </w:style>
  <w:style w:type="character" w:customStyle="1" w:styleId="berschrift1Zchn">
    <w:name w:val="Überschrift 1 Zchn"/>
    <w:aliases w:val="_Ü1 (ALT+1) Zchn"/>
    <w:basedOn w:val="Absatz-Standardschriftart"/>
    <w:link w:val="berschrift1"/>
    <w:uiPriority w:val="4"/>
    <w:rsid w:val="00634406"/>
    <w:rPr>
      <w:rFonts w:ascii="Mark OT Medium" w:eastAsiaTheme="majorEastAsia" w:hAnsi="Mark OT Medium" w:cstheme="majorBidi"/>
      <w:bCs/>
      <w:color w:val="000099" w:themeColor="text2"/>
      <w:sz w:val="28"/>
      <w:szCs w:val="28"/>
    </w:rPr>
  </w:style>
  <w:style w:type="character" w:customStyle="1" w:styleId="berschrift3Zchn">
    <w:name w:val="Überschrift 3 Zchn"/>
    <w:aliases w:val="_Ü3 (ALT+3) Zchn"/>
    <w:basedOn w:val="Absatz-Standardschriftart"/>
    <w:link w:val="berschrift3"/>
    <w:uiPriority w:val="4"/>
    <w:rsid w:val="007466EE"/>
    <w:rPr>
      <w:rFonts w:asciiTheme="majorHAnsi" w:eastAsiaTheme="majorEastAsia" w:hAnsiTheme="majorHAnsi" w:cstheme="majorBidi"/>
      <w:szCs w:val="26"/>
    </w:rPr>
  </w:style>
  <w:style w:type="character" w:customStyle="1" w:styleId="berschrift4Zchn">
    <w:name w:val="Überschrift 4 Zchn"/>
    <w:aliases w:val="_Ü4 (ALT+4) Zchn"/>
    <w:basedOn w:val="Absatz-Standardschriftart"/>
    <w:link w:val="berschrift4"/>
    <w:uiPriority w:val="4"/>
    <w:rsid w:val="00E81E83"/>
    <w:rPr>
      <w:rFonts w:asciiTheme="majorHAnsi" w:eastAsiaTheme="majorEastAsia" w:hAnsiTheme="majorHAnsi" w:cstheme="majorBidi"/>
      <w:bCs/>
      <w:iCs/>
      <w:szCs w:val="26"/>
    </w:rPr>
  </w:style>
  <w:style w:type="character" w:customStyle="1" w:styleId="berschrift5Zchn">
    <w:name w:val="Überschrift 5 Zchn"/>
    <w:aliases w:val="_Ü5 Zchn"/>
    <w:basedOn w:val="Absatz-Standardschriftart"/>
    <w:link w:val="berschrift5"/>
    <w:uiPriority w:val="4"/>
    <w:semiHidden/>
    <w:rsid w:val="00E81E83"/>
    <w:rPr>
      <w:rFonts w:asciiTheme="majorHAnsi" w:eastAsiaTheme="majorEastAsia" w:hAnsiTheme="majorHAnsi" w:cstheme="majorBidi"/>
      <w:bCs/>
      <w:iCs/>
      <w:szCs w:val="26"/>
    </w:rPr>
  </w:style>
  <w:style w:type="character" w:customStyle="1" w:styleId="berschrift6Zchn">
    <w:name w:val="Überschrift 6 Zchn"/>
    <w:aliases w:val="_Ü6 Zchn"/>
    <w:basedOn w:val="Absatz-Standardschriftart"/>
    <w:link w:val="berschrift6"/>
    <w:uiPriority w:val="4"/>
    <w:semiHidden/>
    <w:rsid w:val="00E81E83"/>
    <w:rPr>
      <w:rFonts w:asciiTheme="majorHAnsi" w:eastAsiaTheme="majorEastAsia" w:hAnsiTheme="majorHAnsi" w:cstheme="majorBidi"/>
      <w:bCs/>
      <w:szCs w:val="26"/>
    </w:rPr>
  </w:style>
  <w:style w:type="character" w:customStyle="1" w:styleId="berschrift7Zchn">
    <w:name w:val="Überschrift 7 Zchn"/>
    <w:aliases w:val="_Ü7 Zchn"/>
    <w:basedOn w:val="Absatz-Standardschriftart"/>
    <w:link w:val="berschrift7"/>
    <w:uiPriority w:val="4"/>
    <w:semiHidden/>
    <w:rsid w:val="00E81E83"/>
    <w:rPr>
      <w:rFonts w:eastAsiaTheme="majorEastAsia" w:cstheme="majorBidi"/>
      <w:bCs/>
      <w:iCs/>
      <w:szCs w:val="26"/>
    </w:rPr>
  </w:style>
  <w:style w:type="character" w:customStyle="1" w:styleId="berschrift8Zchn">
    <w:name w:val="Überschrift 8 Zchn"/>
    <w:aliases w:val="_Ü8 Zchn"/>
    <w:basedOn w:val="Absatz-Standardschriftart"/>
    <w:link w:val="berschrift8"/>
    <w:uiPriority w:val="4"/>
    <w:semiHidden/>
    <w:rsid w:val="00E81E83"/>
    <w:rPr>
      <w:rFonts w:eastAsiaTheme="majorEastAsia" w:cstheme="majorBidi"/>
      <w:bCs/>
      <w:iCs/>
      <w:szCs w:val="26"/>
    </w:rPr>
  </w:style>
  <w:style w:type="character" w:customStyle="1" w:styleId="berschrift9Zchn">
    <w:name w:val="Überschrift 9 Zchn"/>
    <w:basedOn w:val="Absatz-Standardschriftart"/>
    <w:link w:val="berschrift9"/>
    <w:uiPriority w:val="4"/>
    <w:semiHidden/>
    <w:rsid w:val="00073691"/>
    <w:rPr>
      <w:rFonts w:asciiTheme="majorHAnsi" w:eastAsiaTheme="majorEastAsia" w:hAnsiTheme="majorHAnsi" w:cstheme="majorBidi"/>
      <w:i/>
      <w:iCs/>
      <w:color w:val="6D5C53" w:themeColor="text1" w:themeTint="BF"/>
    </w:rPr>
  </w:style>
  <w:style w:type="numbering" w:customStyle="1" w:styleId="Listeberschriften">
    <w:name w:val="Liste_Überschriften"/>
    <w:uiPriority w:val="99"/>
    <w:rsid w:val="00073691"/>
    <w:pPr>
      <w:numPr>
        <w:numId w:val="5"/>
      </w:numPr>
    </w:pPr>
  </w:style>
  <w:style w:type="paragraph" w:styleId="Listenabsatz">
    <w:name w:val="List Paragraph"/>
    <w:basedOn w:val="Standard"/>
    <w:uiPriority w:val="34"/>
    <w:unhideWhenUsed/>
    <w:rsid w:val="00974A9B"/>
    <w:pPr>
      <w:ind w:left="720"/>
      <w:contextualSpacing/>
    </w:pPr>
  </w:style>
  <w:style w:type="numbering" w:customStyle="1" w:styleId="ListeAufzaehlungen">
    <w:name w:val="Liste_Aufzaehlungen"/>
    <w:uiPriority w:val="99"/>
    <w:rsid w:val="004455AE"/>
    <w:pPr>
      <w:numPr>
        <w:numId w:val="25"/>
      </w:numPr>
    </w:pPr>
  </w:style>
  <w:style w:type="numbering" w:customStyle="1" w:styleId="ListeNummerierung">
    <w:name w:val="Liste_Nummerierung"/>
    <w:uiPriority w:val="99"/>
    <w:rsid w:val="0048163B"/>
    <w:pPr>
      <w:numPr>
        <w:numId w:val="14"/>
      </w:numPr>
    </w:pPr>
  </w:style>
  <w:style w:type="paragraph" w:styleId="Aufzhlungszeichen">
    <w:name w:val="List Bullet"/>
    <w:aliases w:val="&gt; Aufz1"/>
    <w:basedOn w:val="Standard"/>
    <w:uiPriority w:val="19"/>
    <w:unhideWhenUsed/>
    <w:qFormat/>
    <w:rsid w:val="00704558"/>
    <w:pPr>
      <w:numPr>
        <w:numId w:val="13"/>
      </w:numPr>
      <w:spacing w:after="120"/>
      <w:contextualSpacing/>
    </w:pPr>
  </w:style>
  <w:style w:type="paragraph" w:styleId="Aufzhlungszeichen2">
    <w:name w:val="List Bullet 2"/>
    <w:aliases w:val="&gt; Aufz Ebene 2"/>
    <w:basedOn w:val="Standard"/>
    <w:uiPriority w:val="20"/>
    <w:unhideWhenUsed/>
    <w:qFormat/>
    <w:rsid w:val="00F11732"/>
    <w:pPr>
      <w:numPr>
        <w:ilvl w:val="1"/>
        <w:numId w:val="13"/>
      </w:numPr>
      <w:spacing w:after="230"/>
      <w:contextualSpacing/>
    </w:pPr>
  </w:style>
  <w:style w:type="paragraph" w:styleId="Aufzhlungszeichen3">
    <w:name w:val="List Bullet 3"/>
    <w:aliases w:val="- Aufz3"/>
    <w:basedOn w:val="Standard"/>
    <w:uiPriority w:val="21"/>
    <w:unhideWhenUsed/>
    <w:rsid w:val="00704558"/>
    <w:pPr>
      <w:numPr>
        <w:ilvl w:val="2"/>
        <w:numId w:val="13"/>
      </w:numPr>
      <w:spacing w:after="120"/>
      <w:contextualSpacing/>
    </w:pPr>
  </w:style>
  <w:style w:type="paragraph" w:customStyle="1" w:styleId="1Pt">
    <w:name w:val="_1Pt"/>
    <w:basedOn w:val="Standard"/>
    <w:uiPriority w:val="99"/>
    <w:rsid w:val="00F24F71"/>
    <w:pPr>
      <w:spacing w:line="240" w:lineRule="auto"/>
    </w:pPr>
    <w:rPr>
      <w:sz w:val="2"/>
    </w:rPr>
  </w:style>
  <w:style w:type="paragraph" w:styleId="Listennummer">
    <w:name w:val="List Number"/>
    <w:aliases w:val="_Nummerierung_neu_beginnen"/>
    <w:basedOn w:val="Standard"/>
    <w:uiPriority w:val="39"/>
    <w:unhideWhenUsed/>
    <w:qFormat/>
    <w:rsid w:val="0048163B"/>
    <w:pPr>
      <w:numPr>
        <w:numId w:val="22"/>
      </w:numPr>
      <w:contextualSpacing/>
    </w:pPr>
  </w:style>
  <w:style w:type="paragraph" w:styleId="Listennummer2">
    <w:name w:val="List Number 2"/>
    <w:aliases w:val="1) Nummerierung"/>
    <w:basedOn w:val="Standard"/>
    <w:uiPriority w:val="39"/>
    <w:unhideWhenUsed/>
    <w:qFormat/>
    <w:rsid w:val="00704558"/>
    <w:pPr>
      <w:numPr>
        <w:ilvl w:val="1"/>
        <w:numId w:val="22"/>
      </w:numPr>
      <w:contextualSpacing/>
    </w:pPr>
  </w:style>
  <w:style w:type="paragraph" w:styleId="Listennummer3">
    <w:name w:val="List Number 3"/>
    <w:aliases w:val="a) Nummerierung"/>
    <w:basedOn w:val="Standard"/>
    <w:uiPriority w:val="39"/>
    <w:unhideWhenUsed/>
    <w:qFormat/>
    <w:rsid w:val="00704558"/>
    <w:pPr>
      <w:numPr>
        <w:ilvl w:val="2"/>
        <w:numId w:val="22"/>
      </w:numPr>
      <w:contextualSpacing/>
    </w:pPr>
  </w:style>
  <w:style w:type="paragraph" w:styleId="Listennummer4">
    <w:name w:val="List Number 4"/>
    <w:basedOn w:val="Standard"/>
    <w:uiPriority w:val="99"/>
    <w:semiHidden/>
    <w:unhideWhenUsed/>
    <w:rsid w:val="0048163B"/>
    <w:pPr>
      <w:numPr>
        <w:ilvl w:val="3"/>
        <w:numId w:val="22"/>
      </w:numPr>
      <w:contextualSpacing/>
    </w:pPr>
  </w:style>
  <w:style w:type="paragraph" w:styleId="Listennummer5">
    <w:name w:val="List Number 5"/>
    <w:basedOn w:val="Standard"/>
    <w:uiPriority w:val="99"/>
    <w:semiHidden/>
    <w:unhideWhenUsed/>
    <w:rsid w:val="0048163B"/>
    <w:pPr>
      <w:numPr>
        <w:ilvl w:val="4"/>
        <w:numId w:val="22"/>
      </w:numPr>
      <w:contextualSpacing/>
    </w:pPr>
  </w:style>
  <w:style w:type="paragraph" w:styleId="KeinLeerraum">
    <w:name w:val="No Spacing"/>
    <w:uiPriority w:val="1"/>
    <w:rsid w:val="006C487F"/>
    <w:pPr>
      <w:spacing w:after="0" w:line="240" w:lineRule="auto"/>
    </w:pPr>
  </w:style>
  <w:style w:type="paragraph" w:styleId="Titel">
    <w:name w:val="Title"/>
    <w:aliases w:val="_Titel"/>
    <w:basedOn w:val="Standard"/>
    <w:next w:val="Standard"/>
    <w:link w:val="TitelZchn"/>
    <w:uiPriority w:val="9"/>
    <w:rsid w:val="00DB2CCC"/>
    <w:pPr>
      <w:tabs>
        <w:tab w:val="left" w:pos="9071"/>
      </w:tabs>
      <w:spacing w:before="240" w:after="240" w:line="240" w:lineRule="auto"/>
    </w:pPr>
    <w:rPr>
      <w:rFonts w:asciiTheme="majorHAnsi" w:eastAsia="Times New Roman" w:hAnsiTheme="majorHAnsi" w:cs="Times New Roman"/>
      <w:b/>
      <w:bCs/>
      <w:color w:val="000099" w:themeColor="text2"/>
      <w:sz w:val="36"/>
      <w:szCs w:val="40"/>
      <w:lang w:eastAsia="de-DE"/>
    </w:rPr>
  </w:style>
  <w:style w:type="character" w:customStyle="1" w:styleId="TitelZchn">
    <w:name w:val="Titel Zchn"/>
    <w:aliases w:val="_Titel Zchn"/>
    <w:basedOn w:val="Absatz-Standardschriftart"/>
    <w:link w:val="Titel"/>
    <w:uiPriority w:val="9"/>
    <w:rsid w:val="00DB2CCC"/>
    <w:rPr>
      <w:rFonts w:asciiTheme="majorHAnsi" w:eastAsia="Times New Roman" w:hAnsiTheme="majorHAnsi" w:cs="Times New Roman"/>
      <w:b/>
      <w:bCs/>
      <w:color w:val="000099" w:themeColor="text2"/>
      <w:sz w:val="36"/>
      <w:szCs w:val="40"/>
      <w:lang w:eastAsia="de-DE"/>
    </w:rPr>
  </w:style>
  <w:style w:type="paragraph" w:styleId="Untertitel">
    <w:name w:val="Subtitle"/>
    <w:aliases w:val="_Untertitel"/>
    <w:basedOn w:val="Standard"/>
    <w:next w:val="Standard"/>
    <w:link w:val="UntertitelZchn"/>
    <w:uiPriority w:val="10"/>
    <w:rsid w:val="00DB2CCC"/>
    <w:pPr>
      <w:tabs>
        <w:tab w:val="left" w:pos="9071"/>
      </w:tabs>
      <w:spacing w:before="240" w:after="240" w:line="240" w:lineRule="auto"/>
    </w:pPr>
    <w:rPr>
      <w:rFonts w:ascii="EnBW Sans Text" w:eastAsia="Times New Roman" w:hAnsi="EnBW Sans Text" w:cs="EnBW DIN Pro"/>
      <w:szCs w:val="24"/>
      <w:lang w:eastAsia="de-DE"/>
    </w:rPr>
  </w:style>
  <w:style w:type="character" w:customStyle="1" w:styleId="UntertitelZchn">
    <w:name w:val="Untertitel Zchn"/>
    <w:aliases w:val="_Untertitel Zchn"/>
    <w:basedOn w:val="Absatz-Standardschriftart"/>
    <w:link w:val="Untertitel"/>
    <w:uiPriority w:val="10"/>
    <w:rsid w:val="00DB2CCC"/>
    <w:rPr>
      <w:rFonts w:ascii="EnBW Sans Text" w:eastAsia="Times New Roman" w:hAnsi="EnBW Sans Text" w:cs="EnBW DIN Pro"/>
      <w:szCs w:val="24"/>
      <w:lang w:eastAsia="de-DE"/>
    </w:rPr>
  </w:style>
  <w:style w:type="paragraph" w:customStyle="1" w:styleId="1ohneNr">
    <w:name w:val="_Ü1_ohne_Nr"/>
    <w:basedOn w:val="berschrift1"/>
    <w:next w:val="Standard0"/>
    <w:uiPriority w:val="5"/>
    <w:rsid w:val="00D14D43"/>
    <w:pPr>
      <w:numPr>
        <w:numId w:val="0"/>
      </w:numPr>
    </w:pPr>
    <w:rPr>
      <w:bCs w:val="0"/>
    </w:rPr>
  </w:style>
  <w:style w:type="paragraph" w:customStyle="1" w:styleId="ohneZeichenE1">
    <w:name w:val="_ohne_Zeichen_E1"/>
    <w:basedOn w:val="Aufzhlungszeichen"/>
    <w:uiPriority w:val="23"/>
    <w:qFormat/>
    <w:rsid w:val="00704558"/>
    <w:pPr>
      <w:numPr>
        <w:numId w:val="23"/>
      </w:numPr>
      <w:spacing w:after="0"/>
    </w:pPr>
  </w:style>
  <w:style w:type="paragraph" w:customStyle="1" w:styleId="ohneZeichenE2">
    <w:name w:val="_ohne_Zeichen_E2"/>
    <w:basedOn w:val="Aufzhlungszeichen2"/>
    <w:uiPriority w:val="23"/>
    <w:qFormat/>
    <w:rsid w:val="00704558"/>
    <w:pPr>
      <w:numPr>
        <w:numId w:val="23"/>
      </w:numPr>
      <w:spacing w:after="0"/>
    </w:pPr>
  </w:style>
  <w:style w:type="numbering" w:customStyle="1" w:styleId="ListeohneNummer">
    <w:name w:val="Liste_ohne_Nummer"/>
    <w:uiPriority w:val="99"/>
    <w:rsid w:val="00704558"/>
    <w:pPr>
      <w:numPr>
        <w:numId w:val="23"/>
      </w:numPr>
    </w:pPr>
  </w:style>
  <w:style w:type="paragraph" w:customStyle="1" w:styleId="Standard0">
    <w:name w:val="_Standard"/>
    <w:basedOn w:val="Standard"/>
    <w:qFormat/>
    <w:rsid w:val="001D5009"/>
  </w:style>
  <w:style w:type="paragraph" w:styleId="Kopfzeile">
    <w:name w:val="header"/>
    <w:basedOn w:val="Standard"/>
    <w:link w:val="KopfzeileZchn"/>
    <w:uiPriority w:val="99"/>
    <w:unhideWhenUsed/>
    <w:rsid w:val="00DA1B62"/>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DA1B62"/>
  </w:style>
  <w:style w:type="paragraph" w:styleId="Fuzeile">
    <w:name w:val="footer"/>
    <w:basedOn w:val="Standard"/>
    <w:link w:val="FuzeileZchn"/>
    <w:uiPriority w:val="99"/>
    <w:unhideWhenUsed/>
    <w:rsid w:val="00551273"/>
    <w:pPr>
      <w:spacing w:line="276" w:lineRule="auto"/>
    </w:pPr>
  </w:style>
  <w:style w:type="character" w:customStyle="1" w:styleId="FuzeileZchn">
    <w:name w:val="Fußzeile Zchn"/>
    <w:basedOn w:val="Absatz-Standardschriftart"/>
    <w:link w:val="Fuzeile"/>
    <w:uiPriority w:val="99"/>
    <w:rsid w:val="00551273"/>
  </w:style>
  <w:style w:type="table" w:styleId="Tabellenraster">
    <w:name w:val="Table Grid"/>
    <w:basedOn w:val="NormaleTabelle"/>
    <w:uiPriority w:val="59"/>
    <w:rsid w:val="00DA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enstertext">
    <w:name w:val="_Fenstertext"/>
    <w:basedOn w:val="Standard"/>
    <w:uiPriority w:val="99"/>
    <w:rsid w:val="00E0503F"/>
    <w:pPr>
      <w:framePr w:w="4253" w:h="624" w:hRule="exact" w:wrap="around" w:vAnchor="page" w:hAnchor="margin" w:y="2808" w:anchorLock="1"/>
      <w:spacing w:line="240" w:lineRule="auto"/>
    </w:pPr>
    <w:rPr>
      <w:rFonts w:eastAsia="Times New Roman" w:cs="Times New Roman"/>
      <w:noProof/>
      <w:sz w:val="12"/>
      <w:lang w:eastAsia="de-DE"/>
    </w:rPr>
  </w:style>
  <w:style w:type="paragraph" w:customStyle="1" w:styleId="Betreff">
    <w:name w:val="_Betreff"/>
    <w:basedOn w:val="Standard0"/>
    <w:next w:val="Standard0"/>
    <w:uiPriority w:val="19"/>
    <w:rsid w:val="00896C47"/>
    <w:pPr>
      <w:spacing w:after="680"/>
      <w:contextualSpacing/>
    </w:pPr>
    <w:rPr>
      <w:rFonts w:ascii="Mark OT Medium" w:hAnsi="Mark OT Medium"/>
    </w:rPr>
  </w:style>
  <w:style w:type="paragraph" w:customStyle="1" w:styleId="AbsenderR">
    <w:name w:val="_Absender_R"/>
    <w:basedOn w:val="Absender"/>
    <w:uiPriority w:val="99"/>
    <w:rsid w:val="00DB2CCC"/>
    <w:pPr>
      <w:ind w:right="227"/>
      <w:jc w:val="right"/>
    </w:pPr>
    <w:rPr>
      <w:sz w:val="15"/>
    </w:rPr>
  </w:style>
  <w:style w:type="paragraph" w:customStyle="1" w:styleId="Absender">
    <w:name w:val="_Absender"/>
    <w:basedOn w:val="Standard0"/>
    <w:uiPriority w:val="99"/>
    <w:rsid w:val="00DB2CCC"/>
    <w:pPr>
      <w:tabs>
        <w:tab w:val="left" w:pos="1418"/>
      </w:tabs>
    </w:pPr>
    <w:rPr>
      <w:rFonts w:eastAsia="Times New Roman" w:cs="Times New Roman"/>
      <w:noProof/>
      <w:lang w:eastAsia="de-DE"/>
    </w:rPr>
  </w:style>
  <w:style w:type="table" w:customStyle="1" w:styleId="Tabellenraster1">
    <w:name w:val="Tabellenraster1"/>
    <w:basedOn w:val="NormaleTabelle"/>
    <w:next w:val="Tabellenraster"/>
    <w:uiPriority w:val="59"/>
    <w:rsid w:val="009D5A84"/>
    <w:pPr>
      <w:spacing w:after="0" w:line="240" w:lineRule="auto"/>
    </w:pPr>
    <w:rPr>
      <w:rFonts w:ascii="DIN-Light" w:eastAsia="DIN-Light" w:hAnsi="DIN-Light"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Spalte">
    <w:name w:val="_FussSpalte"/>
    <w:basedOn w:val="Standard"/>
    <w:uiPriority w:val="99"/>
    <w:rsid w:val="00BE783A"/>
    <w:rPr>
      <w:noProof/>
      <w:sz w:val="15"/>
    </w:rPr>
  </w:style>
  <w:style w:type="paragraph" w:customStyle="1" w:styleId="Medium9">
    <w:name w:val="_Medium9"/>
    <w:basedOn w:val="Standard"/>
    <w:uiPriority w:val="99"/>
    <w:rsid w:val="00F3623E"/>
    <w:pPr>
      <w:spacing w:line="210" w:lineRule="exact"/>
    </w:pPr>
    <w:rPr>
      <w:rFonts w:ascii="DIN-Medium" w:hAnsi="DIN-Medium"/>
      <w:sz w:val="18"/>
    </w:rPr>
  </w:style>
  <w:style w:type="paragraph" w:customStyle="1" w:styleId="Empfaenger">
    <w:name w:val="_Empfaenger"/>
    <w:basedOn w:val="Standard0"/>
    <w:uiPriority w:val="99"/>
    <w:rsid w:val="00394B16"/>
    <w:pPr>
      <w:contextualSpacing/>
    </w:pPr>
  </w:style>
  <w:style w:type="paragraph" w:customStyle="1" w:styleId="fmtAblage">
    <w:name w:val="fmtAblage"/>
    <w:basedOn w:val="Standard"/>
    <w:uiPriority w:val="99"/>
    <w:rsid w:val="00CC679C"/>
    <w:pPr>
      <w:framePr w:w="227" w:h="6383" w:hRule="exact" w:wrap="around" w:vAnchor="page" w:hAnchor="page" w:x="540" w:y="9883" w:anchorLock="1"/>
      <w:spacing w:line="240" w:lineRule="auto"/>
      <w:textDirection w:val="btLr"/>
    </w:pPr>
    <w:rPr>
      <w:rFonts w:eastAsia="Times New Roman" w:cs="Times New Roman"/>
      <w:noProof/>
      <w:sz w:val="12"/>
      <w:lang w:eastAsia="de-DE"/>
    </w:rPr>
  </w:style>
  <w:style w:type="paragraph" w:customStyle="1" w:styleId="Bold7-5">
    <w:name w:val="_Bold7-5"/>
    <w:basedOn w:val="Standard"/>
    <w:uiPriority w:val="19"/>
    <w:rsid w:val="00F3623E"/>
    <w:pPr>
      <w:spacing w:line="150" w:lineRule="exact"/>
      <w:jc w:val="center"/>
    </w:pPr>
    <w:rPr>
      <w:rFonts w:asciiTheme="majorHAnsi" w:hAnsiTheme="majorHAnsi"/>
      <w:sz w:val="15"/>
    </w:rPr>
  </w:style>
  <w:style w:type="paragraph" w:customStyle="1" w:styleId="Fliesstext">
    <w:name w:val="_Fliesstext"/>
    <w:basedOn w:val="Standard0"/>
    <w:qFormat/>
    <w:rsid w:val="00F3623E"/>
    <w:pPr>
      <w:spacing w:after="230"/>
    </w:pPr>
  </w:style>
  <w:style w:type="paragraph" w:customStyle="1" w:styleId="Light7-5">
    <w:name w:val="_Light7-5"/>
    <w:basedOn w:val="Standard0"/>
    <w:uiPriority w:val="19"/>
    <w:rsid w:val="00F3623E"/>
    <w:rPr>
      <w:sz w:val="15"/>
    </w:rPr>
  </w:style>
  <w:style w:type="paragraph" w:styleId="Sprechblasentext">
    <w:name w:val="Balloon Text"/>
    <w:basedOn w:val="Standard"/>
    <w:link w:val="SprechblasentextZchn"/>
    <w:uiPriority w:val="99"/>
    <w:semiHidden/>
    <w:unhideWhenUsed/>
    <w:rsid w:val="0081557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1557D"/>
    <w:rPr>
      <w:rFonts w:ascii="Tahoma" w:hAnsi="Tahoma" w:cs="Tahoma"/>
      <w:sz w:val="16"/>
      <w:szCs w:val="16"/>
    </w:rPr>
  </w:style>
  <w:style w:type="paragraph" w:customStyle="1" w:styleId="TitelFolgezeile">
    <w:name w:val="_Titel_Folgezeile"/>
    <w:basedOn w:val="Untertitel"/>
    <w:uiPriority w:val="10"/>
    <w:rsid w:val="00DB2CCC"/>
    <w:rPr>
      <w:sz w:val="22"/>
      <w:szCs w:val="28"/>
    </w:rPr>
  </w:style>
  <w:style w:type="character" w:styleId="Hyperlink">
    <w:name w:val="Hyperlink"/>
    <w:basedOn w:val="Absatz-Standardschriftart"/>
    <w:uiPriority w:val="99"/>
    <w:unhideWhenUsed/>
    <w:rsid w:val="006E13C7"/>
    <w:rPr>
      <w:color w:val="000000" w:themeColor="hyperlink"/>
      <w:u w:val="single"/>
    </w:rPr>
  </w:style>
  <w:style w:type="paragraph" w:customStyle="1" w:styleId="xmsonormal">
    <w:name w:val="x_msonormal"/>
    <w:basedOn w:val="Standard"/>
    <w:rsid w:val="00F4352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3106BF"/>
    <w:rPr>
      <w:sz w:val="16"/>
      <w:szCs w:val="16"/>
    </w:rPr>
  </w:style>
  <w:style w:type="paragraph" w:styleId="Kommentartext">
    <w:name w:val="annotation text"/>
    <w:basedOn w:val="Standard"/>
    <w:link w:val="KommentartextZchn"/>
    <w:uiPriority w:val="99"/>
    <w:unhideWhenUsed/>
    <w:rsid w:val="003106BF"/>
    <w:pPr>
      <w:spacing w:line="240" w:lineRule="auto"/>
    </w:pPr>
  </w:style>
  <w:style w:type="character" w:customStyle="1" w:styleId="KommentartextZchn">
    <w:name w:val="Kommentartext Zchn"/>
    <w:basedOn w:val="Absatz-Standardschriftart"/>
    <w:link w:val="Kommentartext"/>
    <w:uiPriority w:val="99"/>
    <w:rsid w:val="003106BF"/>
  </w:style>
  <w:style w:type="paragraph" w:styleId="Kommentarthema">
    <w:name w:val="annotation subject"/>
    <w:basedOn w:val="Kommentartext"/>
    <w:next w:val="Kommentartext"/>
    <w:link w:val="KommentarthemaZchn"/>
    <w:uiPriority w:val="99"/>
    <w:semiHidden/>
    <w:unhideWhenUsed/>
    <w:rsid w:val="003106BF"/>
    <w:rPr>
      <w:b/>
      <w:bCs/>
    </w:rPr>
  </w:style>
  <w:style w:type="character" w:customStyle="1" w:styleId="KommentarthemaZchn">
    <w:name w:val="Kommentarthema Zchn"/>
    <w:basedOn w:val="KommentartextZchn"/>
    <w:link w:val="Kommentarthema"/>
    <w:uiPriority w:val="99"/>
    <w:semiHidden/>
    <w:rsid w:val="003106BF"/>
    <w:rPr>
      <w:b/>
      <w:bCs/>
    </w:rPr>
  </w:style>
  <w:style w:type="character" w:styleId="NichtaufgelsteErwhnung">
    <w:name w:val="Unresolved Mention"/>
    <w:basedOn w:val="Absatz-Standardschriftart"/>
    <w:uiPriority w:val="99"/>
    <w:semiHidden/>
    <w:unhideWhenUsed/>
    <w:rsid w:val="0046277A"/>
    <w:rPr>
      <w:color w:val="605E5C"/>
      <w:shd w:val="clear" w:color="auto" w:fill="E1DFDD"/>
    </w:rPr>
  </w:style>
  <w:style w:type="paragraph" w:customStyle="1" w:styleId="Claim">
    <w:name w:val="Claim"/>
    <w:basedOn w:val="Kopfzeile"/>
    <w:qFormat/>
    <w:rsid w:val="00A24DD7"/>
    <w:pPr>
      <w:tabs>
        <w:tab w:val="clear" w:pos="4513"/>
        <w:tab w:val="clear" w:pos="9026"/>
        <w:tab w:val="center" w:pos="4536"/>
        <w:tab w:val="right" w:pos="9072"/>
      </w:tabs>
    </w:pPr>
    <w:rPr>
      <w:rFonts w:ascii="EnBW Sans Text" w:hAnsi="EnBW Sans Text"/>
      <w:b/>
      <w:bCs/>
      <w:noProof/>
      <w:color w:val="000099" w:themeColor="text2"/>
      <w:kern w:val="2"/>
      <w:sz w:val="23"/>
      <w:szCs w:val="23"/>
      <w14:ligatures w14:val="standardContextual"/>
    </w:rPr>
  </w:style>
  <w:style w:type="character" w:styleId="BesuchterLink">
    <w:name w:val="FollowedHyperlink"/>
    <w:basedOn w:val="Absatz-Standardschriftart"/>
    <w:uiPriority w:val="99"/>
    <w:semiHidden/>
    <w:unhideWhenUsed/>
    <w:rsid w:val="00D0587F"/>
    <w:rPr>
      <w:color w:val="0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esse@netze-bw.de" TargetMode="External"/><Relationship Id="rId18" Type="http://schemas.openxmlformats.org/officeDocument/2006/relationships/hyperlink" Target="https://www.youtube.com/channel/UC1IZ9Ybcn0qAhg2HOIYqWMQ/featured"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highlightz.de" TargetMode="External"/><Relationship Id="rId17" Type="http://schemas.openxmlformats.org/officeDocument/2006/relationships/image" Target="media/image2.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instagram.com/netze_bw/?hl=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tze-bw.de/unsernetz/kunst"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kedin.com/company/netze-bw-gmbh/posts/?feedView=all"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YSKEK\OneDrive%20-%20EnBW%20AG\202610xy_Ha&#223;mershausen_Graffiti%20versch&#246;nert%20Schaltwerk.dotx" TargetMode="External"/></Relationships>
</file>

<file path=word/theme/theme1.xml><?xml version="1.0" encoding="utf-8"?>
<a:theme xmlns:a="http://schemas.openxmlformats.org/drawingml/2006/main" name="Netze_BW_Office">
  <a:themeElements>
    <a:clrScheme name="Netze_BW_2025-11">
      <a:dk1>
        <a:srgbClr val="322A26"/>
      </a:dk1>
      <a:lt1>
        <a:sysClr val="window" lastClr="FFFFFF"/>
      </a:lt1>
      <a:dk2>
        <a:srgbClr val="000099"/>
      </a:dk2>
      <a:lt2>
        <a:srgbClr val="FE8F11"/>
      </a:lt2>
      <a:accent1>
        <a:srgbClr val="E4DAD4"/>
      </a:accent1>
      <a:accent2>
        <a:srgbClr val="84C041"/>
      </a:accent2>
      <a:accent3>
        <a:srgbClr val="5BE3D6"/>
      </a:accent3>
      <a:accent4>
        <a:srgbClr val="1195EB"/>
      </a:accent4>
      <a:accent5>
        <a:srgbClr val="FDC83A"/>
      </a:accent5>
      <a:accent6>
        <a:srgbClr val="E2C39A"/>
      </a:accent6>
      <a:hlink>
        <a:srgbClr val="000000"/>
      </a:hlink>
      <a:folHlink>
        <a:srgbClr val="000000"/>
      </a:folHlink>
    </a:clrScheme>
    <a:fontScheme name="Netze BW 2025-11">
      <a:majorFont>
        <a:latin typeface="EnBW Sans Headline"/>
        <a:ea typeface=""/>
        <a:cs typeface=""/>
      </a:majorFont>
      <a:minorFont>
        <a:latin typeface="EnBW Sans Text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280608C2263F84BA12D01F239B37D24" ma:contentTypeVersion="29" ma:contentTypeDescription="Ein neues Dokument erstellen." ma:contentTypeScope="" ma:versionID="ac55b4a2af3a3831cd558e30ebd0c8b0">
  <xsd:schema xmlns:xsd="http://www.w3.org/2001/XMLSchema" xmlns:xs="http://www.w3.org/2001/XMLSchema" xmlns:p="http://schemas.microsoft.com/office/2006/metadata/properties" xmlns:ns1="http://schemas.microsoft.com/sharepoint/v3" xmlns:ns2="7e9b8c64-da7e-4a1d-9203-f07f2a21210a" xmlns:ns3="c2b87309-ebb5-43c8-9a4e-bc98f5646934" targetNamespace="http://schemas.microsoft.com/office/2006/metadata/properties" ma:root="true" ma:fieldsID="410c8400e6b58f51881ec53fc522e8f4" ns1:_="" ns2:_="" ns3:_="">
    <xsd:import namespace="http://schemas.microsoft.com/sharepoint/v3"/>
    <xsd:import namespace="7e9b8c64-da7e-4a1d-9203-f07f2a21210a"/>
    <xsd:import namespace="c2b87309-ebb5-43c8-9a4e-bc98f56469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Fotodarfinternverwendetwerden" minOccurs="0"/>
                <xsd:element ref="ns2:Freigabe" minOccurs="0"/>
                <xsd:element ref="ns2:Bild" minOccurs="0"/>
                <xsd:element ref="ns2:bpo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31" nillable="true" ma:displayName="Bewertung (0 - 5)" ma:decimals="2" ma:description="Mittelwert aller Bewertungen, die abgegeben wurden." ma:internalName="AverageRating" ma:readOnly="true">
      <xsd:simpleType>
        <xsd:restriction base="dms:Number"/>
      </xsd:simpleType>
    </xsd:element>
    <xsd:element name="RatingCount" ma:index="32" nillable="true" ma:displayName="Anzahl Bewertungen" ma:decimals="0" ma:description="Anzahl abgegebener Bewertungen" ma:internalName="RatingCount" ma:readOnly="true">
      <xsd:simpleType>
        <xsd:restriction base="dms:Number"/>
      </xsd:simpleType>
    </xsd:element>
    <xsd:element name="RatedBy" ma:index="33" nillable="true" ma:displayName="Bewertet von" ma:description="Benutzer haben das Element bewer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4" nillable="true" ma:displayName="Benutzerbewertungen" ma:description="Bewertungen für das Element" ma:hidden="true" ma:internalName="Ratings">
      <xsd:simpleType>
        <xsd:restriction base="dms:Note"/>
      </xsd:simpleType>
    </xsd:element>
    <xsd:element name="LikesCount" ma:index="35" nillable="true" ma:displayName="Anzahl 'Gefällt mir'" ma:internalName="LikesCount">
      <xsd:simpleType>
        <xsd:restriction base="dms:Unknown"/>
      </xsd:simpleType>
    </xsd:element>
    <xsd:element name="LikedBy" ma:index="36" nillable="true" ma:displayName="Gefällt"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9b8c64-da7e-4a1d-9203-f07f2a212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Fotodarfinternverwendetwerden" ma:index="20" nillable="true" ma:displayName="Foto darf intern verwendet werden" ma:default="1" ma:format="Dropdown" ma:internalName="Fotodarfinternverwendetwerden">
      <xsd:simpleType>
        <xsd:restriction base="dms:Boolean"/>
      </xsd:simpleType>
    </xsd:element>
    <xsd:element name="Freigabe" ma:index="21" nillable="true" ma:displayName="Freigabe" ma:default="1" ma:format="Dropdown" ma:internalName="Freigabe">
      <xsd:simpleType>
        <xsd:restriction base="dms:Boolean"/>
      </xsd:simpleType>
    </xsd:element>
    <xsd:element name="Bild" ma:index="22" nillable="true" ma:displayName="Bild" ma:format="Thumbnail" ma:internalName="Bild">
      <xsd:simpleType>
        <xsd:restriction base="dms:Unknown"/>
      </xsd:simpleType>
    </xsd:element>
    <xsd:element name="bpot" ma:index="23" nillable="true" ma:displayName="Date and time" ma:internalName="bpot">
      <xsd:simpleType>
        <xsd:restriction base="dms:DateTime"/>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ildmarkierungen" ma:readOnly="false" ma:fieldId="{5cf76f15-5ced-4ddc-b409-7134ff3c332f}" ma:taxonomyMulti="true" ma:sspId="edc9490c-4a27-4737-b814-fbfca88d1f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b87309-ebb5-43c8-9a4e-bc98f5646934"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27" nillable="true" ma:displayName="Taxonomy Catch All Column" ma:hidden="true" ma:list="{ada0a752-cd3e-43ee-a36b-ea4bd4275465}" ma:internalName="TaxCatchAll" ma:showField="CatchAllData" ma:web="c2b87309-ebb5-43c8-9a4e-bc98f5646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9b8c64-da7e-4a1d-9203-f07f2a21210a">
      <Terms xmlns="http://schemas.microsoft.com/office/infopath/2007/PartnerControls"/>
    </lcf76f155ced4ddcb4097134ff3c332f>
    <TaxCatchAll xmlns="c2b87309-ebb5-43c8-9a4e-bc98f5646934" xsi:nil="true"/>
    <LikesCount xmlns="http://schemas.microsoft.com/sharepoint/v3" xsi:nil="true"/>
    <Ratings xmlns="http://schemas.microsoft.com/sharepoint/v3" xsi:nil="true"/>
    <bpot xmlns="7e9b8c64-da7e-4a1d-9203-f07f2a21210a" xsi:nil="true"/>
    <LikedBy xmlns="http://schemas.microsoft.com/sharepoint/v3">
      <UserInfo>
        <DisplayName/>
        <AccountId xsi:nil="true"/>
        <AccountType/>
      </UserInfo>
    </LikedBy>
    <Freigabe xmlns="7e9b8c64-da7e-4a1d-9203-f07f2a21210a">true</Freigabe>
    <Fotodarfinternverwendetwerden xmlns="7e9b8c64-da7e-4a1d-9203-f07f2a21210a">true</Fotodarfinternverwendetwerden>
    <Bild xmlns="7e9b8c64-da7e-4a1d-9203-f07f2a21210a" xsi:nil="true"/>
    <RatedBy xmlns="http://schemas.microsoft.com/sharepoint/v3">
      <UserInfo>
        <DisplayName/>
        <AccountId xsi:nil="true"/>
        <AccountType/>
      </UserInfo>
    </Rat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EF630C-0868-430C-BAF6-22466CA43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9b8c64-da7e-4a1d-9203-f07f2a21210a"/>
    <ds:schemaRef ds:uri="c2b87309-ebb5-43c8-9a4e-bc98f5646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44729-EF2F-44F5-9DBF-6317261F5D28}">
  <ds:schemaRefs>
    <ds:schemaRef ds:uri="http://schemas.openxmlformats.org/officeDocument/2006/bibliography"/>
  </ds:schemaRefs>
</ds:datastoreItem>
</file>

<file path=customXml/itemProps3.xml><?xml version="1.0" encoding="utf-8"?>
<ds:datastoreItem xmlns:ds="http://schemas.openxmlformats.org/officeDocument/2006/customXml" ds:itemID="{53EBF8E1-9928-4617-B4E3-2ECDCFEBBBE4}">
  <ds:schemaRefs>
    <ds:schemaRef ds:uri="http://schemas.microsoft.com/office/2006/metadata/properties"/>
    <ds:schemaRef ds:uri="http://schemas.microsoft.com/office/infopath/2007/PartnerControls"/>
    <ds:schemaRef ds:uri="7e9b8c64-da7e-4a1d-9203-f07f2a21210a"/>
    <ds:schemaRef ds:uri="c2b87309-ebb5-43c8-9a4e-bc98f5646934"/>
    <ds:schemaRef ds:uri="http://schemas.microsoft.com/sharepoint/v3"/>
  </ds:schemaRefs>
</ds:datastoreItem>
</file>

<file path=customXml/itemProps4.xml><?xml version="1.0" encoding="utf-8"?>
<ds:datastoreItem xmlns:ds="http://schemas.openxmlformats.org/officeDocument/2006/customXml" ds:itemID="{1137C98C-FBBC-4287-B95C-9233AE7DB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202610xy_Haßmershausen_Graffiti verschönert Schaltwerk.dotx</Template>
  <TotalTime>0</TotalTime>
  <Pages>2</Pages>
  <Words>505</Words>
  <Characters>3182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Brief mit Logo</vt:lpstr>
    </vt:vector>
  </TitlesOfParts>
  <Company>EnBW AG</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mit Logo</dc:title>
  <dc:creator>Ryske Katharina</dc:creator>
  <cp:lastModifiedBy>Kropmaier, Lisa</cp:lastModifiedBy>
  <cp:revision>3</cp:revision>
  <cp:lastPrinted>2026-10-12T14:16:00Z</cp:lastPrinted>
  <dcterms:created xsi:type="dcterms:W3CDTF">2026-10-16T09:52:00Z</dcterms:created>
  <dcterms:modified xsi:type="dcterms:W3CDTF">2026-10-16T09:57:00Z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0x0101004280608C2263F84BA12D01F239B37D24</vt:lpwstr>
  </property>
  <property fmtid="{D5CDD505-2E9C-101B-9397-08002B2CF9AE}" pid="3" name="MediaServiceImageTags">
    <vt:lpwstr/>
  </property>
  <property fmtid="{D5CDD505-2E9C-101B-9397-08002B2CF9AE}" pid="4" name="docLang">
    <vt:lpwstr>de</vt:lpwstr>
  </property>
</Properties>
</file>