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969"/>
        <w:gridCol w:w="5954"/>
      </w:tblGrid>
      <w:tr w:rsidR="008F1617" w:rsidRPr="00641ABE" w14:paraId="62DC3861" w14:textId="77777777">
        <w:tc>
          <w:tcPr>
            <w:tcW w:w="3969" w:type="dxa"/>
            <w:tcBorders>
              <w:top w:val="nil"/>
              <w:left w:val="nil"/>
              <w:bottom w:val="single" w:sz="4" w:space="0" w:color="auto"/>
              <w:right w:val="single" w:sz="4" w:space="0" w:color="auto"/>
            </w:tcBorders>
          </w:tcPr>
          <w:p w14:paraId="0DF07150" w14:textId="77777777" w:rsidR="008F1617" w:rsidRPr="00641ABE" w:rsidRDefault="008F1617">
            <w:pPr>
              <w:spacing w:line="360" w:lineRule="auto"/>
              <w:ind w:left="113"/>
              <w:jc w:val="both"/>
              <w:rPr>
                <w:rFonts w:cs="Arial"/>
                <w:sz w:val="24"/>
                <w:szCs w:val="24"/>
              </w:rPr>
            </w:pPr>
            <w:r w:rsidRPr="00641ABE">
              <w:rPr>
                <w:rFonts w:cs="Arial"/>
                <w:sz w:val="24"/>
                <w:szCs w:val="24"/>
              </w:rPr>
              <w:t>gewünschter Erscheinungstermin:</w:t>
            </w:r>
          </w:p>
        </w:tc>
        <w:tc>
          <w:tcPr>
            <w:tcW w:w="5954" w:type="dxa"/>
            <w:tcBorders>
              <w:top w:val="nil"/>
              <w:left w:val="nil"/>
              <w:bottom w:val="single" w:sz="4" w:space="0" w:color="auto"/>
              <w:right w:val="nil"/>
            </w:tcBorders>
          </w:tcPr>
          <w:p w14:paraId="5C37C70E" w14:textId="77777777" w:rsidR="008F1617" w:rsidRPr="00641ABE" w:rsidRDefault="008F1617" w:rsidP="00A90460">
            <w:pPr>
              <w:spacing w:line="360" w:lineRule="auto"/>
              <w:jc w:val="both"/>
              <w:rPr>
                <w:rFonts w:cs="Arial"/>
                <w:sz w:val="24"/>
                <w:szCs w:val="24"/>
              </w:rPr>
            </w:pPr>
          </w:p>
        </w:tc>
      </w:tr>
    </w:tbl>
    <w:p w14:paraId="356BC857" w14:textId="77777777" w:rsidR="00796505" w:rsidRDefault="00796505" w:rsidP="00C70053">
      <w:pPr>
        <w:pStyle w:val="Default"/>
        <w:ind w:firstLine="284"/>
        <w:rPr>
          <w:rFonts w:ascii="Arial" w:hAnsi="Arial" w:cs="Arial"/>
          <w:b/>
          <w:bCs/>
          <w:sz w:val="28"/>
          <w:szCs w:val="22"/>
        </w:rPr>
      </w:pPr>
    </w:p>
    <w:p w14:paraId="56208DDD" w14:textId="6FD9ED54" w:rsidR="00992742" w:rsidRDefault="00992742" w:rsidP="007D7C44">
      <w:pPr>
        <w:pStyle w:val="Default"/>
        <w:spacing w:line="276" w:lineRule="auto"/>
        <w:ind w:left="284" w:right="424"/>
        <w:rPr>
          <w:rFonts w:ascii="Arial" w:hAnsi="Arial" w:cs="Arial"/>
          <w:b/>
          <w:bCs/>
          <w:sz w:val="28"/>
          <w:szCs w:val="22"/>
        </w:rPr>
      </w:pPr>
      <w:r w:rsidRPr="00992742">
        <w:rPr>
          <w:rFonts w:ascii="Arial" w:hAnsi="Arial" w:cs="Arial"/>
          <w:b/>
          <w:bCs/>
          <w:sz w:val="28"/>
          <w:szCs w:val="22"/>
        </w:rPr>
        <w:t>ATE tritt dem Leutkircher Familienbündnis bei</w:t>
      </w:r>
    </w:p>
    <w:p w14:paraId="31103690" w14:textId="77777777" w:rsidR="00992742" w:rsidRDefault="00992742" w:rsidP="007D7C44">
      <w:pPr>
        <w:pStyle w:val="Default"/>
        <w:spacing w:line="276" w:lineRule="auto"/>
        <w:ind w:left="284" w:right="424"/>
        <w:rPr>
          <w:rFonts w:ascii="Arial" w:hAnsi="Arial" w:cs="Arial"/>
          <w:b/>
          <w:i/>
          <w:szCs w:val="22"/>
        </w:rPr>
      </w:pPr>
    </w:p>
    <w:p w14:paraId="7049CC0D" w14:textId="1EE94E58" w:rsidR="00992742" w:rsidRPr="007D7C44" w:rsidRDefault="00992742" w:rsidP="007D7C44">
      <w:pPr>
        <w:pStyle w:val="Default"/>
        <w:spacing w:line="276" w:lineRule="auto"/>
        <w:ind w:left="284" w:right="424"/>
        <w:rPr>
          <w:rFonts w:ascii="Arial" w:hAnsi="Arial" w:cs="Arial"/>
        </w:rPr>
      </w:pPr>
      <w:r w:rsidRPr="00992742">
        <w:rPr>
          <w:rFonts w:ascii="Arial" w:hAnsi="Arial" w:cs="Arial"/>
          <w:b/>
          <w:i/>
          <w:szCs w:val="22"/>
        </w:rPr>
        <w:t xml:space="preserve">Die Leutkircher Firma ATE Antriebtechnik und </w:t>
      </w:r>
      <w:proofErr w:type="spellStart"/>
      <w:r w:rsidRPr="00992742">
        <w:rPr>
          <w:rFonts w:ascii="Arial" w:hAnsi="Arial" w:cs="Arial"/>
          <w:b/>
          <w:i/>
          <w:szCs w:val="22"/>
        </w:rPr>
        <w:t>Entwicklungs</w:t>
      </w:r>
      <w:proofErr w:type="spellEnd"/>
      <w:r w:rsidRPr="00992742">
        <w:rPr>
          <w:rFonts w:ascii="Arial" w:hAnsi="Arial" w:cs="Arial"/>
          <w:b/>
          <w:i/>
          <w:szCs w:val="22"/>
        </w:rPr>
        <w:t xml:space="preserve"> GmbH &amp; Co. KG ist dem lokalen Familienbündnis beigetreten. Geschäftsführer Stefan Heinz tauschte sich dazu mit dem Bündnisvorsitzenden, Oberbürgermeister Hans-Jörg Henle, aus. Henle betonte, dass er sich über den Beitritt sehr freue.</w:t>
      </w:r>
    </w:p>
    <w:p w14:paraId="01C08966" w14:textId="77777777" w:rsidR="00992742" w:rsidRPr="00992742" w:rsidRDefault="00992742" w:rsidP="00992742">
      <w:pPr>
        <w:pStyle w:val="Default"/>
        <w:spacing w:line="276" w:lineRule="auto"/>
        <w:ind w:left="284" w:right="424"/>
        <w:rPr>
          <w:rFonts w:ascii="Arial" w:hAnsi="Arial" w:cs="Arial"/>
        </w:rPr>
      </w:pPr>
    </w:p>
    <w:p w14:paraId="5263CCEB" w14:textId="77777777" w:rsidR="00992742" w:rsidRPr="00992742" w:rsidRDefault="00992742" w:rsidP="00992742">
      <w:pPr>
        <w:pStyle w:val="Default"/>
        <w:spacing w:line="276" w:lineRule="auto"/>
        <w:ind w:left="284" w:right="424"/>
        <w:rPr>
          <w:rFonts w:ascii="Arial" w:hAnsi="Arial" w:cs="Arial"/>
        </w:rPr>
      </w:pPr>
      <w:r w:rsidRPr="00992742">
        <w:rPr>
          <w:rFonts w:ascii="Arial" w:hAnsi="Arial" w:cs="Arial"/>
        </w:rPr>
        <w:t>Lokale Bündnisse für Familie setzen sich deutschlandweit für die Vereinbarkeit von Beruf und Familie ein. Dafür vernetzen sich Kommunen mit lokalen Unternehmen, Einrichtungen und Organisationen sowie Vereinen und Privatpersonen. Das Leutkircher Familienbündnis wurde 2016 gegründet und wächst seitdem stetig weiter.</w:t>
      </w:r>
    </w:p>
    <w:p w14:paraId="59B93C6C" w14:textId="77777777" w:rsidR="00992742" w:rsidRPr="00992742" w:rsidRDefault="00992742" w:rsidP="00992742">
      <w:pPr>
        <w:pStyle w:val="Default"/>
        <w:spacing w:line="276" w:lineRule="auto"/>
        <w:ind w:left="284" w:right="424"/>
        <w:rPr>
          <w:rFonts w:ascii="Arial" w:hAnsi="Arial" w:cs="Arial"/>
        </w:rPr>
      </w:pPr>
    </w:p>
    <w:p w14:paraId="324FDF0A" w14:textId="77777777" w:rsidR="00992742" w:rsidRPr="00992742" w:rsidRDefault="00992742" w:rsidP="00992742">
      <w:pPr>
        <w:pStyle w:val="Default"/>
        <w:spacing w:line="276" w:lineRule="auto"/>
        <w:ind w:left="284" w:right="424"/>
        <w:rPr>
          <w:rFonts w:ascii="Arial" w:hAnsi="Arial" w:cs="Arial"/>
        </w:rPr>
      </w:pPr>
      <w:r w:rsidRPr="00992742">
        <w:rPr>
          <w:rFonts w:ascii="Arial" w:hAnsi="Arial" w:cs="Arial"/>
        </w:rPr>
        <w:t>Die Firma ATE wurde im Jahr 2000 gegründet und beschäftigt mittlerweile mehr als 160 Mitarbeiterinnen und Mitarbeiter an fünf Werken im Stadtgebiet. ATE produziert Statoren und Rotoren für Elektromotoren und setzt dabei stark auf eigene Entwicklungen und Innovationen. In diesem Herbst konnte das Unternehmen fünf neue Auszubildende begrüßen.</w:t>
      </w:r>
    </w:p>
    <w:p w14:paraId="3D2C5A60" w14:textId="77777777" w:rsidR="00992742" w:rsidRPr="00992742" w:rsidRDefault="00992742" w:rsidP="00992742">
      <w:pPr>
        <w:pStyle w:val="Default"/>
        <w:spacing w:line="276" w:lineRule="auto"/>
        <w:ind w:left="284" w:right="424"/>
        <w:rPr>
          <w:rFonts w:ascii="Arial" w:hAnsi="Arial" w:cs="Arial"/>
        </w:rPr>
      </w:pPr>
    </w:p>
    <w:p w14:paraId="6993E33F" w14:textId="77777777" w:rsidR="00992742" w:rsidRPr="00992742" w:rsidRDefault="00992742" w:rsidP="00992742">
      <w:pPr>
        <w:pStyle w:val="Default"/>
        <w:spacing w:line="276" w:lineRule="auto"/>
        <w:ind w:left="284" w:right="424"/>
        <w:rPr>
          <w:rFonts w:ascii="Arial" w:hAnsi="Arial" w:cs="Arial"/>
        </w:rPr>
      </w:pPr>
      <w:r w:rsidRPr="00992742">
        <w:rPr>
          <w:rFonts w:ascii="Arial" w:hAnsi="Arial" w:cs="Arial"/>
        </w:rPr>
        <w:t>Mitglieder im Familienbündnis erhalten regelmäßig Informationen beispielsweise über Betreuungsmöglichkeiten in den Schulferien, Veranstaltungen für Familien oder auch zum Thema Vereinbarkeit von Beruf und Pflege. Im Laufe der Jahre sind aus dem Bündnisnetzwerk außerdem immer wieder erfolgreiche Kooperationen und Projekte hervorgegangen.</w:t>
      </w:r>
    </w:p>
    <w:p w14:paraId="6981E7F0" w14:textId="77777777" w:rsidR="00992742" w:rsidRPr="00992742" w:rsidRDefault="00992742" w:rsidP="00992742">
      <w:pPr>
        <w:pStyle w:val="Default"/>
        <w:spacing w:line="276" w:lineRule="auto"/>
        <w:ind w:left="284" w:right="424"/>
        <w:rPr>
          <w:rFonts w:ascii="Arial" w:hAnsi="Arial" w:cs="Arial"/>
        </w:rPr>
      </w:pPr>
    </w:p>
    <w:p w14:paraId="059C304D" w14:textId="77777777" w:rsidR="00992742" w:rsidRPr="00613433" w:rsidRDefault="00992742" w:rsidP="00992742">
      <w:pPr>
        <w:pStyle w:val="Default"/>
        <w:spacing w:line="276" w:lineRule="auto"/>
        <w:ind w:left="284" w:right="424"/>
        <w:rPr>
          <w:rFonts w:ascii="Arial" w:hAnsi="Arial" w:cs="Arial"/>
        </w:rPr>
      </w:pPr>
    </w:p>
    <w:p w14:paraId="0761C7B7" w14:textId="71F83B4F" w:rsidR="005D617E" w:rsidRDefault="00151265" w:rsidP="00A932E8">
      <w:pPr>
        <w:pStyle w:val="Default"/>
        <w:spacing w:line="276" w:lineRule="auto"/>
        <w:ind w:left="284" w:right="424"/>
        <w:rPr>
          <w:rFonts w:ascii="Arial" w:hAnsi="Arial" w:cs="Arial"/>
          <w:szCs w:val="22"/>
        </w:rPr>
      </w:pPr>
      <w:r w:rsidRPr="00992742">
        <w:rPr>
          <w:rFonts w:ascii="Arial" w:hAnsi="Arial" w:cs="Arial"/>
          <w:b/>
          <w:bCs/>
          <w:i/>
        </w:rPr>
        <w:t>Bildunterschrift</w:t>
      </w:r>
      <w:r w:rsidR="00992742">
        <w:rPr>
          <w:rFonts w:ascii="Arial" w:hAnsi="Arial" w:cs="Arial"/>
          <w:i/>
        </w:rPr>
        <w:br/>
      </w:r>
      <w:r w:rsidR="00992742" w:rsidRPr="00992742">
        <w:rPr>
          <w:rFonts w:ascii="Arial" w:hAnsi="Arial" w:cs="Arial"/>
          <w:i/>
          <w:iCs/>
          <w:szCs w:val="22"/>
        </w:rPr>
        <w:t>Bündniskoordinatorin Maria Hönig, Oberbürgermeister Hans-Jörg Henle, ATE-Geschäftsführer Stefan Heinz</w:t>
      </w:r>
    </w:p>
    <w:p w14:paraId="4D377598" w14:textId="77777777" w:rsidR="00513D68" w:rsidRDefault="004821F4" w:rsidP="00513D68">
      <w:pPr>
        <w:pStyle w:val="Default"/>
        <w:pBdr>
          <w:bottom w:val="single" w:sz="4" w:space="1" w:color="auto"/>
        </w:pBdr>
        <w:spacing w:line="276" w:lineRule="auto"/>
        <w:ind w:left="284" w:right="424"/>
        <w:rPr>
          <w:rFonts w:ascii="Arial" w:hAnsi="Arial" w:cs="Arial"/>
          <w:sz w:val="20"/>
          <w:szCs w:val="20"/>
        </w:rPr>
      </w:pPr>
      <w:r w:rsidRPr="00904AF7">
        <w:rPr>
          <w:rFonts w:ascii="Arial" w:hAnsi="Arial" w:cs="Arial"/>
          <w:b/>
          <w:bCs/>
          <w:i/>
          <w:iCs/>
          <w:szCs w:val="22"/>
        </w:rPr>
        <w:br/>
      </w:r>
    </w:p>
    <w:p w14:paraId="63A7384F" w14:textId="77777777" w:rsidR="00513D68" w:rsidRDefault="00513D68" w:rsidP="00513D68">
      <w:pPr>
        <w:pStyle w:val="Default"/>
        <w:spacing w:line="276" w:lineRule="auto"/>
        <w:ind w:left="284" w:right="424"/>
        <w:rPr>
          <w:rFonts w:ascii="Arial" w:hAnsi="Arial" w:cs="Arial"/>
          <w:i/>
          <w:sz w:val="20"/>
          <w:szCs w:val="20"/>
        </w:rPr>
      </w:pPr>
      <w:r>
        <w:rPr>
          <w:rFonts w:ascii="Arial" w:hAnsi="Arial" w:cs="Arial"/>
          <w:i/>
          <w:sz w:val="20"/>
          <w:szCs w:val="20"/>
        </w:rPr>
        <w:t>Die beigefügten Bilder können honorarfrei im direkten Zusammenhang mit dieser Pressemitteilung verwendet werden. Ein erweitertes Nutzungsrecht erfordert unsere Zustimmung.</w:t>
      </w:r>
    </w:p>
    <w:p w14:paraId="212824B7" w14:textId="77777777" w:rsidR="00560495" w:rsidRPr="00904AF7" w:rsidRDefault="00560495" w:rsidP="007A29EF">
      <w:pPr>
        <w:pStyle w:val="Default"/>
        <w:spacing w:line="276" w:lineRule="auto"/>
        <w:ind w:left="284" w:right="424"/>
        <w:rPr>
          <w:rFonts w:ascii="Arial" w:hAnsi="Arial" w:cs="Arial"/>
          <w:b/>
          <w:sz w:val="22"/>
          <w:szCs w:val="22"/>
        </w:rPr>
      </w:pPr>
    </w:p>
    <w:p w14:paraId="1C15372E" w14:textId="77777777" w:rsidR="00F95F40" w:rsidRPr="007C74F6" w:rsidRDefault="00F95F40" w:rsidP="00C461B9">
      <w:pPr>
        <w:pStyle w:val="Default"/>
        <w:ind w:left="284" w:right="424"/>
        <w:rPr>
          <w:rFonts w:ascii="Arial" w:hAnsi="Arial" w:cs="Arial"/>
          <w:sz w:val="22"/>
          <w:szCs w:val="22"/>
        </w:rPr>
      </w:pPr>
    </w:p>
    <w:sectPr w:rsidR="00F95F40" w:rsidRPr="007C74F6" w:rsidSect="005C6292">
      <w:headerReference w:type="default" r:id="rId8"/>
      <w:pgSz w:w="11906" w:h="16838" w:code="9"/>
      <w:pgMar w:top="2268" w:right="992" w:bottom="709" w:left="992" w:header="567" w:footer="720" w:gutter="0"/>
      <w:paperSrc w:first="7" w:other="7"/>
      <w:pgBorders>
        <w:top w:val="single" w:sz="4" w:space="3" w:color="auto"/>
        <w:left w:val="single" w:sz="4" w:space="0" w:color="auto"/>
        <w:bottom w:val="single" w:sz="4" w:space="1" w:color="auto"/>
        <w:right w:val="single" w:sz="4" w:space="0"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171D1" w14:textId="77777777" w:rsidR="00992742" w:rsidRDefault="00992742">
      <w:r>
        <w:separator/>
      </w:r>
    </w:p>
  </w:endnote>
  <w:endnote w:type="continuationSeparator" w:id="0">
    <w:p w14:paraId="4DFEC2D0" w14:textId="77777777" w:rsidR="00992742" w:rsidRDefault="009927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gfa Rotis Semisans">
    <w:panose1 w:val="02000606060000020004"/>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75028A" w14:textId="77777777" w:rsidR="00992742" w:rsidRDefault="00992742">
      <w:r>
        <w:separator/>
      </w:r>
    </w:p>
  </w:footnote>
  <w:footnote w:type="continuationSeparator" w:id="0">
    <w:p w14:paraId="23AF7996" w14:textId="77777777" w:rsidR="00992742" w:rsidRDefault="009927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F1C98" w14:textId="77777777" w:rsidR="008F1617" w:rsidRPr="00641ABE" w:rsidRDefault="008F1617">
    <w:pPr>
      <w:pStyle w:val="Kopfzeile"/>
      <w:tabs>
        <w:tab w:val="clear" w:pos="9072"/>
        <w:tab w:val="left" w:pos="5812"/>
        <w:tab w:val="right" w:pos="9781"/>
        <w:tab w:val="right" w:pos="9923"/>
        <w:tab w:val="right" w:pos="10632"/>
      </w:tabs>
      <w:rPr>
        <w:rFonts w:cs="Arial"/>
        <w:sz w:val="36"/>
      </w:rPr>
    </w:pPr>
    <w:r w:rsidRPr="00641ABE">
      <w:rPr>
        <w:rFonts w:cs="Arial"/>
        <w:sz w:val="32"/>
      </w:rPr>
      <w:tab/>
    </w:r>
    <w:r w:rsidRPr="00641ABE">
      <w:rPr>
        <w:rFonts w:cs="Arial"/>
        <w:sz w:val="32"/>
      </w:rPr>
      <w:tab/>
    </w:r>
    <w:r w:rsidRPr="00641ABE">
      <w:rPr>
        <w:rFonts w:cs="Arial"/>
        <w:sz w:val="32"/>
      </w:rPr>
      <w:tab/>
    </w:r>
    <w:r w:rsidRPr="00641ABE">
      <w:rPr>
        <w:rFonts w:cs="Arial"/>
        <w:sz w:val="36"/>
      </w:rPr>
      <w:t xml:space="preserve">Große Kreisstadt </w:t>
    </w:r>
  </w:p>
  <w:p w14:paraId="25B89D68" w14:textId="77777777" w:rsidR="008F1617" w:rsidRPr="00641ABE" w:rsidRDefault="008F1617" w:rsidP="001654EC">
    <w:pPr>
      <w:pStyle w:val="Kopfzeile"/>
      <w:tabs>
        <w:tab w:val="clear" w:pos="9072"/>
        <w:tab w:val="left" w:pos="5812"/>
        <w:tab w:val="right" w:pos="9781"/>
        <w:tab w:val="right" w:pos="9923"/>
        <w:tab w:val="right" w:pos="10632"/>
      </w:tabs>
      <w:jc w:val="right"/>
      <w:rPr>
        <w:rFonts w:cs="Arial"/>
        <w:sz w:val="36"/>
      </w:rPr>
    </w:pPr>
    <w:r w:rsidRPr="00641ABE">
      <w:rPr>
        <w:rFonts w:cs="Arial"/>
        <w:sz w:val="36"/>
      </w:rPr>
      <w:tab/>
    </w:r>
    <w:r w:rsidRPr="00641ABE">
      <w:rPr>
        <w:rFonts w:cs="Arial"/>
        <w:sz w:val="36"/>
      </w:rPr>
      <w:tab/>
      <w:t>Leutkirch im Allgäu</w:t>
    </w:r>
  </w:p>
  <w:p w14:paraId="367B5C60" w14:textId="09C0D412" w:rsidR="008F1617" w:rsidRPr="00641ABE" w:rsidRDefault="008F1617">
    <w:pPr>
      <w:pStyle w:val="Kopfzeile"/>
      <w:tabs>
        <w:tab w:val="clear" w:pos="4536"/>
        <w:tab w:val="clear" w:pos="9072"/>
        <w:tab w:val="right" w:pos="9781"/>
        <w:tab w:val="right" w:pos="10632"/>
      </w:tabs>
      <w:rPr>
        <w:rFonts w:cs="Arial"/>
        <w:sz w:val="24"/>
      </w:rPr>
    </w:pPr>
    <w:r w:rsidRPr="00641ABE">
      <w:rPr>
        <w:rFonts w:cs="Arial"/>
        <w:b/>
        <w:sz w:val="56"/>
      </w:rPr>
      <w:t>Pressemitteilung</w:t>
    </w:r>
    <w:r w:rsidRPr="00641ABE">
      <w:rPr>
        <w:rFonts w:cs="Arial"/>
        <w:sz w:val="32"/>
      </w:rPr>
      <w:tab/>
    </w:r>
    <w:r w:rsidR="00992742">
      <w:rPr>
        <w:rFonts w:cs="Arial"/>
        <w:sz w:val="24"/>
      </w:rPr>
      <w:t>23</w:t>
    </w:r>
    <w:r w:rsidR="00A736B9">
      <w:rPr>
        <w:rFonts w:cs="Arial"/>
        <w:sz w:val="24"/>
      </w:rPr>
      <w:t>.</w:t>
    </w:r>
    <w:r w:rsidR="00992742">
      <w:rPr>
        <w:rFonts w:cs="Arial"/>
        <w:sz w:val="24"/>
      </w:rPr>
      <w:t>09</w:t>
    </w:r>
    <w:r w:rsidR="00A736B9">
      <w:rPr>
        <w:rFonts w:cs="Arial"/>
        <w:sz w:val="24"/>
      </w:rPr>
      <w:t>.</w:t>
    </w:r>
    <w:r w:rsidR="00992742">
      <w:rPr>
        <w:rFonts w:cs="Arial"/>
        <w:sz w:val="24"/>
      </w:rPr>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3D6154"/>
    <w:multiLevelType w:val="multilevel"/>
    <w:tmpl w:val="3490F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74417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2742"/>
    <w:rsid w:val="000009AB"/>
    <w:rsid w:val="00003387"/>
    <w:rsid w:val="00012DD4"/>
    <w:rsid w:val="0005761D"/>
    <w:rsid w:val="00061719"/>
    <w:rsid w:val="00073E81"/>
    <w:rsid w:val="000859AF"/>
    <w:rsid w:val="000A3DA8"/>
    <w:rsid w:val="000B4AC4"/>
    <w:rsid w:val="000B583E"/>
    <w:rsid w:val="00104378"/>
    <w:rsid w:val="00105F7E"/>
    <w:rsid w:val="001077A1"/>
    <w:rsid w:val="001129FF"/>
    <w:rsid w:val="00112F4C"/>
    <w:rsid w:val="00116A18"/>
    <w:rsid w:val="0012227D"/>
    <w:rsid w:val="001502AD"/>
    <w:rsid w:val="00151265"/>
    <w:rsid w:val="001654EC"/>
    <w:rsid w:val="00166397"/>
    <w:rsid w:val="0017403C"/>
    <w:rsid w:val="001C593C"/>
    <w:rsid w:val="001F4C25"/>
    <w:rsid w:val="002366B1"/>
    <w:rsid w:val="00247A13"/>
    <w:rsid w:val="00255430"/>
    <w:rsid w:val="00281666"/>
    <w:rsid w:val="002A63AF"/>
    <w:rsid w:val="002A78A2"/>
    <w:rsid w:val="002C05EE"/>
    <w:rsid w:val="002C5BF5"/>
    <w:rsid w:val="002D70CC"/>
    <w:rsid w:val="00302F29"/>
    <w:rsid w:val="00306245"/>
    <w:rsid w:val="00320EDD"/>
    <w:rsid w:val="00342E51"/>
    <w:rsid w:val="00366B26"/>
    <w:rsid w:val="003717B0"/>
    <w:rsid w:val="003A1F79"/>
    <w:rsid w:val="003B0E5A"/>
    <w:rsid w:val="003B2D65"/>
    <w:rsid w:val="003E0F7D"/>
    <w:rsid w:val="003E21FD"/>
    <w:rsid w:val="003E524A"/>
    <w:rsid w:val="003F7A39"/>
    <w:rsid w:val="004273E1"/>
    <w:rsid w:val="00433AE4"/>
    <w:rsid w:val="004821F4"/>
    <w:rsid w:val="00487DA8"/>
    <w:rsid w:val="004C3E9E"/>
    <w:rsid w:val="004C5A2D"/>
    <w:rsid w:val="004C7EF5"/>
    <w:rsid w:val="004E56E6"/>
    <w:rsid w:val="00500078"/>
    <w:rsid w:val="00513D68"/>
    <w:rsid w:val="0055223E"/>
    <w:rsid w:val="00556D0D"/>
    <w:rsid w:val="00560495"/>
    <w:rsid w:val="00564F2A"/>
    <w:rsid w:val="0057487F"/>
    <w:rsid w:val="00586542"/>
    <w:rsid w:val="005925AE"/>
    <w:rsid w:val="005C6292"/>
    <w:rsid w:val="005C7F9A"/>
    <w:rsid w:val="005D617E"/>
    <w:rsid w:val="005F6EBF"/>
    <w:rsid w:val="00613433"/>
    <w:rsid w:val="00616050"/>
    <w:rsid w:val="00623A0D"/>
    <w:rsid w:val="00641ABE"/>
    <w:rsid w:val="00651C09"/>
    <w:rsid w:val="00674153"/>
    <w:rsid w:val="00674377"/>
    <w:rsid w:val="00687DE4"/>
    <w:rsid w:val="00694476"/>
    <w:rsid w:val="006B322A"/>
    <w:rsid w:val="006C14C2"/>
    <w:rsid w:val="006C63E5"/>
    <w:rsid w:val="006D471B"/>
    <w:rsid w:val="007137CE"/>
    <w:rsid w:val="00720FCB"/>
    <w:rsid w:val="007228E3"/>
    <w:rsid w:val="00742AD1"/>
    <w:rsid w:val="00766B01"/>
    <w:rsid w:val="00793831"/>
    <w:rsid w:val="00796505"/>
    <w:rsid w:val="007A238A"/>
    <w:rsid w:val="007A29EF"/>
    <w:rsid w:val="007B1B72"/>
    <w:rsid w:val="007B5A3A"/>
    <w:rsid w:val="007C74F6"/>
    <w:rsid w:val="007D7C44"/>
    <w:rsid w:val="007E644C"/>
    <w:rsid w:val="007F0AC7"/>
    <w:rsid w:val="007F65EC"/>
    <w:rsid w:val="00804E6B"/>
    <w:rsid w:val="008126EF"/>
    <w:rsid w:val="00816F39"/>
    <w:rsid w:val="0085010A"/>
    <w:rsid w:val="00853905"/>
    <w:rsid w:val="00854D9F"/>
    <w:rsid w:val="008748BF"/>
    <w:rsid w:val="00877FA4"/>
    <w:rsid w:val="00892E8F"/>
    <w:rsid w:val="008E3F99"/>
    <w:rsid w:val="008F1617"/>
    <w:rsid w:val="00904AF7"/>
    <w:rsid w:val="0091645A"/>
    <w:rsid w:val="00936CC5"/>
    <w:rsid w:val="0094371E"/>
    <w:rsid w:val="009742B8"/>
    <w:rsid w:val="00992742"/>
    <w:rsid w:val="009E09F2"/>
    <w:rsid w:val="009F0651"/>
    <w:rsid w:val="00A03931"/>
    <w:rsid w:val="00A372EA"/>
    <w:rsid w:val="00A736B9"/>
    <w:rsid w:val="00A84706"/>
    <w:rsid w:val="00A90460"/>
    <w:rsid w:val="00A932E8"/>
    <w:rsid w:val="00AB6838"/>
    <w:rsid w:val="00AD6F76"/>
    <w:rsid w:val="00AE7F73"/>
    <w:rsid w:val="00AF0F89"/>
    <w:rsid w:val="00B105C3"/>
    <w:rsid w:val="00B265DD"/>
    <w:rsid w:val="00B4189A"/>
    <w:rsid w:val="00B42E7E"/>
    <w:rsid w:val="00B5522F"/>
    <w:rsid w:val="00B81715"/>
    <w:rsid w:val="00B935BA"/>
    <w:rsid w:val="00B94E39"/>
    <w:rsid w:val="00BB4CFA"/>
    <w:rsid w:val="00BC10E0"/>
    <w:rsid w:val="00BD1811"/>
    <w:rsid w:val="00BD6040"/>
    <w:rsid w:val="00BE70C9"/>
    <w:rsid w:val="00C028A5"/>
    <w:rsid w:val="00C11CBB"/>
    <w:rsid w:val="00C233F5"/>
    <w:rsid w:val="00C244FA"/>
    <w:rsid w:val="00C448F8"/>
    <w:rsid w:val="00C461B9"/>
    <w:rsid w:val="00C477FC"/>
    <w:rsid w:val="00C70053"/>
    <w:rsid w:val="00C71475"/>
    <w:rsid w:val="00C73667"/>
    <w:rsid w:val="00CA0EC8"/>
    <w:rsid w:val="00CA4885"/>
    <w:rsid w:val="00CC3B75"/>
    <w:rsid w:val="00CE6096"/>
    <w:rsid w:val="00D04EE2"/>
    <w:rsid w:val="00D1592C"/>
    <w:rsid w:val="00D27966"/>
    <w:rsid w:val="00D313B8"/>
    <w:rsid w:val="00D714E1"/>
    <w:rsid w:val="00D83147"/>
    <w:rsid w:val="00D934A6"/>
    <w:rsid w:val="00D97DE6"/>
    <w:rsid w:val="00DB4ED3"/>
    <w:rsid w:val="00DC6F91"/>
    <w:rsid w:val="00DE7807"/>
    <w:rsid w:val="00E007A1"/>
    <w:rsid w:val="00E4410B"/>
    <w:rsid w:val="00E84942"/>
    <w:rsid w:val="00E91383"/>
    <w:rsid w:val="00ED2FB2"/>
    <w:rsid w:val="00EE394E"/>
    <w:rsid w:val="00EF79F1"/>
    <w:rsid w:val="00F22B94"/>
    <w:rsid w:val="00F519A0"/>
    <w:rsid w:val="00F55E03"/>
    <w:rsid w:val="00F71A04"/>
    <w:rsid w:val="00F75711"/>
    <w:rsid w:val="00F95F40"/>
    <w:rsid w:val="00F97A7F"/>
    <w:rsid w:val="00F97AB7"/>
    <w:rsid w:val="00FA509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2C9778"/>
  <w15:chartTrackingRefBased/>
  <w15:docId w15:val="{EE5F62BF-C139-46E8-B5F5-F127E3D77E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pPr>
      <w:tabs>
        <w:tab w:val="center" w:pos="4536"/>
        <w:tab w:val="right" w:pos="9072"/>
      </w:tabs>
    </w:pPr>
  </w:style>
  <w:style w:type="paragraph" w:customStyle="1" w:styleId="Default">
    <w:name w:val="Default"/>
    <w:rsid w:val="00E84942"/>
    <w:pPr>
      <w:autoSpaceDE w:val="0"/>
      <w:autoSpaceDN w:val="0"/>
      <w:adjustRightInd w:val="0"/>
    </w:pPr>
    <w:rPr>
      <w:rFonts w:ascii="Agfa Rotis Semisans" w:hAnsi="Agfa Rotis Semisans" w:cs="Agfa Rotis Semisans"/>
      <w:color w:val="000000"/>
      <w:sz w:val="24"/>
      <w:szCs w:val="24"/>
    </w:rPr>
  </w:style>
  <w:style w:type="character" w:styleId="Hyperlink">
    <w:name w:val="Hyperlink"/>
    <w:uiPriority w:val="99"/>
    <w:unhideWhenUsed/>
    <w:rsid w:val="008126EF"/>
    <w:rPr>
      <w:color w:val="0000FF"/>
      <w:u w:val="single"/>
    </w:rPr>
  </w:style>
  <w:style w:type="character" w:styleId="Seitenzahl">
    <w:name w:val="page number"/>
    <w:rsid w:val="00DB4ED3"/>
  </w:style>
  <w:style w:type="character" w:customStyle="1" w:styleId="ircsu">
    <w:name w:val="irc_su"/>
    <w:rsid w:val="00936CC5"/>
  </w:style>
  <w:style w:type="character" w:styleId="Hervorhebung">
    <w:name w:val="Emphasis"/>
    <w:uiPriority w:val="20"/>
    <w:qFormat/>
    <w:rsid w:val="00281666"/>
    <w:rPr>
      <w:b/>
      <w:bCs/>
      <w:i w:val="0"/>
      <w:iCs w:val="0"/>
    </w:rPr>
  </w:style>
  <w:style w:type="character" w:customStyle="1" w:styleId="st1">
    <w:name w:val="st1"/>
    <w:rsid w:val="00281666"/>
  </w:style>
  <w:style w:type="character" w:styleId="Fett">
    <w:name w:val="Strong"/>
    <w:uiPriority w:val="22"/>
    <w:qFormat/>
    <w:rsid w:val="00564F2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7740037">
      <w:bodyDiv w:val="1"/>
      <w:marLeft w:val="0"/>
      <w:marRight w:val="0"/>
      <w:marTop w:val="0"/>
      <w:marBottom w:val="0"/>
      <w:divBdr>
        <w:top w:val="none" w:sz="0" w:space="0" w:color="auto"/>
        <w:left w:val="none" w:sz="0" w:space="0" w:color="auto"/>
        <w:bottom w:val="none" w:sz="0" w:space="0" w:color="auto"/>
        <w:right w:val="none" w:sz="0" w:space="0" w:color="auto"/>
      </w:divBdr>
    </w:div>
    <w:div w:id="307252401">
      <w:bodyDiv w:val="1"/>
      <w:marLeft w:val="0"/>
      <w:marRight w:val="0"/>
      <w:marTop w:val="0"/>
      <w:marBottom w:val="0"/>
      <w:divBdr>
        <w:top w:val="none" w:sz="0" w:space="0" w:color="auto"/>
        <w:left w:val="none" w:sz="0" w:space="0" w:color="auto"/>
        <w:bottom w:val="none" w:sz="0" w:space="0" w:color="auto"/>
        <w:right w:val="none" w:sz="0" w:space="0" w:color="auto"/>
      </w:divBdr>
      <w:divsChild>
        <w:div w:id="1665813983">
          <w:marLeft w:val="0"/>
          <w:marRight w:val="0"/>
          <w:marTop w:val="75"/>
          <w:marBottom w:val="0"/>
          <w:divBdr>
            <w:top w:val="none" w:sz="0" w:space="0" w:color="auto"/>
            <w:left w:val="none" w:sz="0" w:space="0" w:color="auto"/>
            <w:bottom w:val="none" w:sz="0" w:space="0" w:color="auto"/>
            <w:right w:val="none" w:sz="0" w:space="0" w:color="auto"/>
          </w:divBdr>
          <w:divsChild>
            <w:div w:id="613754562">
              <w:marLeft w:val="0"/>
              <w:marRight w:val="0"/>
              <w:marTop w:val="0"/>
              <w:marBottom w:val="0"/>
              <w:divBdr>
                <w:top w:val="none" w:sz="0" w:space="0" w:color="auto"/>
                <w:left w:val="none" w:sz="0" w:space="0" w:color="auto"/>
                <w:bottom w:val="none" w:sz="0" w:space="0" w:color="auto"/>
                <w:right w:val="none" w:sz="0" w:space="0" w:color="auto"/>
              </w:divBdr>
              <w:divsChild>
                <w:div w:id="1958873296">
                  <w:marLeft w:val="0"/>
                  <w:marRight w:val="0"/>
                  <w:marTop w:val="0"/>
                  <w:marBottom w:val="0"/>
                  <w:divBdr>
                    <w:top w:val="none" w:sz="0" w:space="0" w:color="auto"/>
                    <w:left w:val="none" w:sz="0" w:space="0" w:color="auto"/>
                    <w:bottom w:val="none" w:sz="0" w:space="0" w:color="auto"/>
                    <w:right w:val="none" w:sz="0" w:space="0" w:color="auto"/>
                  </w:divBdr>
                  <w:divsChild>
                    <w:div w:id="371534744">
                      <w:marLeft w:val="0"/>
                      <w:marRight w:val="0"/>
                      <w:marTop w:val="0"/>
                      <w:marBottom w:val="0"/>
                      <w:divBdr>
                        <w:top w:val="none" w:sz="0" w:space="0" w:color="auto"/>
                        <w:left w:val="none" w:sz="0" w:space="0" w:color="auto"/>
                        <w:bottom w:val="none" w:sz="0" w:space="0" w:color="auto"/>
                        <w:right w:val="none" w:sz="0" w:space="0" w:color="auto"/>
                      </w:divBdr>
                      <w:divsChild>
                        <w:div w:id="184750435">
                          <w:marLeft w:val="0"/>
                          <w:marRight w:val="0"/>
                          <w:marTop w:val="0"/>
                          <w:marBottom w:val="0"/>
                          <w:divBdr>
                            <w:top w:val="none" w:sz="0" w:space="0" w:color="auto"/>
                            <w:left w:val="none" w:sz="0" w:space="0" w:color="auto"/>
                            <w:bottom w:val="none" w:sz="0" w:space="0" w:color="auto"/>
                            <w:right w:val="none" w:sz="0" w:space="0" w:color="auto"/>
                          </w:divBdr>
                          <w:divsChild>
                            <w:div w:id="2112361433">
                              <w:marLeft w:val="0"/>
                              <w:marRight w:val="0"/>
                              <w:marTop w:val="0"/>
                              <w:marBottom w:val="0"/>
                              <w:divBdr>
                                <w:top w:val="none" w:sz="0" w:space="0" w:color="auto"/>
                                <w:left w:val="none" w:sz="0" w:space="0" w:color="auto"/>
                                <w:bottom w:val="none" w:sz="0" w:space="0" w:color="auto"/>
                                <w:right w:val="none" w:sz="0" w:space="0" w:color="auto"/>
                              </w:divBdr>
                              <w:divsChild>
                                <w:div w:id="1157913476">
                                  <w:marLeft w:val="0"/>
                                  <w:marRight w:val="0"/>
                                  <w:marTop w:val="0"/>
                                  <w:marBottom w:val="0"/>
                                  <w:divBdr>
                                    <w:top w:val="none" w:sz="0" w:space="0" w:color="auto"/>
                                    <w:left w:val="none" w:sz="0" w:space="0" w:color="auto"/>
                                    <w:bottom w:val="none" w:sz="0" w:space="0" w:color="auto"/>
                                    <w:right w:val="none" w:sz="0" w:space="0" w:color="auto"/>
                                  </w:divBdr>
                                  <w:divsChild>
                                    <w:div w:id="944581076">
                                      <w:marLeft w:val="0"/>
                                      <w:marRight w:val="0"/>
                                      <w:marTop w:val="0"/>
                                      <w:marBottom w:val="0"/>
                                      <w:divBdr>
                                        <w:top w:val="none" w:sz="0" w:space="0" w:color="auto"/>
                                        <w:left w:val="none" w:sz="0" w:space="0" w:color="auto"/>
                                        <w:bottom w:val="none" w:sz="0" w:space="0" w:color="auto"/>
                                        <w:right w:val="none" w:sz="0" w:space="0" w:color="auto"/>
                                      </w:divBdr>
                                      <w:divsChild>
                                        <w:div w:id="1341546381">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9892153">
      <w:bodyDiv w:val="1"/>
      <w:marLeft w:val="0"/>
      <w:marRight w:val="0"/>
      <w:marTop w:val="0"/>
      <w:marBottom w:val="0"/>
      <w:divBdr>
        <w:top w:val="none" w:sz="0" w:space="0" w:color="auto"/>
        <w:left w:val="none" w:sz="0" w:space="0" w:color="auto"/>
        <w:bottom w:val="none" w:sz="0" w:space="0" w:color="auto"/>
        <w:right w:val="none" w:sz="0" w:space="0" w:color="auto"/>
      </w:divBdr>
    </w:div>
    <w:div w:id="517042341">
      <w:bodyDiv w:val="1"/>
      <w:marLeft w:val="0"/>
      <w:marRight w:val="0"/>
      <w:marTop w:val="0"/>
      <w:marBottom w:val="0"/>
      <w:divBdr>
        <w:top w:val="none" w:sz="0" w:space="0" w:color="auto"/>
        <w:left w:val="none" w:sz="0" w:space="0" w:color="auto"/>
        <w:bottom w:val="none" w:sz="0" w:space="0" w:color="auto"/>
        <w:right w:val="none" w:sz="0" w:space="0" w:color="auto"/>
      </w:divBdr>
    </w:div>
    <w:div w:id="599918560">
      <w:bodyDiv w:val="1"/>
      <w:marLeft w:val="0"/>
      <w:marRight w:val="0"/>
      <w:marTop w:val="0"/>
      <w:marBottom w:val="0"/>
      <w:divBdr>
        <w:top w:val="none" w:sz="0" w:space="0" w:color="auto"/>
        <w:left w:val="none" w:sz="0" w:space="0" w:color="auto"/>
        <w:bottom w:val="none" w:sz="0" w:space="0" w:color="auto"/>
        <w:right w:val="none" w:sz="0" w:space="0" w:color="auto"/>
      </w:divBdr>
    </w:div>
    <w:div w:id="639581316">
      <w:bodyDiv w:val="1"/>
      <w:marLeft w:val="0"/>
      <w:marRight w:val="0"/>
      <w:marTop w:val="0"/>
      <w:marBottom w:val="0"/>
      <w:divBdr>
        <w:top w:val="none" w:sz="0" w:space="0" w:color="auto"/>
        <w:left w:val="none" w:sz="0" w:space="0" w:color="auto"/>
        <w:bottom w:val="none" w:sz="0" w:space="0" w:color="auto"/>
        <w:right w:val="none" w:sz="0" w:space="0" w:color="auto"/>
      </w:divBdr>
    </w:div>
    <w:div w:id="658273358">
      <w:bodyDiv w:val="1"/>
      <w:marLeft w:val="0"/>
      <w:marRight w:val="0"/>
      <w:marTop w:val="0"/>
      <w:marBottom w:val="0"/>
      <w:divBdr>
        <w:top w:val="none" w:sz="0" w:space="0" w:color="auto"/>
        <w:left w:val="none" w:sz="0" w:space="0" w:color="auto"/>
        <w:bottom w:val="none" w:sz="0" w:space="0" w:color="auto"/>
        <w:right w:val="none" w:sz="0" w:space="0" w:color="auto"/>
      </w:divBdr>
    </w:div>
    <w:div w:id="717556480">
      <w:bodyDiv w:val="1"/>
      <w:marLeft w:val="0"/>
      <w:marRight w:val="0"/>
      <w:marTop w:val="0"/>
      <w:marBottom w:val="0"/>
      <w:divBdr>
        <w:top w:val="none" w:sz="0" w:space="0" w:color="auto"/>
        <w:left w:val="none" w:sz="0" w:space="0" w:color="auto"/>
        <w:bottom w:val="none" w:sz="0" w:space="0" w:color="auto"/>
        <w:right w:val="none" w:sz="0" w:space="0" w:color="auto"/>
      </w:divBdr>
    </w:div>
    <w:div w:id="737441606">
      <w:bodyDiv w:val="1"/>
      <w:marLeft w:val="0"/>
      <w:marRight w:val="0"/>
      <w:marTop w:val="0"/>
      <w:marBottom w:val="0"/>
      <w:divBdr>
        <w:top w:val="none" w:sz="0" w:space="0" w:color="auto"/>
        <w:left w:val="none" w:sz="0" w:space="0" w:color="auto"/>
        <w:bottom w:val="none" w:sz="0" w:space="0" w:color="auto"/>
        <w:right w:val="none" w:sz="0" w:space="0" w:color="auto"/>
      </w:divBdr>
    </w:div>
    <w:div w:id="784884358">
      <w:bodyDiv w:val="1"/>
      <w:marLeft w:val="0"/>
      <w:marRight w:val="0"/>
      <w:marTop w:val="0"/>
      <w:marBottom w:val="0"/>
      <w:divBdr>
        <w:top w:val="none" w:sz="0" w:space="0" w:color="auto"/>
        <w:left w:val="none" w:sz="0" w:space="0" w:color="auto"/>
        <w:bottom w:val="none" w:sz="0" w:space="0" w:color="auto"/>
        <w:right w:val="none" w:sz="0" w:space="0" w:color="auto"/>
      </w:divBdr>
    </w:div>
    <w:div w:id="844443172">
      <w:bodyDiv w:val="1"/>
      <w:marLeft w:val="0"/>
      <w:marRight w:val="0"/>
      <w:marTop w:val="0"/>
      <w:marBottom w:val="0"/>
      <w:divBdr>
        <w:top w:val="none" w:sz="0" w:space="0" w:color="auto"/>
        <w:left w:val="none" w:sz="0" w:space="0" w:color="auto"/>
        <w:bottom w:val="none" w:sz="0" w:space="0" w:color="auto"/>
        <w:right w:val="none" w:sz="0" w:space="0" w:color="auto"/>
      </w:divBdr>
      <w:divsChild>
        <w:div w:id="2068333454">
          <w:marLeft w:val="0"/>
          <w:marRight w:val="0"/>
          <w:marTop w:val="75"/>
          <w:marBottom w:val="0"/>
          <w:divBdr>
            <w:top w:val="none" w:sz="0" w:space="0" w:color="auto"/>
            <w:left w:val="none" w:sz="0" w:space="0" w:color="auto"/>
            <w:bottom w:val="none" w:sz="0" w:space="0" w:color="auto"/>
            <w:right w:val="none" w:sz="0" w:space="0" w:color="auto"/>
          </w:divBdr>
          <w:divsChild>
            <w:div w:id="1761027982">
              <w:marLeft w:val="0"/>
              <w:marRight w:val="0"/>
              <w:marTop w:val="0"/>
              <w:marBottom w:val="0"/>
              <w:divBdr>
                <w:top w:val="none" w:sz="0" w:space="0" w:color="auto"/>
                <w:left w:val="none" w:sz="0" w:space="0" w:color="auto"/>
                <w:bottom w:val="none" w:sz="0" w:space="0" w:color="auto"/>
                <w:right w:val="none" w:sz="0" w:space="0" w:color="auto"/>
              </w:divBdr>
              <w:divsChild>
                <w:div w:id="894315242">
                  <w:marLeft w:val="0"/>
                  <w:marRight w:val="0"/>
                  <w:marTop w:val="0"/>
                  <w:marBottom w:val="0"/>
                  <w:divBdr>
                    <w:top w:val="none" w:sz="0" w:space="0" w:color="auto"/>
                    <w:left w:val="none" w:sz="0" w:space="0" w:color="auto"/>
                    <w:bottom w:val="none" w:sz="0" w:space="0" w:color="auto"/>
                    <w:right w:val="none" w:sz="0" w:space="0" w:color="auto"/>
                  </w:divBdr>
                  <w:divsChild>
                    <w:div w:id="772555725">
                      <w:marLeft w:val="0"/>
                      <w:marRight w:val="0"/>
                      <w:marTop w:val="0"/>
                      <w:marBottom w:val="0"/>
                      <w:divBdr>
                        <w:top w:val="none" w:sz="0" w:space="0" w:color="auto"/>
                        <w:left w:val="none" w:sz="0" w:space="0" w:color="auto"/>
                        <w:bottom w:val="none" w:sz="0" w:space="0" w:color="auto"/>
                        <w:right w:val="none" w:sz="0" w:space="0" w:color="auto"/>
                      </w:divBdr>
                      <w:divsChild>
                        <w:div w:id="308288265">
                          <w:marLeft w:val="0"/>
                          <w:marRight w:val="0"/>
                          <w:marTop w:val="0"/>
                          <w:marBottom w:val="0"/>
                          <w:divBdr>
                            <w:top w:val="none" w:sz="0" w:space="0" w:color="auto"/>
                            <w:left w:val="none" w:sz="0" w:space="0" w:color="auto"/>
                            <w:bottom w:val="none" w:sz="0" w:space="0" w:color="auto"/>
                            <w:right w:val="none" w:sz="0" w:space="0" w:color="auto"/>
                          </w:divBdr>
                          <w:divsChild>
                            <w:div w:id="1500541213">
                              <w:marLeft w:val="0"/>
                              <w:marRight w:val="0"/>
                              <w:marTop w:val="0"/>
                              <w:marBottom w:val="0"/>
                              <w:divBdr>
                                <w:top w:val="none" w:sz="0" w:space="0" w:color="auto"/>
                                <w:left w:val="none" w:sz="0" w:space="0" w:color="auto"/>
                                <w:bottom w:val="none" w:sz="0" w:space="0" w:color="auto"/>
                                <w:right w:val="none" w:sz="0" w:space="0" w:color="auto"/>
                              </w:divBdr>
                              <w:divsChild>
                                <w:div w:id="300430185">
                                  <w:marLeft w:val="0"/>
                                  <w:marRight w:val="0"/>
                                  <w:marTop w:val="0"/>
                                  <w:marBottom w:val="0"/>
                                  <w:divBdr>
                                    <w:top w:val="none" w:sz="0" w:space="0" w:color="auto"/>
                                    <w:left w:val="none" w:sz="0" w:space="0" w:color="auto"/>
                                    <w:bottom w:val="none" w:sz="0" w:space="0" w:color="auto"/>
                                    <w:right w:val="none" w:sz="0" w:space="0" w:color="auto"/>
                                  </w:divBdr>
                                  <w:divsChild>
                                    <w:div w:id="463425532">
                                      <w:marLeft w:val="0"/>
                                      <w:marRight w:val="0"/>
                                      <w:marTop w:val="0"/>
                                      <w:marBottom w:val="0"/>
                                      <w:divBdr>
                                        <w:top w:val="none" w:sz="0" w:space="0" w:color="auto"/>
                                        <w:left w:val="none" w:sz="0" w:space="0" w:color="auto"/>
                                        <w:bottom w:val="none" w:sz="0" w:space="0" w:color="auto"/>
                                        <w:right w:val="none" w:sz="0" w:space="0" w:color="auto"/>
                                      </w:divBdr>
                                      <w:divsChild>
                                        <w:div w:id="1316764206">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0674326">
      <w:bodyDiv w:val="1"/>
      <w:marLeft w:val="0"/>
      <w:marRight w:val="0"/>
      <w:marTop w:val="0"/>
      <w:marBottom w:val="0"/>
      <w:divBdr>
        <w:top w:val="none" w:sz="0" w:space="0" w:color="auto"/>
        <w:left w:val="none" w:sz="0" w:space="0" w:color="auto"/>
        <w:bottom w:val="none" w:sz="0" w:space="0" w:color="auto"/>
        <w:right w:val="none" w:sz="0" w:space="0" w:color="auto"/>
      </w:divBdr>
    </w:div>
    <w:div w:id="963003573">
      <w:bodyDiv w:val="1"/>
      <w:marLeft w:val="0"/>
      <w:marRight w:val="0"/>
      <w:marTop w:val="0"/>
      <w:marBottom w:val="0"/>
      <w:divBdr>
        <w:top w:val="none" w:sz="0" w:space="0" w:color="auto"/>
        <w:left w:val="none" w:sz="0" w:space="0" w:color="auto"/>
        <w:bottom w:val="none" w:sz="0" w:space="0" w:color="auto"/>
        <w:right w:val="none" w:sz="0" w:space="0" w:color="auto"/>
      </w:divBdr>
    </w:div>
    <w:div w:id="1078748146">
      <w:bodyDiv w:val="1"/>
      <w:marLeft w:val="0"/>
      <w:marRight w:val="0"/>
      <w:marTop w:val="0"/>
      <w:marBottom w:val="0"/>
      <w:divBdr>
        <w:top w:val="none" w:sz="0" w:space="0" w:color="auto"/>
        <w:left w:val="none" w:sz="0" w:space="0" w:color="auto"/>
        <w:bottom w:val="none" w:sz="0" w:space="0" w:color="auto"/>
        <w:right w:val="none" w:sz="0" w:space="0" w:color="auto"/>
      </w:divBdr>
    </w:div>
    <w:div w:id="1082144466">
      <w:bodyDiv w:val="1"/>
      <w:marLeft w:val="0"/>
      <w:marRight w:val="0"/>
      <w:marTop w:val="0"/>
      <w:marBottom w:val="0"/>
      <w:divBdr>
        <w:top w:val="none" w:sz="0" w:space="0" w:color="auto"/>
        <w:left w:val="none" w:sz="0" w:space="0" w:color="auto"/>
        <w:bottom w:val="none" w:sz="0" w:space="0" w:color="auto"/>
        <w:right w:val="none" w:sz="0" w:space="0" w:color="auto"/>
      </w:divBdr>
      <w:divsChild>
        <w:div w:id="504442775">
          <w:marLeft w:val="0"/>
          <w:marRight w:val="0"/>
          <w:marTop w:val="0"/>
          <w:marBottom w:val="0"/>
          <w:divBdr>
            <w:top w:val="none" w:sz="0" w:space="0" w:color="auto"/>
            <w:left w:val="none" w:sz="0" w:space="0" w:color="auto"/>
            <w:bottom w:val="none" w:sz="0" w:space="0" w:color="auto"/>
            <w:right w:val="none" w:sz="0" w:space="0" w:color="auto"/>
          </w:divBdr>
          <w:divsChild>
            <w:div w:id="1181311113">
              <w:marLeft w:val="0"/>
              <w:marRight w:val="0"/>
              <w:marTop w:val="100"/>
              <w:marBottom w:val="100"/>
              <w:divBdr>
                <w:top w:val="none" w:sz="0" w:space="0" w:color="auto"/>
                <w:left w:val="none" w:sz="0" w:space="0" w:color="auto"/>
                <w:bottom w:val="none" w:sz="0" w:space="0" w:color="auto"/>
                <w:right w:val="none" w:sz="0" w:space="0" w:color="auto"/>
              </w:divBdr>
              <w:divsChild>
                <w:div w:id="250042119">
                  <w:marLeft w:val="0"/>
                  <w:marRight w:val="0"/>
                  <w:marTop w:val="0"/>
                  <w:marBottom w:val="0"/>
                  <w:divBdr>
                    <w:top w:val="none" w:sz="0" w:space="0" w:color="auto"/>
                    <w:left w:val="none" w:sz="0" w:space="0" w:color="auto"/>
                    <w:bottom w:val="none" w:sz="0" w:space="0" w:color="auto"/>
                    <w:right w:val="none" w:sz="0" w:space="0" w:color="auto"/>
                  </w:divBdr>
                  <w:divsChild>
                    <w:div w:id="276449569">
                      <w:marLeft w:val="0"/>
                      <w:marRight w:val="4125"/>
                      <w:marTop w:val="0"/>
                      <w:marBottom w:val="0"/>
                      <w:divBdr>
                        <w:top w:val="none" w:sz="0" w:space="0" w:color="auto"/>
                        <w:left w:val="single" w:sz="48" w:space="1" w:color="E3EBD7"/>
                        <w:bottom w:val="single" w:sz="6" w:space="0" w:color="FFFFFF"/>
                        <w:right w:val="none" w:sz="0" w:space="0" w:color="auto"/>
                      </w:divBdr>
                      <w:divsChild>
                        <w:div w:id="1082143601">
                          <w:marLeft w:val="0"/>
                          <w:marRight w:val="0"/>
                          <w:marTop w:val="0"/>
                          <w:marBottom w:val="0"/>
                          <w:divBdr>
                            <w:top w:val="none" w:sz="0" w:space="0" w:color="auto"/>
                            <w:left w:val="none" w:sz="0" w:space="0" w:color="auto"/>
                            <w:bottom w:val="none" w:sz="0" w:space="0" w:color="auto"/>
                            <w:right w:val="none" w:sz="0" w:space="0" w:color="auto"/>
                          </w:divBdr>
                          <w:divsChild>
                            <w:div w:id="470288406">
                              <w:marLeft w:val="585"/>
                              <w:marRight w:val="0"/>
                              <w:marTop w:val="510"/>
                              <w:marBottom w:val="2700"/>
                              <w:divBdr>
                                <w:top w:val="none" w:sz="0" w:space="0" w:color="auto"/>
                                <w:left w:val="none" w:sz="0" w:space="0" w:color="auto"/>
                                <w:bottom w:val="none" w:sz="0" w:space="0" w:color="auto"/>
                                <w:right w:val="none" w:sz="0" w:space="0" w:color="auto"/>
                              </w:divBdr>
                              <w:divsChild>
                                <w:div w:id="623459630">
                                  <w:marLeft w:val="0"/>
                                  <w:marRight w:val="0"/>
                                  <w:marTop w:val="0"/>
                                  <w:marBottom w:val="0"/>
                                  <w:divBdr>
                                    <w:top w:val="none" w:sz="0" w:space="0" w:color="auto"/>
                                    <w:left w:val="none" w:sz="0" w:space="0" w:color="auto"/>
                                    <w:bottom w:val="none" w:sz="0" w:space="0" w:color="auto"/>
                                    <w:right w:val="none" w:sz="0" w:space="0" w:color="auto"/>
                                  </w:divBdr>
                                  <w:divsChild>
                                    <w:div w:id="182397993">
                                      <w:marLeft w:val="0"/>
                                      <w:marRight w:val="0"/>
                                      <w:marTop w:val="0"/>
                                      <w:marBottom w:val="300"/>
                                      <w:divBdr>
                                        <w:top w:val="none" w:sz="0" w:space="0" w:color="auto"/>
                                        <w:left w:val="none" w:sz="0" w:space="0" w:color="auto"/>
                                        <w:bottom w:val="none" w:sz="0" w:space="0" w:color="auto"/>
                                        <w:right w:val="none" w:sz="0" w:space="0" w:color="auto"/>
                                      </w:divBdr>
                                      <w:divsChild>
                                        <w:div w:id="1478690887">
                                          <w:marLeft w:val="0"/>
                                          <w:marRight w:val="0"/>
                                          <w:marTop w:val="0"/>
                                          <w:marBottom w:val="0"/>
                                          <w:divBdr>
                                            <w:top w:val="none" w:sz="0" w:space="0" w:color="auto"/>
                                            <w:left w:val="none" w:sz="0" w:space="0" w:color="auto"/>
                                            <w:bottom w:val="none" w:sz="0" w:space="0" w:color="auto"/>
                                            <w:right w:val="none" w:sz="0" w:space="0" w:color="auto"/>
                                          </w:divBdr>
                                          <w:divsChild>
                                            <w:div w:id="1294630356">
                                              <w:marLeft w:val="0"/>
                                              <w:marRight w:val="0"/>
                                              <w:marTop w:val="0"/>
                                              <w:marBottom w:val="150"/>
                                              <w:divBdr>
                                                <w:top w:val="none" w:sz="0" w:space="0" w:color="auto"/>
                                                <w:left w:val="none" w:sz="0" w:space="0" w:color="auto"/>
                                                <w:bottom w:val="none" w:sz="0" w:space="0" w:color="auto"/>
                                                <w:right w:val="none" w:sz="0" w:space="0" w:color="auto"/>
                                              </w:divBdr>
                                              <w:divsChild>
                                                <w:div w:id="7406068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01960178">
      <w:bodyDiv w:val="1"/>
      <w:marLeft w:val="0"/>
      <w:marRight w:val="0"/>
      <w:marTop w:val="0"/>
      <w:marBottom w:val="0"/>
      <w:divBdr>
        <w:top w:val="none" w:sz="0" w:space="0" w:color="auto"/>
        <w:left w:val="none" w:sz="0" w:space="0" w:color="auto"/>
        <w:bottom w:val="none" w:sz="0" w:space="0" w:color="auto"/>
        <w:right w:val="none" w:sz="0" w:space="0" w:color="auto"/>
      </w:divBdr>
    </w:div>
    <w:div w:id="1369794794">
      <w:bodyDiv w:val="1"/>
      <w:marLeft w:val="0"/>
      <w:marRight w:val="0"/>
      <w:marTop w:val="0"/>
      <w:marBottom w:val="0"/>
      <w:divBdr>
        <w:top w:val="none" w:sz="0" w:space="0" w:color="auto"/>
        <w:left w:val="none" w:sz="0" w:space="0" w:color="auto"/>
        <w:bottom w:val="none" w:sz="0" w:space="0" w:color="auto"/>
        <w:right w:val="none" w:sz="0" w:space="0" w:color="auto"/>
      </w:divBdr>
    </w:div>
    <w:div w:id="1531383062">
      <w:bodyDiv w:val="1"/>
      <w:marLeft w:val="0"/>
      <w:marRight w:val="0"/>
      <w:marTop w:val="0"/>
      <w:marBottom w:val="0"/>
      <w:divBdr>
        <w:top w:val="none" w:sz="0" w:space="0" w:color="auto"/>
        <w:left w:val="none" w:sz="0" w:space="0" w:color="auto"/>
        <w:bottom w:val="none" w:sz="0" w:space="0" w:color="auto"/>
        <w:right w:val="none" w:sz="0" w:space="0" w:color="auto"/>
      </w:divBdr>
    </w:div>
    <w:div w:id="1698963819">
      <w:bodyDiv w:val="1"/>
      <w:marLeft w:val="0"/>
      <w:marRight w:val="0"/>
      <w:marTop w:val="0"/>
      <w:marBottom w:val="0"/>
      <w:divBdr>
        <w:top w:val="none" w:sz="0" w:space="0" w:color="auto"/>
        <w:left w:val="none" w:sz="0" w:space="0" w:color="auto"/>
        <w:bottom w:val="none" w:sz="0" w:space="0" w:color="auto"/>
        <w:right w:val="none" w:sz="0" w:space="0" w:color="auto"/>
      </w:divBdr>
      <w:divsChild>
        <w:div w:id="349648275">
          <w:marLeft w:val="0"/>
          <w:marRight w:val="0"/>
          <w:marTop w:val="0"/>
          <w:marBottom w:val="0"/>
          <w:divBdr>
            <w:top w:val="none" w:sz="0" w:space="0" w:color="auto"/>
            <w:left w:val="none" w:sz="0" w:space="0" w:color="auto"/>
            <w:bottom w:val="none" w:sz="0" w:space="0" w:color="auto"/>
            <w:right w:val="none" w:sz="0" w:space="0" w:color="auto"/>
          </w:divBdr>
          <w:divsChild>
            <w:div w:id="1325663393">
              <w:marLeft w:val="0"/>
              <w:marRight w:val="0"/>
              <w:marTop w:val="100"/>
              <w:marBottom w:val="100"/>
              <w:divBdr>
                <w:top w:val="none" w:sz="0" w:space="0" w:color="auto"/>
                <w:left w:val="none" w:sz="0" w:space="0" w:color="auto"/>
                <w:bottom w:val="none" w:sz="0" w:space="0" w:color="auto"/>
                <w:right w:val="none" w:sz="0" w:space="0" w:color="auto"/>
              </w:divBdr>
              <w:divsChild>
                <w:div w:id="462192447">
                  <w:marLeft w:val="0"/>
                  <w:marRight w:val="0"/>
                  <w:marTop w:val="0"/>
                  <w:marBottom w:val="0"/>
                  <w:divBdr>
                    <w:top w:val="none" w:sz="0" w:space="0" w:color="auto"/>
                    <w:left w:val="none" w:sz="0" w:space="0" w:color="auto"/>
                    <w:bottom w:val="none" w:sz="0" w:space="0" w:color="auto"/>
                    <w:right w:val="none" w:sz="0" w:space="0" w:color="auto"/>
                  </w:divBdr>
                  <w:divsChild>
                    <w:div w:id="62722850">
                      <w:marLeft w:val="0"/>
                      <w:marRight w:val="4125"/>
                      <w:marTop w:val="0"/>
                      <w:marBottom w:val="0"/>
                      <w:divBdr>
                        <w:top w:val="none" w:sz="0" w:space="0" w:color="auto"/>
                        <w:left w:val="single" w:sz="48" w:space="1" w:color="E3EBD7"/>
                        <w:bottom w:val="single" w:sz="6" w:space="0" w:color="FFFFFF"/>
                        <w:right w:val="none" w:sz="0" w:space="0" w:color="auto"/>
                      </w:divBdr>
                      <w:divsChild>
                        <w:div w:id="1014070117">
                          <w:marLeft w:val="0"/>
                          <w:marRight w:val="0"/>
                          <w:marTop w:val="0"/>
                          <w:marBottom w:val="0"/>
                          <w:divBdr>
                            <w:top w:val="none" w:sz="0" w:space="0" w:color="auto"/>
                            <w:left w:val="none" w:sz="0" w:space="0" w:color="auto"/>
                            <w:bottom w:val="none" w:sz="0" w:space="0" w:color="auto"/>
                            <w:right w:val="none" w:sz="0" w:space="0" w:color="auto"/>
                          </w:divBdr>
                          <w:divsChild>
                            <w:div w:id="666712063">
                              <w:marLeft w:val="585"/>
                              <w:marRight w:val="0"/>
                              <w:marTop w:val="510"/>
                              <w:marBottom w:val="2700"/>
                              <w:divBdr>
                                <w:top w:val="none" w:sz="0" w:space="0" w:color="auto"/>
                                <w:left w:val="none" w:sz="0" w:space="0" w:color="auto"/>
                                <w:bottom w:val="none" w:sz="0" w:space="0" w:color="auto"/>
                                <w:right w:val="none" w:sz="0" w:space="0" w:color="auto"/>
                              </w:divBdr>
                              <w:divsChild>
                                <w:div w:id="973099231">
                                  <w:marLeft w:val="0"/>
                                  <w:marRight w:val="0"/>
                                  <w:marTop w:val="0"/>
                                  <w:marBottom w:val="0"/>
                                  <w:divBdr>
                                    <w:top w:val="none" w:sz="0" w:space="0" w:color="auto"/>
                                    <w:left w:val="none" w:sz="0" w:space="0" w:color="auto"/>
                                    <w:bottom w:val="none" w:sz="0" w:space="0" w:color="auto"/>
                                    <w:right w:val="none" w:sz="0" w:space="0" w:color="auto"/>
                                  </w:divBdr>
                                  <w:divsChild>
                                    <w:div w:id="461388108">
                                      <w:marLeft w:val="0"/>
                                      <w:marRight w:val="0"/>
                                      <w:marTop w:val="0"/>
                                      <w:marBottom w:val="300"/>
                                      <w:divBdr>
                                        <w:top w:val="none" w:sz="0" w:space="0" w:color="auto"/>
                                        <w:left w:val="none" w:sz="0" w:space="0" w:color="auto"/>
                                        <w:bottom w:val="none" w:sz="0" w:space="0" w:color="auto"/>
                                        <w:right w:val="none" w:sz="0" w:space="0" w:color="auto"/>
                                      </w:divBdr>
                                      <w:divsChild>
                                        <w:div w:id="1914200508">
                                          <w:marLeft w:val="0"/>
                                          <w:marRight w:val="0"/>
                                          <w:marTop w:val="0"/>
                                          <w:marBottom w:val="0"/>
                                          <w:divBdr>
                                            <w:top w:val="none" w:sz="0" w:space="0" w:color="auto"/>
                                            <w:left w:val="none" w:sz="0" w:space="0" w:color="auto"/>
                                            <w:bottom w:val="none" w:sz="0" w:space="0" w:color="auto"/>
                                            <w:right w:val="none" w:sz="0" w:space="0" w:color="auto"/>
                                          </w:divBdr>
                                          <w:divsChild>
                                            <w:div w:id="1840389962">
                                              <w:marLeft w:val="0"/>
                                              <w:marRight w:val="0"/>
                                              <w:marTop w:val="0"/>
                                              <w:marBottom w:val="150"/>
                                              <w:divBdr>
                                                <w:top w:val="none" w:sz="0" w:space="0" w:color="auto"/>
                                                <w:left w:val="none" w:sz="0" w:space="0" w:color="auto"/>
                                                <w:bottom w:val="none" w:sz="0" w:space="0" w:color="auto"/>
                                                <w:right w:val="none" w:sz="0" w:space="0" w:color="auto"/>
                                              </w:divBdr>
                                              <w:divsChild>
                                                <w:div w:id="398795711">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4492355">
      <w:bodyDiv w:val="1"/>
      <w:marLeft w:val="0"/>
      <w:marRight w:val="0"/>
      <w:marTop w:val="0"/>
      <w:marBottom w:val="0"/>
      <w:divBdr>
        <w:top w:val="none" w:sz="0" w:space="0" w:color="auto"/>
        <w:left w:val="none" w:sz="0" w:space="0" w:color="auto"/>
        <w:bottom w:val="none" w:sz="0" w:space="0" w:color="auto"/>
        <w:right w:val="none" w:sz="0" w:space="0" w:color="auto"/>
      </w:divBdr>
    </w:div>
    <w:div w:id="1995597804">
      <w:bodyDiv w:val="1"/>
      <w:marLeft w:val="0"/>
      <w:marRight w:val="0"/>
      <w:marTop w:val="0"/>
      <w:marBottom w:val="0"/>
      <w:divBdr>
        <w:top w:val="none" w:sz="0" w:space="0" w:color="auto"/>
        <w:left w:val="none" w:sz="0" w:space="0" w:color="auto"/>
        <w:bottom w:val="none" w:sz="0" w:space="0" w:color="auto"/>
        <w:right w:val="none" w:sz="0" w:space="0" w:color="auto"/>
      </w:divBdr>
      <w:divsChild>
        <w:div w:id="1484353787">
          <w:marLeft w:val="0"/>
          <w:marRight w:val="0"/>
          <w:marTop w:val="75"/>
          <w:marBottom w:val="0"/>
          <w:divBdr>
            <w:top w:val="none" w:sz="0" w:space="0" w:color="auto"/>
            <w:left w:val="none" w:sz="0" w:space="0" w:color="auto"/>
            <w:bottom w:val="none" w:sz="0" w:space="0" w:color="auto"/>
            <w:right w:val="none" w:sz="0" w:space="0" w:color="auto"/>
          </w:divBdr>
          <w:divsChild>
            <w:div w:id="1652364899">
              <w:marLeft w:val="0"/>
              <w:marRight w:val="0"/>
              <w:marTop w:val="0"/>
              <w:marBottom w:val="0"/>
              <w:divBdr>
                <w:top w:val="none" w:sz="0" w:space="0" w:color="auto"/>
                <w:left w:val="none" w:sz="0" w:space="0" w:color="auto"/>
                <w:bottom w:val="none" w:sz="0" w:space="0" w:color="auto"/>
                <w:right w:val="none" w:sz="0" w:space="0" w:color="auto"/>
              </w:divBdr>
              <w:divsChild>
                <w:div w:id="40787810">
                  <w:marLeft w:val="0"/>
                  <w:marRight w:val="0"/>
                  <w:marTop w:val="0"/>
                  <w:marBottom w:val="0"/>
                  <w:divBdr>
                    <w:top w:val="none" w:sz="0" w:space="0" w:color="auto"/>
                    <w:left w:val="none" w:sz="0" w:space="0" w:color="auto"/>
                    <w:bottom w:val="none" w:sz="0" w:space="0" w:color="auto"/>
                    <w:right w:val="none" w:sz="0" w:space="0" w:color="auto"/>
                  </w:divBdr>
                  <w:divsChild>
                    <w:div w:id="70658952">
                      <w:marLeft w:val="0"/>
                      <w:marRight w:val="0"/>
                      <w:marTop w:val="0"/>
                      <w:marBottom w:val="0"/>
                      <w:divBdr>
                        <w:top w:val="none" w:sz="0" w:space="0" w:color="auto"/>
                        <w:left w:val="none" w:sz="0" w:space="0" w:color="auto"/>
                        <w:bottom w:val="none" w:sz="0" w:space="0" w:color="auto"/>
                        <w:right w:val="none" w:sz="0" w:space="0" w:color="auto"/>
                      </w:divBdr>
                      <w:divsChild>
                        <w:div w:id="632757230">
                          <w:marLeft w:val="0"/>
                          <w:marRight w:val="0"/>
                          <w:marTop w:val="0"/>
                          <w:marBottom w:val="0"/>
                          <w:divBdr>
                            <w:top w:val="none" w:sz="0" w:space="0" w:color="auto"/>
                            <w:left w:val="none" w:sz="0" w:space="0" w:color="auto"/>
                            <w:bottom w:val="none" w:sz="0" w:space="0" w:color="auto"/>
                            <w:right w:val="none" w:sz="0" w:space="0" w:color="auto"/>
                          </w:divBdr>
                          <w:divsChild>
                            <w:div w:id="1396784280">
                              <w:marLeft w:val="0"/>
                              <w:marRight w:val="0"/>
                              <w:marTop w:val="0"/>
                              <w:marBottom w:val="0"/>
                              <w:divBdr>
                                <w:top w:val="none" w:sz="0" w:space="0" w:color="auto"/>
                                <w:left w:val="none" w:sz="0" w:space="0" w:color="auto"/>
                                <w:bottom w:val="none" w:sz="0" w:space="0" w:color="auto"/>
                                <w:right w:val="none" w:sz="0" w:space="0" w:color="auto"/>
                              </w:divBdr>
                              <w:divsChild>
                                <w:div w:id="1631089928">
                                  <w:marLeft w:val="0"/>
                                  <w:marRight w:val="0"/>
                                  <w:marTop w:val="0"/>
                                  <w:marBottom w:val="0"/>
                                  <w:divBdr>
                                    <w:top w:val="none" w:sz="0" w:space="0" w:color="auto"/>
                                    <w:left w:val="none" w:sz="0" w:space="0" w:color="auto"/>
                                    <w:bottom w:val="none" w:sz="0" w:space="0" w:color="auto"/>
                                    <w:right w:val="none" w:sz="0" w:space="0" w:color="auto"/>
                                  </w:divBdr>
                                  <w:divsChild>
                                    <w:div w:id="1795253581">
                                      <w:marLeft w:val="0"/>
                                      <w:marRight w:val="0"/>
                                      <w:marTop w:val="0"/>
                                      <w:marBottom w:val="0"/>
                                      <w:divBdr>
                                        <w:top w:val="none" w:sz="0" w:space="0" w:color="auto"/>
                                        <w:left w:val="none" w:sz="0" w:space="0" w:color="auto"/>
                                        <w:bottom w:val="none" w:sz="0" w:space="0" w:color="auto"/>
                                        <w:right w:val="none" w:sz="0" w:space="0" w:color="auto"/>
                                      </w:divBdr>
                                      <w:divsChild>
                                        <w:div w:id="865599737">
                                          <w:marLeft w:val="0"/>
                                          <w:marRight w:val="0"/>
                                          <w:marTop w:val="0"/>
                                          <w:marBottom w:val="225"/>
                                          <w:divBdr>
                                            <w:top w:val="single" w:sz="6" w:space="7" w:color="AAC5DA"/>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5834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X:\Stabsstelle_02\Team%2001%20Wirtschaft%20&amp;%20Medien\Pressemitteilungen,%20&#214;ffentlichkeitsarbeit\Pressemitteilungen\PM%20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CC634-157A-4EC8-B09E-496DD2CCF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 Vorlage.dotx</Template>
  <TotalTime>0</TotalTime>
  <Pages>1</Pages>
  <Words>204</Words>
  <Characters>1468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gewünschter Erscheinungstermin:</vt:lpstr>
    </vt:vector>
  </TitlesOfParts>
  <Company>BMA Leutkirch</Company>
  <LinksUpToDate>false</LinksUpToDate>
  <CharactersWithSpaces>1669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gewünschter Erscheinungstermin:</dc:title>
  <dc:subject/>
  <dc:creator>Stupka, Thomas</dc:creator>
  <cp:keywords/>
  <cp:lastModifiedBy>Stupka, Thomas</cp:lastModifiedBy>
  <cp:revision>1</cp:revision>
  <cp:lastPrinted>2013-03-07T17:07:00Z</cp:lastPrinted>
  <dcterms:created xsi:type="dcterms:W3CDTF">2026-09-23T10:00:00Z</dcterms:created>
  <dcterms:modified xsi:type="dcterms:W3CDTF">2026-09-23T10:06:00Z</dcterms:modified>
</cp:coreProperties>
</file>