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22166" w:type="dxa"/>
        <w:tblInd w:w="-601" w:type="dxa"/>
        <w:tblLook w:val="01E0" w:firstRow="1" w:lastRow="1" w:firstColumn="1" w:lastColumn="1" w:noHBand="0" w:noVBand="0"/>
      </w:tblPr>
      <w:tblGrid>
        <w:gridCol w:w="10972"/>
        <w:gridCol w:w="10972"/>
        <w:gridCol w:w="222"/>
      </w:tblGrid>
      <w:tr w:rsidR="00AB1B65" w:rsidRPr="00536706" w:rsidTr="00D749C0">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6"/>
              <w:gridCol w:w="6334"/>
              <w:gridCol w:w="2706"/>
            </w:tblGrid>
            <w:tr w:rsidR="00AB1B65" w:rsidRPr="007508E6" w:rsidTr="00344D64">
              <w:tc>
                <w:tcPr>
                  <w:tcW w:w="1712" w:type="dxa"/>
                </w:tcPr>
                <w:p w:rsidR="00AB1B65" w:rsidRPr="007508E6" w:rsidRDefault="0019176F" w:rsidP="00344D64">
                  <w:pPr>
                    <w:rPr>
                      <w:rFonts w:ascii="Arial" w:hAnsi="Arial"/>
                      <w:b/>
                      <w:sz w:val="56"/>
                      <w:szCs w:val="56"/>
                    </w:rPr>
                  </w:pPr>
                  <w:r>
                    <w:rPr>
                      <w:noProof/>
                    </w:rPr>
                    <w:drawing>
                      <wp:inline distT="0" distB="0" distL="0" distR="0" wp14:anchorId="2AB909C6">
                        <wp:extent cx="952500" cy="1057275"/>
                        <wp:effectExtent l="0" t="0" r="0" b="9525"/>
                        <wp:docPr id="1" name="Bild 1" descr="wappen_gemei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ppen_gemeinde"/>
                                <pic:cNvPicPr>
                                  <a:picLocks noChangeAspect="1" noChangeArrowheads="1"/>
                                </pic:cNvPicPr>
                              </pic:nvPicPr>
                              <pic:blipFill>
                                <a:blip r:embed="rId6" cstate="print">
                                  <a:lum contrast="20000"/>
                                  <a:extLst>
                                    <a:ext uri="{28A0092B-C50C-407E-A947-70E740481C1C}">
                                      <a14:useLocalDpi xmlns:a14="http://schemas.microsoft.com/office/drawing/2010/main" val="0"/>
                                    </a:ext>
                                  </a:extLst>
                                </a:blip>
                                <a:srcRect/>
                                <a:stretch>
                                  <a:fillRect/>
                                </a:stretch>
                              </pic:blipFill>
                              <pic:spPr bwMode="auto">
                                <a:xfrm>
                                  <a:off x="0" y="0"/>
                                  <a:ext cx="952500" cy="1057275"/>
                                </a:xfrm>
                                <a:prstGeom prst="rect">
                                  <a:avLst/>
                                </a:prstGeom>
                                <a:noFill/>
                                <a:ln>
                                  <a:noFill/>
                                </a:ln>
                              </pic:spPr>
                            </pic:pic>
                          </a:graphicData>
                        </a:graphic>
                      </wp:inline>
                    </w:drawing>
                  </w:r>
                </w:p>
              </w:tc>
              <w:tc>
                <w:tcPr>
                  <w:tcW w:w="6397" w:type="dxa"/>
                </w:tcPr>
                <w:p w:rsidR="00AB1B65" w:rsidRPr="007508E6" w:rsidRDefault="00AB1B65" w:rsidP="00344D64">
                  <w:pPr>
                    <w:rPr>
                      <w:rFonts w:ascii="Arial" w:hAnsi="Arial"/>
                      <w:b/>
                      <w:sz w:val="28"/>
                      <w:szCs w:val="28"/>
                    </w:rPr>
                  </w:pPr>
                </w:p>
                <w:p w:rsidR="00AB1B65" w:rsidRPr="007508E6" w:rsidRDefault="00AB1B65" w:rsidP="00344D64">
                  <w:pPr>
                    <w:rPr>
                      <w:rFonts w:ascii="Arial" w:hAnsi="Arial"/>
                      <w:b/>
                      <w:sz w:val="50"/>
                      <w:szCs w:val="50"/>
                    </w:rPr>
                  </w:pPr>
                  <w:r w:rsidRPr="007508E6">
                    <w:rPr>
                      <w:rFonts w:ascii="Arial" w:hAnsi="Arial"/>
                      <w:b/>
                      <w:sz w:val="50"/>
                      <w:szCs w:val="50"/>
                    </w:rPr>
                    <w:t>Gemeinde Höchst i. Odw.</w:t>
                  </w:r>
                </w:p>
                <w:p w:rsidR="00AB1B65" w:rsidRPr="007508E6" w:rsidRDefault="00AB1B65" w:rsidP="00344D64">
                  <w:pPr>
                    <w:jc w:val="center"/>
                    <w:rPr>
                      <w:b/>
                      <w:sz w:val="32"/>
                      <w:szCs w:val="32"/>
                    </w:rPr>
                  </w:pPr>
                  <w:r w:rsidRPr="007508E6">
                    <w:rPr>
                      <w:rFonts w:ascii="Arial" w:hAnsi="Arial"/>
                      <w:b/>
                      <w:sz w:val="32"/>
                      <w:szCs w:val="32"/>
                    </w:rPr>
                    <w:t>- Der Gemeindevorstand -</w:t>
                  </w:r>
                </w:p>
                <w:p w:rsidR="00AB1B65" w:rsidRPr="007508E6" w:rsidRDefault="00AB1B65" w:rsidP="00344D64">
                  <w:pPr>
                    <w:rPr>
                      <w:rFonts w:ascii="Arial" w:hAnsi="Arial"/>
                      <w:b/>
                      <w:sz w:val="52"/>
                      <w:szCs w:val="52"/>
                    </w:rPr>
                  </w:pPr>
                </w:p>
              </w:tc>
              <w:tc>
                <w:tcPr>
                  <w:tcW w:w="2647" w:type="dxa"/>
                </w:tcPr>
                <w:p w:rsidR="00AB1B65" w:rsidRPr="007508E6" w:rsidRDefault="00AB1B65" w:rsidP="00344D64">
                  <w:pPr>
                    <w:rPr>
                      <w:rFonts w:ascii="Arial" w:hAnsi="Arial"/>
                      <w:b/>
                      <w:noProof/>
                    </w:rPr>
                  </w:pPr>
                </w:p>
                <w:p w:rsidR="00AB1B65" w:rsidRPr="007508E6" w:rsidRDefault="00AB1B65" w:rsidP="00344D64">
                  <w:pPr>
                    <w:rPr>
                      <w:rFonts w:ascii="Arial" w:hAnsi="Arial"/>
                      <w:b/>
                      <w:sz w:val="56"/>
                      <w:szCs w:val="56"/>
                    </w:rPr>
                  </w:pPr>
                  <w:r w:rsidRPr="007508E6">
                    <w:rPr>
                      <w:rFonts w:ascii="Arial" w:hAnsi="Arial"/>
                      <w:b/>
                      <w:noProof/>
                      <w:sz w:val="56"/>
                      <w:szCs w:val="56"/>
                    </w:rPr>
                    <w:drawing>
                      <wp:inline distT="0" distB="0" distL="0" distR="0" wp14:anchorId="2EFDBDD3" wp14:editId="57680564">
                        <wp:extent cx="1576753" cy="485775"/>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AG MuMü.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01740" cy="493473"/>
                                </a:xfrm>
                                <a:prstGeom prst="rect">
                                  <a:avLst/>
                                </a:prstGeom>
                              </pic:spPr>
                            </pic:pic>
                          </a:graphicData>
                        </a:graphic>
                      </wp:inline>
                    </w:drawing>
                  </w:r>
                </w:p>
              </w:tc>
            </w:tr>
          </w:tbl>
          <w:p w:rsidR="00AB1B65" w:rsidRDefault="00AB1B65"/>
        </w:tc>
        <w:tc>
          <w:tcPr>
            <w:tcW w:w="10972" w:type="dxa"/>
          </w:tcPr>
          <w:tbl>
            <w:tblPr>
              <w:tblStyle w:val="Tabellenraster"/>
              <w:tblW w:w="10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12"/>
              <w:gridCol w:w="6397"/>
              <w:gridCol w:w="2647"/>
            </w:tblGrid>
            <w:tr w:rsidR="00AB1B65" w:rsidRPr="007508E6" w:rsidTr="00344D64">
              <w:tc>
                <w:tcPr>
                  <w:tcW w:w="1712" w:type="dxa"/>
                </w:tcPr>
                <w:p w:rsidR="00AB1B65" w:rsidRPr="007508E6" w:rsidRDefault="00AB1B65" w:rsidP="00344D64">
                  <w:pPr>
                    <w:rPr>
                      <w:rFonts w:ascii="Arial" w:hAnsi="Arial"/>
                      <w:b/>
                      <w:sz w:val="56"/>
                      <w:szCs w:val="56"/>
                    </w:rPr>
                  </w:pPr>
                </w:p>
              </w:tc>
              <w:tc>
                <w:tcPr>
                  <w:tcW w:w="6397" w:type="dxa"/>
                </w:tcPr>
                <w:p w:rsidR="00AB1B65" w:rsidRPr="007508E6" w:rsidRDefault="00AB1B65" w:rsidP="00344D64">
                  <w:pPr>
                    <w:rPr>
                      <w:rFonts w:ascii="Arial" w:hAnsi="Arial"/>
                      <w:b/>
                      <w:sz w:val="52"/>
                      <w:szCs w:val="52"/>
                    </w:rPr>
                  </w:pPr>
                </w:p>
              </w:tc>
              <w:tc>
                <w:tcPr>
                  <w:tcW w:w="2647" w:type="dxa"/>
                </w:tcPr>
                <w:p w:rsidR="00AB1B65" w:rsidRPr="007508E6" w:rsidRDefault="00AB1B65" w:rsidP="00344D64">
                  <w:pPr>
                    <w:rPr>
                      <w:rFonts w:ascii="Arial" w:hAnsi="Arial"/>
                      <w:b/>
                      <w:sz w:val="56"/>
                      <w:szCs w:val="56"/>
                    </w:rPr>
                  </w:pPr>
                </w:p>
              </w:tc>
            </w:tr>
          </w:tbl>
          <w:p w:rsidR="00AB1B65" w:rsidRDefault="00AB1B65"/>
        </w:tc>
        <w:tc>
          <w:tcPr>
            <w:tcW w:w="222" w:type="dxa"/>
          </w:tcPr>
          <w:p w:rsidR="00AB1B65" w:rsidRPr="00536706" w:rsidRDefault="00AB1B65" w:rsidP="008B57B8">
            <w:pPr>
              <w:rPr>
                <w:rFonts w:ascii="Arial" w:hAnsi="Arial"/>
                <w:b/>
                <w:sz w:val="56"/>
                <w:szCs w:val="56"/>
              </w:rPr>
            </w:pPr>
          </w:p>
        </w:tc>
      </w:tr>
    </w:tbl>
    <w:p w:rsidR="007876AE" w:rsidRPr="00F64F6C" w:rsidRDefault="00FD05CB">
      <w:pPr>
        <w:rPr>
          <w:sz w:val="16"/>
          <w:szCs w:val="16"/>
        </w:rPr>
      </w:pPr>
      <w:r>
        <w:rPr>
          <w:rFonts w:ascii="Arial" w:hAnsi="Arial"/>
          <w:noProof/>
          <w:sz w:val="48"/>
        </w:rPr>
        <mc:AlternateContent>
          <mc:Choice Requires="wps">
            <w:drawing>
              <wp:anchor distT="0" distB="0" distL="114300" distR="114300" simplePos="0" relativeHeight="251657728" behindDoc="0" locked="0" layoutInCell="0" allowOverlap="1">
                <wp:simplePos x="0" y="0"/>
                <wp:positionH relativeFrom="column">
                  <wp:posOffset>-855980</wp:posOffset>
                </wp:positionH>
                <wp:positionV relativeFrom="paragraph">
                  <wp:posOffset>3527425</wp:posOffset>
                </wp:positionV>
                <wp:extent cx="40132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0132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B617AE" id="Line 9"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277.75pt" to="-35.8pt,2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6704" behindDoc="0" locked="0" layoutInCell="0" allowOverlap="1">
                <wp:simplePos x="0" y="0"/>
                <wp:positionH relativeFrom="column">
                  <wp:posOffset>-855345</wp:posOffset>
                </wp:positionH>
                <wp:positionV relativeFrom="paragraph">
                  <wp:posOffset>1988820</wp:posOffset>
                </wp:positionV>
                <wp:extent cx="30162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625"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695E2"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35pt,156.6pt" to="-43.6pt,1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" o:allowincell="f" strokecolor="red" strokeweight=".25pt"/>
            </w:pict>
          </mc:Fallback>
        </mc:AlternateContent>
      </w:r>
      <w:r>
        <w:rPr>
          <w:rFonts w:ascii="Arial" w:hAnsi="Arial"/>
          <w:noProof/>
          <w:sz w:val="48"/>
        </w:rPr>
        <mc:AlternateContent>
          <mc:Choice Requires="wps">
            <w:drawing>
              <wp:anchor distT="0" distB="0" distL="114300" distR="114300" simplePos="0" relativeHeight="251658752" behindDoc="0" locked="0" layoutInCell="0" allowOverlap="1">
                <wp:simplePos x="0" y="0"/>
                <wp:positionH relativeFrom="column">
                  <wp:posOffset>-900430</wp:posOffset>
                </wp:positionH>
                <wp:positionV relativeFrom="paragraph">
                  <wp:posOffset>5758180</wp:posOffset>
                </wp:positionV>
                <wp:extent cx="345440" cy="0"/>
                <wp:effectExtent l="0" t="0" r="0" b="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5440" cy="0"/>
                        </a:xfrm>
                        <a:prstGeom prst="line">
                          <a:avLst/>
                        </a:prstGeom>
                        <a:noFill/>
                        <a:ln w="317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1495F" id="Line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9pt,453.4pt" to="-43.7pt,4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" o:allowincell="f" strokecolor="red" strokeweight=".25pt"/>
            </w:pict>
          </mc:Fallback>
        </mc:AlternateContent>
      </w:r>
    </w:p>
    <w:p w:rsidR="00336FA0" w:rsidRDefault="00336FA0" w:rsidP="00336FA0">
      <w:pPr>
        <w:rPr>
          <w:rFonts w:ascii="Arial" w:hAnsi="Arial"/>
          <w:sz w:val="44"/>
          <w:szCs w:val="44"/>
        </w:rPr>
      </w:pPr>
    </w:p>
    <w:p w:rsidR="00C24A88" w:rsidRDefault="00336FA0" w:rsidP="00C24A88">
      <w:pPr>
        <w:ind w:right="423"/>
        <w:jc w:val="right"/>
        <w:rPr>
          <w:rFonts w:ascii="Tahoma" w:hAnsi="Tahoma" w:cs="Tahoma"/>
          <w:sz w:val="22"/>
          <w:szCs w:val="24"/>
        </w:rPr>
      </w:pPr>
      <w:r w:rsidRPr="00D17580">
        <w:rPr>
          <w:rFonts w:ascii="Tahoma" w:hAnsi="Tahoma" w:cs="Tahoma"/>
          <w:sz w:val="22"/>
          <w:szCs w:val="24"/>
        </w:rPr>
        <w:t xml:space="preserve">Höchst i. Odw., den </w:t>
      </w:r>
      <w:r w:rsidR="00C5505A">
        <w:rPr>
          <w:rFonts w:ascii="Tahoma" w:hAnsi="Tahoma" w:cs="Tahoma"/>
          <w:sz w:val="22"/>
          <w:szCs w:val="24"/>
        </w:rPr>
        <w:t>5</w:t>
      </w:r>
      <w:r w:rsidR="00980111">
        <w:rPr>
          <w:rFonts w:ascii="Tahoma" w:hAnsi="Tahoma" w:cs="Tahoma"/>
          <w:sz w:val="22"/>
          <w:szCs w:val="24"/>
        </w:rPr>
        <w:t xml:space="preserve">. </w:t>
      </w:r>
      <w:r w:rsidR="00C5505A">
        <w:rPr>
          <w:rFonts w:ascii="Tahoma" w:hAnsi="Tahoma" w:cs="Tahoma"/>
          <w:sz w:val="22"/>
          <w:szCs w:val="24"/>
        </w:rPr>
        <w:t>Oktober</w:t>
      </w:r>
      <w:r w:rsidR="00105F58">
        <w:rPr>
          <w:rFonts w:ascii="Tahoma" w:hAnsi="Tahoma" w:cs="Tahoma"/>
          <w:sz w:val="22"/>
          <w:szCs w:val="24"/>
        </w:rPr>
        <w:t xml:space="preserve"> </w:t>
      </w:r>
      <w:r w:rsidR="008614BF">
        <w:rPr>
          <w:rFonts w:ascii="Tahoma" w:hAnsi="Tahoma" w:cs="Tahoma"/>
          <w:sz w:val="22"/>
          <w:szCs w:val="24"/>
        </w:rPr>
        <w:t>202</w:t>
      </w:r>
      <w:r w:rsidR="00105F58">
        <w:rPr>
          <w:rFonts w:ascii="Tahoma" w:hAnsi="Tahoma" w:cs="Tahoma"/>
          <w:sz w:val="22"/>
          <w:szCs w:val="24"/>
        </w:rPr>
        <w:t>6</w:t>
      </w:r>
    </w:p>
    <w:p w:rsidR="00105F58" w:rsidRPr="00D17580" w:rsidRDefault="00105F58" w:rsidP="00C24A88">
      <w:pPr>
        <w:ind w:right="423"/>
        <w:jc w:val="right"/>
        <w:rPr>
          <w:rFonts w:ascii="Tahoma" w:hAnsi="Tahoma" w:cs="Tahoma"/>
          <w:b/>
          <w:sz w:val="22"/>
          <w:szCs w:val="24"/>
        </w:rPr>
      </w:pPr>
    </w:p>
    <w:p w:rsidR="00336FA0" w:rsidRPr="00D17580" w:rsidRDefault="00336FA0" w:rsidP="00336FA0">
      <w:pPr>
        <w:ind w:right="849"/>
        <w:rPr>
          <w:rFonts w:ascii="Tahoma" w:hAnsi="Tahoma" w:cs="Tahoma"/>
          <w:b/>
          <w:sz w:val="22"/>
          <w:szCs w:val="24"/>
        </w:rPr>
      </w:pPr>
      <w:r w:rsidRPr="00D17580">
        <w:rPr>
          <w:rFonts w:ascii="Tahoma" w:hAnsi="Tahoma" w:cs="Tahoma"/>
          <w:b/>
          <w:sz w:val="22"/>
          <w:szCs w:val="24"/>
        </w:rPr>
        <w:t>Pressemitteilung</w:t>
      </w:r>
    </w:p>
    <w:p w:rsidR="00336FA0" w:rsidRPr="00D17580" w:rsidRDefault="00336FA0" w:rsidP="00336FA0">
      <w:pPr>
        <w:ind w:right="849"/>
        <w:rPr>
          <w:rFonts w:ascii="Tahoma" w:hAnsi="Tahoma" w:cs="Tahoma"/>
          <w:b/>
          <w:sz w:val="22"/>
          <w:szCs w:val="24"/>
        </w:rPr>
      </w:pPr>
    </w:p>
    <w:p w:rsidR="00D24E88" w:rsidRPr="00D17580" w:rsidRDefault="00D24E88" w:rsidP="00336FA0">
      <w:pPr>
        <w:jc w:val="both"/>
        <w:rPr>
          <w:rFonts w:ascii="Tahoma" w:hAnsi="Tahoma" w:cs="Tahoma"/>
          <w:b/>
          <w:sz w:val="22"/>
        </w:rPr>
      </w:pPr>
      <w:r w:rsidRPr="00D17580">
        <w:rPr>
          <w:rFonts w:ascii="Tahoma" w:hAnsi="Tahoma" w:cs="Tahoma"/>
          <w:b/>
          <w:sz w:val="22"/>
        </w:rPr>
        <w:t>Rentensprechtag</w:t>
      </w:r>
    </w:p>
    <w:p w:rsidR="00C07BED" w:rsidRDefault="00D24E88" w:rsidP="00336FA0">
      <w:pPr>
        <w:rPr>
          <w:rFonts w:ascii="Tahoma" w:hAnsi="Tahoma" w:cs="Tahoma"/>
          <w:sz w:val="22"/>
        </w:rPr>
      </w:pPr>
      <w:r w:rsidRPr="00D17580">
        <w:rPr>
          <w:rFonts w:ascii="Tahoma" w:hAnsi="Tahoma" w:cs="Tahoma"/>
          <w:sz w:val="22"/>
        </w:rPr>
        <w:t>D</w:t>
      </w:r>
      <w:r w:rsidR="00336FA0" w:rsidRPr="00D17580">
        <w:rPr>
          <w:rFonts w:ascii="Tahoma" w:hAnsi="Tahoma" w:cs="Tahoma"/>
          <w:sz w:val="22"/>
        </w:rPr>
        <w:t xml:space="preserve">er nächste Rentensprechtag in der Gemeinde Höchst i. Odw. findet am Donnerstag, dem </w:t>
      </w:r>
    </w:p>
    <w:p w:rsidR="00336FA0" w:rsidRPr="00D17580" w:rsidRDefault="00BF5794" w:rsidP="00336FA0">
      <w:pPr>
        <w:rPr>
          <w:rFonts w:ascii="Tahoma" w:hAnsi="Tahoma" w:cs="Tahoma"/>
          <w:sz w:val="22"/>
          <w:szCs w:val="24"/>
        </w:rPr>
      </w:pPr>
      <w:r>
        <w:rPr>
          <w:rFonts w:ascii="Tahoma" w:hAnsi="Tahoma" w:cs="Tahoma"/>
          <w:sz w:val="22"/>
        </w:rPr>
        <w:t>2</w:t>
      </w:r>
      <w:r w:rsidR="00C5505A">
        <w:rPr>
          <w:rFonts w:ascii="Tahoma" w:hAnsi="Tahoma" w:cs="Tahoma"/>
          <w:sz w:val="22"/>
        </w:rPr>
        <w:t>2</w:t>
      </w:r>
      <w:r w:rsidR="008D23F4">
        <w:rPr>
          <w:rFonts w:ascii="Tahoma" w:hAnsi="Tahoma" w:cs="Tahoma"/>
          <w:sz w:val="22"/>
        </w:rPr>
        <w:t xml:space="preserve">. </w:t>
      </w:r>
      <w:r w:rsidR="00C5505A">
        <w:rPr>
          <w:rFonts w:ascii="Tahoma" w:hAnsi="Tahoma" w:cs="Tahoma"/>
          <w:sz w:val="22"/>
        </w:rPr>
        <w:t>Oktober</w:t>
      </w:r>
      <w:bookmarkStart w:id="0" w:name="_GoBack"/>
      <w:bookmarkEnd w:id="0"/>
      <w:r>
        <w:rPr>
          <w:rFonts w:ascii="Tahoma" w:hAnsi="Tahoma" w:cs="Tahoma"/>
          <w:sz w:val="22"/>
        </w:rPr>
        <w:t xml:space="preserve"> </w:t>
      </w:r>
      <w:r w:rsidR="00FE5352">
        <w:rPr>
          <w:rFonts w:ascii="Tahoma" w:hAnsi="Tahoma" w:cs="Tahoma"/>
          <w:sz w:val="22"/>
        </w:rPr>
        <w:t>202</w:t>
      </w:r>
      <w:r w:rsidR="00105F58">
        <w:rPr>
          <w:rFonts w:ascii="Tahoma" w:hAnsi="Tahoma" w:cs="Tahoma"/>
          <w:sz w:val="22"/>
        </w:rPr>
        <w:t>6</w:t>
      </w:r>
      <w:r w:rsidR="00FE5352">
        <w:rPr>
          <w:rFonts w:ascii="Tahoma" w:hAnsi="Tahoma" w:cs="Tahoma"/>
          <w:sz w:val="22"/>
        </w:rPr>
        <w:t xml:space="preserve"> </w:t>
      </w:r>
      <w:r w:rsidR="00336FA0" w:rsidRPr="00D17580">
        <w:rPr>
          <w:rFonts w:ascii="Tahoma" w:hAnsi="Tahoma" w:cs="Tahoma"/>
          <w:sz w:val="22"/>
        </w:rPr>
        <w:t xml:space="preserve">in der Zeit von </w:t>
      </w:r>
      <w:smartTag w:uri="urn:schemas-microsoft-com:office:smarttags" w:element="time">
        <w:smartTagPr>
          <w:attr w:name="Hour" w:val="16"/>
          <w:attr w:name="Minute" w:val="00"/>
        </w:smartTagPr>
        <w:r w:rsidR="00336FA0" w:rsidRPr="00D17580">
          <w:rPr>
            <w:rFonts w:ascii="Tahoma" w:hAnsi="Tahoma" w:cs="Tahoma"/>
            <w:sz w:val="22"/>
          </w:rPr>
          <w:t>16.00</w:t>
        </w:r>
      </w:smartTag>
      <w:r w:rsidR="00336FA0" w:rsidRPr="00D17580">
        <w:rPr>
          <w:rFonts w:ascii="Tahoma" w:hAnsi="Tahoma" w:cs="Tahoma"/>
          <w:sz w:val="22"/>
        </w:rPr>
        <w:t xml:space="preserve"> bis </w:t>
      </w:r>
      <w:smartTag w:uri="urn:schemas-microsoft-com:office:smarttags" w:element="time">
        <w:smartTagPr>
          <w:attr w:name="Hour" w:val="18"/>
          <w:attr w:name="Minute" w:val="00"/>
        </w:smartTagPr>
        <w:r w:rsidR="00336FA0" w:rsidRPr="00D17580">
          <w:rPr>
            <w:rFonts w:ascii="Tahoma" w:hAnsi="Tahoma" w:cs="Tahoma"/>
            <w:sz w:val="22"/>
          </w:rPr>
          <w:t>18.00</w:t>
        </w:r>
      </w:smartTag>
      <w:r w:rsidR="00336FA0" w:rsidRPr="00D17580">
        <w:rPr>
          <w:rFonts w:ascii="Tahoma" w:hAnsi="Tahoma" w:cs="Tahoma"/>
          <w:sz w:val="22"/>
        </w:rPr>
        <w:t xml:space="preserve"> Uhr im Rathaus der Gemeinde Höchst i. Odw., Montmelianer Platz 4, statt. Bei dem Sprechtag werden durch Frau Rose Pütz kostenlos Auskünfte erteilt und Fragen beantwortet, die sich auf die Rentenversicherung </w:t>
      </w:r>
      <w:r w:rsidR="00336FA0" w:rsidRPr="00D17580">
        <w:rPr>
          <w:rFonts w:ascii="Tahoma" w:hAnsi="Tahoma" w:cs="Tahoma"/>
          <w:sz w:val="22"/>
          <w:szCs w:val="24"/>
        </w:rPr>
        <w:t>beziehen.</w:t>
      </w:r>
    </w:p>
    <w:sectPr w:rsidR="00336FA0" w:rsidRPr="00D17580" w:rsidSect="00F7579B">
      <w:footerReference w:type="default" r:id="rId8"/>
      <w:pgSz w:w="11906" w:h="16838"/>
      <w:pgMar w:top="425" w:right="709" w:bottom="851" w:left="1418" w:header="72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6E33" w:rsidRDefault="006D6E33">
      <w:r>
        <w:separator/>
      </w:r>
    </w:p>
  </w:endnote>
  <w:endnote w:type="continuationSeparator" w:id="0">
    <w:p w:rsidR="006D6E33" w:rsidRDefault="006D6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4D64" w:rsidRPr="00AC1FB0" w:rsidRDefault="00344D64" w:rsidP="00FD05CB">
    <w:pPr>
      <w:ind w:left="-284"/>
      <w:jc w:val="center"/>
      <w:rPr>
        <w:rFonts w:ascii="Tahoma" w:hAnsi="Tahoma" w:cs="Tahoma"/>
        <w:sz w:val="12"/>
        <w:szCs w:val="12"/>
      </w:rPr>
    </w:pPr>
    <w:r w:rsidRPr="00AC1FB0">
      <w:rPr>
        <w:rFonts w:ascii="Tahoma" w:hAnsi="Tahoma" w:cs="Tahoma"/>
        <w:sz w:val="12"/>
        <w:szCs w:val="12"/>
      </w:rPr>
      <w:t>Informationen zum</w:t>
    </w:r>
    <w:r>
      <w:rPr>
        <w:rFonts w:ascii="Tahoma" w:hAnsi="Tahoma" w:cs="Tahoma"/>
        <w:sz w:val="12"/>
        <w:szCs w:val="12"/>
      </w:rPr>
      <w:t xml:space="preserve"> Schutz personenbezogener Daten</w:t>
    </w:r>
    <w:r w:rsidRPr="00AC1FB0">
      <w:rPr>
        <w:rFonts w:ascii="Tahoma" w:hAnsi="Tahoma" w:cs="Tahoma"/>
        <w:sz w:val="12"/>
        <w:szCs w:val="12"/>
      </w:rPr>
      <w:t xml:space="preserve"> bei deren Verarbeitung durch die Gemeinde Höchst i. Odw. nach Artikel 13 und 14 der Europäischen Datenschutz-Grundverordnung finden sich auf der Internetseite der Gemeinde Höchst i. Odw. </w:t>
    </w:r>
    <w:r>
      <w:rPr>
        <w:rFonts w:ascii="Tahoma" w:hAnsi="Tahoma" w:cs="Tahoma"/>
        <w:sz w:val="12"/>
        <w:szCs w:val="12"/>
      </w:rPr>
      <w:t>(</w:t>
    </w:r>
    <w:hyperlink r:id="rId1" w:history="1">
      <w:r w:rsidRPr="002D47B7">
        <w:rPr>
          <w:rStyle w:val="Hyperlink"/>
          <w:rFonts w:ascii="Tahoma" w:hAnsi="Tahoma" w:cs="Tahoma"/>
          <w:sz w:val="12"/>
          <w:szCs w:val="12"/>
        </w:rPr>
        <w:t>www.hoechst-i-odw.de</w:t>
      </w:r>
    </w:hyperlink>
    <w:r>
      <w:rPr>
        <w:rFonts w:ascii="Tahoma" w:hAnsi="Tahoma" w:cs="Tahoma"/>
        <w:sz w:val="12"/>
        <w:szCs w:val="12"/>
      </w:rPr>
      <w:t xml:space="preserve">). </w:t>
    </w:r>
    <w:r w:rsidRPr="00AC1FB0">
      <w:rPr>
        <w:rFonts w:ascii="Tahoma" w:hAnsi="Tahoma" w:cs="Tahoma"/>
        <w:sz w:val="12"/>
        <w:szCs w:val="12"/>
      </w:rPr>
      <w:t>Auf Wunsch betroffener Personen übersenden wir diese Informationen auch in Papierform.</w:t>
    </w:r>
  </w:p>
  <w:p w:rsidR="00344D64" w:rsidRPr="007C7567" w:rsidRDefault="00344D64" w:rsidP="00FD05CB">
    <w:pPr>
      <w:ind w:left="-284"/>
      <w:jc w:val="center"/>
      <w:rPr>
        <w:rFonts w:ascii="Tahoma" w:hAnsi="Tahoma" w:cs="Tahoma"/>
        <w:b/>
        <w:sz w:val="12"/>
        <w:szCs w:val="12"/>
      </w:rPr>
    </w:pPr>
    <w:r w:rsidRPr="007C7567">
      <w:rPr>
        <w:rFonts w:ascii="Tahoma" w:hAnsi="Tahoma" w:cs="Tahoma"/>
        <w:b/>
        <w:sz w:val="12"/>
        <w:szCs w:val="12"/>
      </w:rPr>
      <w:t>Öffnungszeiten der Verwaltung</w:t>
    </w:r>
  </w:p>
  <w:p w:rsidR="00344D64" w:rsidRPr="007C7567" w:rsidRDefault="00344D64" w:rsidP="00FD05CB">
    <w:pPr>
      <w:ind w:left="-284"/>
      <w:jc w:val="center"/>
      <w:rPr>
        <w:sz w:val="12"/>
        <w:szCs w:val="12"/>
      </w:rPr>
    </w:pPr>
    <w:r w:rsidRPr="007C7567">
      <w:rPr>
        <w:rFonts w:ascii="Tahoma" w:hAnsi="Tahoma" w:cs="Tahoma"/>
        <w:sz w:val="12"/>
        <w:szCs w:val="12"/>
      </w:rPr>
      <w:t>montags - freitags: 0</w:t>
    </w:r>
    <w:r w:rsidR="00E8319D">
      <w:rPr>
        <w:rFonts w:ascii="Tahoma" w:hAnsi="Tahoma" w:cs="Tahoma"/>
        <w:sz w:val="12"/>
        <w:szCs w:val="12"/>
      </w:rPr>
      <w:t>9</w:t>
    </w:r>
    <w:r w:rsidRPr="007C7567">
      <w:rPr>
        <w:rFonts w:ascii="Tahoma" w:hAnsi="Tahoma" w:cs="Tahoma"/>
        <w:sz w:val="12"/>
        <w:szCs w:val="12"/>
      </w:rPr>
      <w:t>.00 Uhr bis 12.00 Uhr, dienstags: 14.00 Uhr bis 17.00 Uhr, donnerstags: 14.00 Uhr bis 18.00 Uhr oder nach Vereinbarung.</w:t>
    </w:r>
    <w:r>
      <w:rPr>
        <w:rFonts w:ascii="Tahoma" w:hAnsi="Tahoma" w:cs="Tahoma"/>
        <w:sz w:val="12"/>
        <w:szCs w:val="12"/>
      </w:rPr>
      <w:t xml:space="preserve"> </w:t>
    </w:r>
    <w:r w:rsidRPr="007C7567">
      <w:rPr>
        <w:rFonts w:ascii="Tahoma" w:hAnsi="Tahoma" w:cs="Tahoma"/>
        <w:sz w:val="12"/>
        <w:szCs w:val="12"/>
      </w:rPr>
      <w:t xml:space="preserve">E-Mail: </w:t>
    </w:r>
    <w:hyperlink r:id="rId2" w:history="1">
      <w:r w:rsidRPr="007C7567">
        <w:rPr>
          <w:rStyle w:val="Hyperlink"/>
          <w:rFonts w:ascii="Tahoma" w:hAnsi="Tahoma" w:cs="Tahoma"/>
          <w:color w:val="auto"/>
          <w:sz w:val="12"/>
          <w:szCs w:val="12"/>
          <w:u w:val="none"/>
        </w:rPr>
        <w:t>info@hoechst-i-odw.de</w:t>
      </w:r>
    </w:hyperlink>
    <w:r w:rsidRPr="007C7567">
      <w:rPr>
        <w:rFonts w:ascii="Tahoma" w:hAnsi="Tahoma" w:cs="Tahoma"/>
        <w:sz w:val="12"/>
        <w:szCs w:val="12"/>
      </w:rPr>
      <w:t xml:space="preserve">  </w:t>
    </w:r>
  </w:p>
  <w:p w:rsidR="00344D64" w:rsidRPr="007C7567" w:rsidRDefault="00344D64" w:rsidP="00FD05CB">
    <w:pPr>
      <w:ind w:left="-284"/>
      <w:jc w:val="center"/>
      <w:rPr>
        <w:rFonts w:ascii="Tahoma" w:hAnsi="Tahoma" w:cs="Tahoma"/>
        <w:b/>
        <w:sz w:val="12"/>
        <w:szCs w:val="12"/>
      </w:rPr>
    </w:pPr>
    <w:r w:rsidRPr="007C7567">
      <w:rPr>
        <w:rFonts w:ascii="Tahoma" w:hAnsi="Tahoma" w:cs="Tahoma"/>
        <w:b/>
        <w:sz w:val="12"/>
        <w:szCs w:val="12"/>
      </w:rPr>
      <w:t>Bankverbindungen</w:t>
    </w:r>
  </w:p>
  <w:p w:rsidR="00344D64" w:rsidRPr="007C7567" w:rsidRDefault="00344D64" w:rsidP="00D46A8D">
    <w:pPr>
      <w:ind w:left="-284"/>
      <w:jc w:val="center"/>
      <w:rPr>
        <w:rFonts w:ascii="Tahoma" w:hAnsi="Tahoma" w:cs="Tahoma"/>
        <w:sz w:val="12"/>
        <w:szCs w:val="12"/>
      </w:rPr>
    </w:pPr>
    <w:r w:rsidRPr="007C7567">
      <w:rPr>
        <w:rFonts w:ascii="Tahoma" w:hAnsi="Tahoma" w:cs="Tahoma"/>
        <w:sz w:val="12"/>
        <w:szCs w:val="12"/>
      </w:rPr>
      <w:t>Sparkasse Odenwaldkreis, BIC: HELADEF1ERB, IBAN: DE18 5085 1952 0090 0930 06 | Volksbank Odenwald, BIC:</w:t>
    </w:r>
    <w:r>
      <w:rPr>
        <w:rFonts w:ascii="Tahoma" w:hAnsi="Tahoma" w:cs="Tahoma"/>
        <w:sz w:val="12"/>
        <w:szCs w:val="12"/>
      </w:rPr>
      <w:t xml:space="preserve"> </w:t>
    </w:r>
    <w:r w:rsidRPr="007C7567">
      <w:rPr>
        <w:rFonts w:ascii="Tahoma" w:hAnsi="Tahoma" w:cs="Tahoma"/>
        <w:sz w:val="12"/>
        <w:szCs w:val="12"/>
      </w:rPr>
      <w:t>GENODE51MIC, IBAN: DE15 5086 3513 0003 0019 89</w:t>
    </w:r>
  </w:p>
  <w:p w:rsidR="00344D64" w:rsidRPr="007C7567" w:rsidRDefault="00344D64" w:rsidP="00FD05CB">
    <w:pPr>
      <w:pStyle w:val="Fuzeile"/>
      <w:ind w:left="-284"/>
      <w:jc w:val="center"/>
      <w:rPr>
        <w:rFonts w:ascii="Tahoma" w:hAnsi="Tahoma" w:cs="Tahoma"/>
        <w:sz w:val="12"/>
        <w:szCs w:val="12"/>
      </w:rPr>
    </w:pPr>
    <w:r w:rsidRPr="007C7567">
      <w:rPr>
        <w:rFonts w:ascii="Tahoma" w:hAnsi="Tahoma" w:cs="Tahoma"/>
        <w:sz w:val="12"/>
        <w:szCs w:val="12"/>
      </w:rPr>
      <w:t xml:space="preserve">Gläubiger-ID: DE43FIN00000158760, Steuer-Nr. 007 226 00979 Finanzamt Darmstadt, </w:t>
    </w:r>
    <w:proofErr w:type="spellStart"/>
    <w:r w:rsidRPr="007C7567">
      <w:rPr>
        <w:rFonts w:ascii="Tahoma" w:hAnsi="Tahoma" w:cs="Tahoma"/>
        <w:sz w:val="12"/>
        <w:szCs w:val="12"/>
      </w:rPr>
      <w:t>USt-IdNr</w:t>
    </w:r>
    <w:proofErr w:type="spellEnd"/>
    <w:r w:rsidRPr="007C7567">
      <w:rPr>
        <w:rFonts w:ascii="Tahoma" w:hAnsi="Tahoma" w:cs="Tahoma"/>
        <w:sz w:val="12"/>
        <w:szCs w:val="12"/>
      </w:rPr>
      <w:t>.: DE111609194</w:t>
    </w:r>
  </w:p>
  <w:p w:rsidR="00344D64" w:rsidRPr="000251CC" w:rsidRDefault="00344D64" w:rsidP="00D92006">
    <w:pPr>
      <w:pStyle w:val="Fuzeile"/>
      <w:jc w:val="center"/>
      <w:rPr>
        <w:rFonts w:ascii="Tahoma" w:hAnsi="Tahoma" w:cs="Tahoma"/>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6E33" w:rsidRDefault="006D6E33">
      <w:r>
        <w:separator/>
      </w:r>
    </w:p>
  </w:footnote>
  <w:footnote w:type="continuationSeparator" w:id="0">
    <w:p w:rsidR="006D6E33" w:rsidRDefault="006D6E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FA0"/>
    <w:rsid w:val="00020121"/>
    <w:rsid w:val="00023EB5"/>
    <w:rsid w:val="00031615"/>
    <w:rsid w:val="00036749"/>
    <w:rsid w:val="000405CD"/>
    <w:rsid w:val="000440E0"/>
    <w:rsid w:val="00053BDF"/>
    <w:rsid w:val="00056270"/>
    <w:rsid w:val="00072294"/>
    <w:rsid w:val="00075DB3"/>
    <w:rsid w:val="000859D7"/>
    <w:rsid w:val="000D0631"/>
    <w:rsid w:val="000D0FBD"/>
    <w:rsid w:val="000D404B"/>
    <w:rsid w:val="000E1D5D"/>
    <w:rsid w:val="000E5DFB"/>
    <w:rsid w:val="00103C35"/>
    <w:rsid w:val="00105F58"/>
    <w:rsid w:val="00120336"/>
    <w:rsid w:val="00125CD7"/>
    <w:rsid w:val="00146F58"/>
    <w:rsid w:val="00147ABA"/>
    <w:rsid w:val="00163E4C"/>
    <w:rsid w:val="0019176F"/>
    <w:rsid w:val="001953C8"/>
    <w:rsid w:val="00195D28"/>
    <w:rsid w:val="001965D4"/>
    <w:rsid w:val="001B2DB2"/>
    <w:rsid w:val="001B6DC8"/>
    <w:rsid w:val="001B7F2B"/>
    <w:rsid w:val="001C4FE8"/>
    <w:rsid w:val="001D57AF"/>
    <w:rsid w:val="00212C88"/>
    <w:rsid w:val="002574B4"/>
    <w:rsid w:val="00257B31"/>
    <w:rsid w:val="00270339"/>
    <w:rsid w:val="002715F9"/>
    <w:rsid w:val="00284204"/>
    <w:rsid w:val="002A4CF7"/>
    <w:rsid w:val="002B1CBF"/>
    <w:rsid w:val="002B57F6"/>
    <w:rsid w:val="002B741D"/>
    <w:rsid w:val="002D4BD3"/>
    <w:rsid w:val="002F687C"/>
    <w:rsid w:val="0030181D"/>
    <w:rsid w:val="00303AC0"/>
    <w:rsid w:val="0032477B"/>
    <w:rsid w:val="00327280"/>
    <w:rsid w:val="00336FA0"/>
    <w:rsid w:val="00344D64"/>
    <w:rsid w:val="00360C88"/>
    <w:rsid w:val="00360DF1"/>
    <w:rsid w:val="00377746"/>
    <w:rsid w:val="00384197"/>
    <w:rsid w:val="003A2ECF"/>
    <w:rsid w:val="003B5225"/>
    <w:rsid w:val="003C1F19"/>
    <w:rsid w:val="00405CF1"/>
    <w:rsid w:val="00440D06"/>
    <w:rsid w:val="0044348E"/>
    <w:rsid w:val="00446368"/>
    <w:rsid w:val="00451C57"/>
    <w:rsid w:val="00490C39"/>
    <w:rsid w:val="00492F41"/>
    <w:rsid w:val="00497BE6"/>
    <w:rsid w:val="004C2FFA"/>
    <w:rsid w:val="004D7642"/>
    <w:rsid w:val="004E3970"/>
    <w:rsid w:val="004F3DF0"/>
    <w:rsid w:val="00522D8B"/>
    <w:rsid w:val="00536706"/>
    <w:rsid w:val="00546487"/>
    <w:rsid w:val="00575B0E"/>
    <w:rsid w:val="00576736"/>
    <w:rsid w:val="00581D98"/>
    <w:rsid w:val="005C4FB9"/>
    <w:rsid w:val="005D6076"/>
    <w:rsid w:val="005F507B"/>
    <w:rsid w:val="006351C5"/>
    <w:rsid w:val="0066044F"/>
    <w:rsid w:val="00660B7B"/>
    <w:rsid w:val="006751B4"/>
    <w:rsid w:val="00682C4B"/>
    <w:rsid w:val="0068685C"/>
    <w:rsid w:val="006A1248"/>
    <w:rsid w:val="006A635A"/>
    <w:rsid w:val="006B74FF"/>
    <w:rsid w:val="006C13C1"/>
    <w:rsid w:val="006D6E33"/>
    <w:rsid w:val="006E51ED"/>
    <w:rsid w:val="006E7992"/>
    <w:rsid w:val="007052C2"/>
    <w:rsid w:val="00705DC9"/>
    <w:rsid w:val="00710F32"/>
    <w:rsid w:val="007117B3"/>
    <w:rsid w:val="007512F6"/>
    <w:rsid w:val="007876AE"/>
    <w:rsid w:val="007959CD"/>
    <w:rsid w:val="007A5629"/>
    <w:rsid w:val="007B630E"/>
    <w:rsid w:val="00810ED5"/>
    <w:rsid w:val="00837710"/>
    <w:rsid w:val="00840E6C"/>
    <w:rsid w:val="00843CDA"/>
    <w:rsid w:val="008614BF"/>
    <w:rsid w:val="008651B7"/>
    <w:rsid w:val="00872B81"/>
    <w:rsid w:val="0088031E"/>
    <w:rsid w:val="00882052"/>
    <w:rsid w:val="00897FCF"/>
    <w:rsid w:val="008A7E92"/>
    <w:rsid w:val="008B027D"/>
    <w:rsid w:val="008B57B8"/>
    <w:rsid w:val="008C7AD1"/>
    <w:rsid w:val="008D23F4"/>
    <w:rsid w:val="00906487"/>
    <w:rsid w:val="00921925"/>
    <w:rsid w:val="00925A1F"/>
    <w:rsid w:val="00925E3F"/>
    <w:rsid w:val="00980111"/>
    <w:rsid w:val="00982DC5"/>
    <w:rsid w:val="009B7A83"/>
    <w:rsid w:val="009C6AC2"/>
    <w:rsid w:val="00A3035D"/>
    <w:rsid w:val="00A4699E"/>
    <w:rsid w:val="00A5431E"/>
    <w:rsid w:val="00A718D4"/>
    <w:rsid w:val="00AB1B65"/>
    <w:rsid w:val="00AD0B36"/>
    <w:rsid w:val="00B35E31"/>
    <w:rsid w:val="00B407EF"/>
    <w:rsid w:val="00B51564"/>
    <w:rsid w:val="00B56B33"/>
    <w:rsid w:val="00B61475"/>
    <w:rsid w:val="00B636BD"/>
    <w:rsid w:val="00B66873"/>
    <w:rsid w:val="00B92A59"/>
    <w:rsid w:val="00BB0B16"/>
    <w:rsid w:val="00BC04DD"/>
    <w:rsid w:val="00BD021C"/>
    <w:rsid w:val="00BF5794"/>
    <w:rsid w:val="00C040CE"/>
    <w:rsid w:val="00C07BED"/>
    <w:rsid w:val="00C170D0"/>
    <w:rsid w:val="00C24A88"/>
    <w:rsid w:val="00C27195"/>
    <w:rsid w:val="00C33222"/>
    <w:rsid w:val="00C5505A"/>
    <w:rsid w:val="00C7736B"/>
    <w:rsid w:val="00C80E7A"/>
    <w:rsid w:val="00CC520B"/>
    <w:rsid w:val="00D17580"/>
    <w:rsid w:val="00D2308F"/>
    <w:rsid w:val="00D231E2"/>
    <w:rsid w:val="00D24E88"/>
    <w:rsid w:val="00D27793"/>
    <w:rsid w:val="00D27B70"/>
    <w:rsid w:val="00D46A8D"/>
    <w:rsid w:val="00D749C0"/>
    <w:rsid w:val="00D774FB"/>
    <w:rsid w:val="00D92006"/>
    <w:rsid w:val="00DA2AB1"/>
    <w:rsid w:val="00DB3A24"/>
    <w:rsid w:val="00DD0EBA"/>
    <w:rsid w:val="00E02C43"/>
    <w:rsid w:val="00E07EEC"/>
    <w:rsid w:val="00E3673D"/>
    <w:rsid w:val="00E46A7B"/>
    <w:rsid w:val="00E50870"/>
    <w:rsid w:val="00E60D86"/>
    <w:rsid w:val="00E66FA8"/>
    <w:rsid w:val="00E8319D"/>
    <w:rsid w:val="00E85D08"/>
    <w:rsid w:val="00E86722"/>
    <w:rsid w:val="00ED590F"/>
    <w:rsid w:val="00EE77DC"/>
    <w:rsid w:val="00F11B22"/>
    <w:rsid w:val="00F1320D"/>
    <w:rsid w:val="00F42997"/>
    <w:rsid w:val="00F44DD3"/>
    <w:rsid w:val="00F45063"/>
    <w:rsid w:val="00F538F6"/>
    <w:rsid w:val="00F64F6C"/>
    <w:rsid w:val="00F7579B"/>
    <w:rsid w:val="00F93A9E"/>
    <w:rsid w:val="00FA11A5"/>
    <w:rsid w:val="00FC6CFC"/>
    <w:rsid w:val="00FD05CB"/>
    <w:rsid w:val="00FD13B3"/>
    <w:rsid w:val="00FE5352"/>
    <w:rsid w:val="00FE5D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1026"/>
    <o:shapelayout v:ext="edit">
      <o:idmap v:ext="edit" data="1"/>
    </o:shapelayout>
  </w:shapeDefaults>
  <w:decimalSymbol w:val=","/>
  <w:listSeparator w:val=";"/>
  <w14:docId w14:val="4055BE2D"/>
  <w15:docId w15:val="{7454252B-3B5B-4EAA-8392-552F57070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46F58"/>
  </w:style>
  <w:style w:type="paragraph" w:styleId="berschrift1">
    <w:name w:val="heading 1"/>
    <w:basedOn w:val="Standard"/>
    <w:next w:val="Standard"/>
    <w:qFormat/>
    <w:rsid w:val="005F507B"/>
    <w:pPr>
      <w:keepNext/>
      <w:jc w:val="center"/>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Times" w:hAnsi="Times"/>
      <w:sz w:val="16"/>
    </w:rPr>
  </w:style>
  <w:style w:type="paragraph" w:styleId="Sprechblasentext">
    <w:name w:val="Balloon Text"/>
    <w:basedOn w:val="Standard"/>
    <w:semiHidden/>
    <w:rsid w:val="00C170D0"/>
    <w:rPr>
      <w:rFonts w:ascii="Tahoma" w:hAnsi="Tahoma" w:cs="Tahoma"/>
      <w:sz w:val="16"/>
      <w:szCs w:val="16"/>
    </w:rPr>
  </w:style>
  <w:style w:type="character" w:styleId="Hyperlink">
    <w:name w:val="Hyperlink"/>
    <w:basedOn w:val="Absatz-Standardschriftart"/>
    <w:rsid w:val="001B7F2B"/>
    <w:rPr>
      <w:color w:val="0000FF"/>
      <w:u w:val="single"/>
    </w:rPr>
  </w:style>
  <w:style w:type="table" w:styleId="Tabellenraster">
    <w:name w:val="Table Grid"/>
    <w:basedOn w:val="NormaleTabelle"/>
    <w:rsid w:val="00F64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146F58"/>
    <w:pPr>
      <w:tabs>
        <w:tab w:val="center" w:pos="4536"/>
        <w:tab w:val="right" w:pos="9072"/>
      </w:tabs>
    </w:pPr>
  </w:style>
  <w:style w:type="paragraph" w:styleId="Fuzeile">
    <w:name w:val="footer"/>
    <w:basedOn w:val="Standard"/>
    <w:link w:val="FuzeileZchn"/>
    <w:rsid w:val="00146F58"/>
    <w:pPr>
      <w:tabs>
        <w:tab w:val="center" w:pos="4536"/>
        <w:tab w:val="right" w:pos="9072"/>
      </w:tabs>
    </w:pPr>
  </w:style>
  <w:style w:type="character" w:customStyle="1" w:styleId="FuzeileZchn">
    <w:name w:val="Fußzeile Zchn"/>
    <w:link w:val="Fuzeile"/>
    <w:rsid w:val="00FD0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89291">
      <w:bodyDiv w:val="1"/>
      <w:marLeft w:val="0"/>
      <w:marRight w:val="0"/>
      <w:marTop w:val="0"/>
      <w:marBottom w:val="0"/>
      <w:divBdr>
        <w:top w:val="none" w:sz="0" w:space="0" w:color="auto"/>
        <w:left w:val="none" w:sz="0" w:space="0" w:color="auto"/>
        <w:bottom w:val="none" w:sz="0" w:space="0" w:color="auto"/>
        <w:right w:val="none" w:sz="0" w:space="0" w:color="auto"/>
      </w:divBdr>
    </w:div>
    <w:div w:id="1238440699">
      <w:bodyDiv w:val="1"/>
      <w:marLeft w:val="0"/>
      <w:marRight w:val="0"/>
      <w:marTop w:val="0"/>
      <w:marBottom w:val="0"/>
      <w:divBdr>
        <w:top w:val="none" w:sz="0" w:space="0" w:color="auto"/>
        <w:left w:val="none" w:sz="0" w:space="0" w:color="auto"/>
        <w:bottom w:val="none" w:sz="0" w:space="0" w:color="auto"/>
        <w:right w:val="none" w:sz="0" w:space="0" w:color="auto"/>
      </w:divBdr>
    </w:div>
    <w:div w:id="133919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hoechst-i-odw.de" TargetMode="External"/><Relationship Id="rId1" Type="http://schemas.openxmlformats.org/officeDocument/2006/relationships/hyperlink" Target="http://www.hoechst-i-odw.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426</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Höchst i</vt:lpstr>
    </vt:vector>
  </TitlesOfParts>
  <Company>Gemeinde Höchst</Company>
  <LinksUpToDate>false</LinksUpToDate>
  <CharactersWithSpaces>492</CharactersWithSpaces>
  <SharedDoc>false</SharedDoc>
  <HLinks>
    <vt:vector size="6" baseType="variant">
      <vt:variant>
        <vt:i4>8192079</vt:i4>
      </vt:variant>
      <vt:variant>
        <vt:i4>0</vt:i4>
      </vt:variant>
      <vt:variant>
        <vt:i4>0</vt:i4>
      </vt:variant>
      <vt:variant>
        <vt:i4>5</vt:i4>
      </vt:variant>
      <vt:variant>
        <vt:lpwstr>mailto:info@hoechst-i-odw.de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Höchst i</dc:title>
  <dc:creator>Vorzimmer</dc:creator>
  <cp:lastModifiedBy>Tina TM. Meisinger</cp:lastModifiedBy>
  <cp:revision>5</cp:revision>
  <cp:lastPrinted>2025-04-28T06:01:00Z</cp:lastPrinted>
  <dcterms:created xsi:type="dcterms:W3CDTF">2026-03-02T08:39:00Z</dcterms:created>
  <dcterms:modified xsi:type="dcterms:W3CDTF">2026-10-05T05:57:00Z</dcterms:modified>
</cp:coreProperties>
</file>