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4EB8E931" w:rsidR="0034015D" w:rsidRPr="00B71B42" w:rsidRDefault="00553937" w:rsidP="00B71B42">
      <w:pPr>
        <w:pStyle w:val="KeinLeerraum"/>
      </w:pPr>
      <w:r w:rsidRPr="00B71B42">
        <w:t>2</w:t>
      </w:r>
      <w:r w:rsidR="004F21ED" w:rsidRPr="00B71B42">
        <w:t>7</w:t>
      </w:r>
      <w:r w:rsidR="00C71FC6" w:rsidRPr="00B71B42">
        <w:t>. Oktober</w:t>
      </w:r>
      <w:r w:rsidR="000F48DE" w:rsidRPr="00B71B42">
        <w:t xml:space="preserve"> 2026</w:t>
      </w:r>
    </w:p>
    <w:p w14:paraId="39327FF5" w14:textId="425DCB45" w:rsidR="00C22E3D" w:rsidRPr="00B71B42" w:rsidRDefault="00C22E3D" w:rsidP="00B71B42">
      <w:pPr>
        <w:pStyle w:val="KeinLeerraum"/>
      </w:pPr>
    </w:p>
    <w:p w14:paraId="239F15EE" w14:textId="77777777" w:rsidR="004F21ED" w:rsidRPr="00B71B42" w:rsidRDefault="004F21ED" w:rsidP="00B71B42">
      <w:pPr>
        <w:pStyle w:val="KeinLeerraum"/>
      </w:pPr>
    </w:p>
    <w:p w14:paraId="29190E39" w14:textId="355B2179" w:rsidR="004F21ED" w:rsidRPr="00B71B42" w:rsidRDefault="00B71B42" w:rsidP="00B71B42">
      <w:pPr>
        <w:pStyle w:val="KeinLeerraum"/>
        <w:rPr>
          <w:b/>
          <w:bCs/>
        </w:rPr>
      </w:pPr>
      <w:r w:rsidRPr="00B71B42">
        <w:rPr>
          <w:b/>
          <w:bCs/>
        </w:rPr>
        <w:t>Aus den Ausschüssen</w:t>
      </w:r>
    </w:p>
    <w:p w14:paraId="422925E8" w14:textId="77777777" w:rsidR="00B71B42" w:rsidRPr="00B71B42" w:rsidRDefault="00B71B42" w:rsidP="00B71B42">
      <w:pPr>
        <w:pStyle w:val="KeinLeerraum"/>
        <w:rPr>
          <w:b/>
          <w:bCs/>
          <w:sz w:val="32"/>
          <w:szCs w:val="32"/>
        </w:rPr>
      </w:pPr>
      <w:r w:rsidRPr="00B71B42">
        <w:rPr>
          <w:b/>
          <w:bCs/>
          <w:sz w:val="32"/>
          <w:szCs w:val="32"/>
        </w:rPr>
        <w:t>Neuer Brunnen III in Betrieb – Trinkwasserversorgung in Kriftel gesichert</w:t>
      </w:r>
    </w:p>
    <w:p w14:paraId="2145FC43" w14:textId="77777777" w:rsidR="00B71B42" w:rsidRPr="00B71B42" w:rsidRDefault="00B71B42" w:rsidP="00B71B42">
      <w:pPr>
        <w:pStyle w:val="KeinLeerraum"/>
        <w:rPr>
          <w:b/>
          <w:bCs/>
        </w:rPr>
      </w:pPr>
    </w:p>
    <w:p w14:paraId="74EE20CD" w14:textId="11166330" w:rsidR="00B47150" w:rsidRDefault="00B71B42" w:rsidP="00B47150">
      <w:pPr>
        <w:pStyle w:val="KeinLeerraum"/>
      </w:pPr>
      <w:r w:rsidRPr="00B71B42">
        <w:rPr>
          <w:b/>
          <w:bCs/>
        </w:rPr>
        <w:t>Kriftel.</w:t>
      </w:r>
      <w:r w:rsidR="005B4886" w:rsidRPr="005B4886">
        <w:rPr>
          <w:rFonts w:ascii="Open Sans" w:hAnsi="Open Sans" w:cs="Open Sans"/>
          <w:color w:val="373737"/>
          <w:sz w:val="21"/>
          <w:szCs w:val="21"/>
          <w:shd w:val="clear" w:color="auto" w:fill="FFFFFF"/>
        </w:rPr>
        <w:t xml:space="preserve"> </w:t>
      </w:r>
      <w:r w:rsidR="005B4886" w:rsidRPr="005B4886">
        <w:t>Die Wasserversorgung der Gemeinde Kriftel erfolgt vorrangig mit eigenen Wassergewinnungsanlagen</w:t>
      </w:r>
      <w:r w:rsidR="005B4886">
        <w:t xml:space="preserve">. Das </w:t>
      </w:r>
      <w:r w:rsidR="005B4886" w:rsidRPr="005B4886">
        <w:t>bietet eine gewisse Unabhängigkeit und Versorgungssicherheit. Doch auch die Investition in den Erhalt dieser Anlagen ist wichtig.</w:t>
      </w:r>
      <w:r w:rsidR="005B4886" w:rsidRPr="005B4886">
        <w:rPr>
          <w:b/>
          <w:bCs/>
        </w:rPr>
        <w:t> </w:t>
      </w:r>
      <w:r w:rsidR="005B4886">
        <w:t>Dass man hier wieder einen großen Schritt vorangekommen ist, d</w:t>
      </w:r>
      <w:r>
        <w:t>as teilte der Erste Beigeordnete Martin Mohr</w:t>
      </w:r>
      <w:r w:rsidR="00B47150">
        <w:t xml:space="preserve"> jetzt in den Ausschüssen mit. </w:t>
      </w:r>
      <w:r w:rsidRPr="00B71B42">
        <w:t xml:space="preserve">Der neu errichtete Brunnen III der Wassergewinnungsanlage „Im Bieth" ist seit Ende </w:t>
      </w:r>
      <w:r w:rsidRPr="00B47150">
        <w:t>Juni 2026 in Betrieb. Er ersetzt den alten Brunnen III, der bereits 2015 stillgelegt werden musste</w:t>
      </w:r>
      <w:r w:rsidR="00B47150">
        <w:t>.</w:t>
      </w:r>
    </w:p>
    <w:p w14:paraId="1A70808F" w14:textId="77777777" w:rsidR="00B71B42" w:rsidRPr="00B47150" w:rsidRDefault="00B71B42" w:rsidP="00B47150">
      <w:pPr>
        <w:pStyle w:val="KeinLeerraum"/>
      </w:pPr>
    </w:p>
    <w:p w14:paraId="0E69CE39" w14:textId="361010BC" w:rsidR="005B4886" w:rsidRDefault="005B4886" w:rsidP="00B47150">
      <w:pPr>
        <w:pStyle w:val="KeinLeerraum"/>
      </w:pPr>
      <w:r w:rsidRPr="005B4886">
        <w:t xml:space="preserve">Im Hinblick auf das Baugebiet Krifteler Wäldchen sowie den Neubau des Hallenbades an der Konrad-Adenauer-Schule </w:t>
      </w:r>
      <w:r>
        <w:t>war</w:t>
      </w:r>
      <w:r w:rsidRPr="005B4886">
        <w:t xml:space="preserve"> das aufwändige Projekt einer Ersatzbohrung des 2015 aufgrund mangelnder Ergiebigkeit stillgelegten Brunnens III im Freizeitpark (gegenüber dem Beachvolleyballfeld) angegangen</w:t>
      </w:r>
      <w:r>
        <w:t xml:space="preserve"> worden. </w:t>
      </w:r>
      <w:r w:rsidRPr="00B71B42">
        <w:t xml:space="preserve">Die Arbeiten von September 2023 bis November 2025 </w:t>
      </w:r>
      <w:r>
        <w:t xml:space="preserve">waren </w:t>
      </w:r>
      <w:r w:rsidRPr="00B71B42">
        <w:t>nicht reibungslos</w:t>
      </w:r>
      <w:r>
        <w:t xml:space="preserve"> verlaufen</w:t>
      </w:r>
      <w:r w:rsidRPr="00B71B42">
        <w:t>: Im Januar 2024 barst ein Rohr, wodurch Fremdstoffe in den Brunnen gelangten. Die aufwendigen Reinigungs- und Reparaturarbeiten zogen sich bis Mai 2026 hin. Mit dem Bohrunternehmen wurde einvernehmlich eine geminderte Vergütung vereinbart.</w:t>
      </w:r>
    </w:p>
    <w:p w14:paraId="38114D4B" w14:textId="77777777" w:rsidR="005B4886" w:rsidRDefault="005B4886" w:rsidP="00B47150">
      <w:pPr>
        <w:pStyle w:val="KeinLeerraum"/>
      </w:pPr>
    </w:p>
    <w:p w14:paraId="7B0F02D1" w14:textId="391F6D00" w:rsidR="00B71B42" w:rsidRDefault="00B71B42" w:rsidP="00B47150">
      <w:pPr>
        <w:pStyle w:val="KeinLeerraum"/>
      </w:pPr>
      <w:r w:rsidRPr="00B47150">
        <w:t xml:space="preserve">Der neue Brunnen darf </w:t>
      </w:r>
      <w:r w:rsidR="005B4886">
        <w:t xml:space="preserve">nun </w:t>
      </w:r>
      <w:r w:rsidRPr="00B47150">
        <w:t>jährlich bis zu 32.000 Kubikmeter Grundwasser fördern. Ein mehrtägiger Pumpversuch bestätigte die Leistungsfähigkeit: 42 Kubikmeter</w:t>
      </w:r>
      <w:r w:rsidRPr="00B71B42">
        <w:t xml:space="preserve"> Wasser pro Stunde sind möglich. Die Wasserqualität ist gut und mit der der übrigen Brunnen vergleichbar – der Nitratwert liegt mit 24,4 Milligramm pro Liter deutlich unter dem Grenzwert der Trinkwasserverordnung von 50 Milligramm.</w:t>
      </w:r>
    </w:p>
    <w:p w14:paraId="6764310C" w14:textId="77777777" w:rsidR="00B47150" w:rsidRPr="00B71B42" w:rsidRDefault="00B47150" w:rsidP="00B71B42">
      <w:pPr>
        <w:pStyle w:val="KeinLeerraum"/>
      </w:pPr>
    </w:p>
    <w:p w14:paraId="400FFA5C" w14:textId="77777777" w:rsidR="00B71B42" w:rsidRDefault="00B71B42" w:rsidP="00B71B42">
      <w:pPr>
        <w:pStyle w:val="KeinLeerraum"/>
      </w:pPr>
      <w:r w:rsidRPr="00B71B42">
        <w:t>Insgesamt kostete die Maßnahme rund 968.000 Euro und lag damit etwa 38.000 Euro über dem Haushaltsansatz. Die Mehrkosten wurden durch Einsparungen bei einem anderen Projekt – der Wasserleitung in der Höchster Straße – ausgeglichen und belasten den Haushalt nicht zusätzlich.</w:t>
      </w:r>
    </w:p>
    <w:p w14:paraId="51CB12B9" w14:textId="77777777" w:rsidR="00B47150" w:rsidRPr="00B71B42" w:rsidRDefault="00B47150" w:rsidP="00B71B42">
      <w:pPr>
        <w:pStyle w:val="KeinLeerraum"/>
      </w:pPr>
    </w:p>
    <w:p w14:paraId="4004654D" w14:textId="77777777" w:rsidR="00B71B42" w:rsidRPr="00B71B42" w:rsidRDefault="00B71B42" w:rsidP="00B71B42">
      <w:pPr>
        <w:pStyle w:val="KeinLeerraum"/>
      </w:pPr>
      <w:r w:rsidRPr="00B71B42">
        <w:t>Neben der Bohrung selbst wurden die Pumpleitung sowie die Strom- und Signalleitungen zur Aufbereitungsanlage erneuert und der alte Brunnen zurückgebaut. Die Schutzzone wurde mit einem neuen Zaun gesichert, mit Wildrasen eingesät und mit Vogelschutzgehölzen bepflanzt.</w:t>
      </w:r>
    </w:p>
    <w:p w14:paraId="2729E61C" w14:textId="6978A9A3" w:rsidR="00C30A83" w:rsidRDefault="00C30A83" w:rsidP="00B71B42">
      <w:pPr>
        <w:pStyle w:val="KeinLeerraum"/>
      </w:pPr>
    </w:p>
    <w:p w14:paraId="394FFA93" w14:textId="3AC1C0D9" w:rsidR="005B4886" w:rsidRPr="005B4886" w:rsidRDefault="005B4886" w:rsidP="00B71B42">
      <w:pPr>
        <w:pStyle w:val="KeinLeerraum"/>
        <w:rPr>
          <w:i/>
          <w:iCs/>
        </w:rPr>
      </w:pPr>
      <w:r w:rsidRPr="005B4886">
        <w:rPr>
          <w:i/>
          <w:iCs/>
        </w:rPr>
        <w:t>Die Wasserversorgung der Gemeinde Kriftel erfolgt vorrangig mit eigenen Wassergewinnungsanlagen. Zur Wassergewinnung stehen vier Vertikalfilterbrunnen verteilt auf zwei Brunnenfelder zur Verfügung. Darüber hinaus besteht ein Anschluss an die Fremdwasserversorgung des Wasserbeschaffungsverbandes Hofheim am Taunus. Außerdem stehen der Gemeinde zwei Aufbereitungsanlagen zur Verfügung. Gespeichert wird das Wasser in zwei Hochbehältern und einem Tiefsammelbehälter.</w:t>
      </w:r>
    </w:p>
    <w:sectPr w:rsidR="005B4886" w:rsidRPr="005B4886"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3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61E"/>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BFE"/>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C0E"/>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1ED"/>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886"/>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1E3"/>
    <w:rsid w:val="00832364"/>
    <w:rsid w:val="008323C8"/>
    <w:rsid w:val="008324A5"/>
    <w:rsid w:val="0083279A"/>
    <w:rsid w:val="008329E7"/>
    <w:rsid w:val="00832E73"/>
    <w:rsid w:val="00833AAF"/>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150"/>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1B42"/>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97B37"/>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0A83"/>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574"/>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6DC3"/>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3297"/>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351</Words>
  <Characters>2348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2</cp:revision>
  <cp:lastPrinted>2026-05-12T07:36:00Z</cp:lastPrinted>
  <dcterms:created xsi:type="dcterms:W3CDTF">2026-10-28T12:26:00Z</dcterms:created>
  <dcterms:modified xsi:type="dcterms:W3CDTF">2026-10-28T12:26:00Z</dcterms:modified>
</cp:coreProperties>
</file>