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7D4DB2" w14:paraId="6F837E8A" w14:textId="77777777" w:rsidTr="00023DEC">
        <w:trPr>
          <w:trHeight w:hRule="exact" w:val="851"/>
        </w:trPr>
        <w:tc>
          <w:tcPr>
            <w:tcW w:w="5613" w:type="dxa"/>
          </w:tcPr>
          <w:p w14:paraId="3C78E6DD" w14:textId="33CDFF84" w:rsidR="00023DEC" w:rsidRPr="00023DEC" w:rsidRDefault="00023DEC" w:rsidP="00023DEC">
            <w:pPr>
              <w:spacing w:line="360" w:lineRule="auto"/>
              <w:rPr>
                <w:rFonts w:ascii="Arial" w:hAnsi="Arial"/>
                <w:sz w:val="22"/>
              </w:rPr>
            </w:pPr>
            <w:r w:rsidRPr="00023DEC">
              <w:rPr>
                <w:rFonts w:ascii="Arial" w:hAnsi="Arial"/>
                <w:sz w:val="22"/>
              </w:rPr>
              <w:t xml:space="preserve">Pressemitteilung Nr. </w:t>
            </w:r>
            <w:r>
              <w:rPr>
                <w:rFonts w:ascii="Arial" w:hAnsi="Arial"/>
                <w:sz w:val="22"/>
              </w:rPr>
              <w:t>259</w:t>
            </w:r>
          </w:p>
          <w:p w14:paraId="3617154F" w14:textId="6169E538" w:rsidR="007D4DB2" w:rsidRPr="00023DEC" w:rsidRDefault="00023DEC" w:rsidP="00023DEC">
            <w:pPr>
              <w:rPr>
                <w:rFonts w:ascii="Arial" w:hAnsi="Arial"/>
                <w:sz w:val="16"/>
              </w:rPr>
            </w:pPr>
            <w:r>
              <w:rPr>
                <w:rFonts w:ascii="Arial" w:hAnsi="Arial"/>
                <w:sz w:val="22"/>
                <w:szCs w:val="22"/>
              </w:rPr>
              <w:t>24.07</w:t>
            </w:r>
            <w:r w:rsidR="00ED004C" w:rsidRPr="00023DEC">
              <w:rPr>
                <w:rFonts w:ascii="Arial" w:hAnsi="Arial"/>
                <w:sz w:val="22"/>
                <w:szCs w:val="22"/>
              </w:rPr>
              <w:t>.2026</w:t>
            </w:r>
          </w:p>
          <w:p w14:paraId="2E994DB8" w14:textId="77777777" w:rsidR="007D4DB2" w:rsidRDefault="007D4DB2">
            <w:pPr>
              <w:spacing w:after="120"/>
              <w:rPr>
                <w:rFonts w:ascii="Arial" w:hAnsi="Arial"/>
                <w:sz w:val="16"/>
              </w:rPr>
            </w:pPr>
          </w:p>
          <w:p w14:paraId="4A475366" w14:textId="77777777" w:rsidR="007D4DB2" w:rsidRDefault="007D4DB2">
            <w:pPr>
              <w:spacing w:after="120"/>
              <w:rPr>
                <w:rFonts w:ascii="Arial" w:hAnsi="Arial"/>
                <w:sz w:val="16"/>
              </w:rPr>
            </w:pPr>
          </w:p>
          <w:p w14:paraId="2D575BCE" w14:textId="77777777" w:rsidR="007D4DB2" w:rsidRDefault="007D4DB2">
            <w:pPr>
              <w:spacing w:after="120"/>
              <w:rPr>
                <w:rFonts w:ascii="Arial" w:hAnsi="Arial"/>
                <w:sz w:val="20"/>
              </w:rPr>
            </w:pPr>
          </w:p>
        </w:tc>
        <w:tc>
          <w:tcPr>
            <w:tcW w:w="4309" w:type="dxa"/>
          </w:tcPr>
          <w:p w14:paraId="0B69A8F5" w14:textId="77777777" w:rsidR="007D4DB2" w:rsidRDefault="00ED004C">
            <w:pPr>
              <w:spacing w:after="120"/>
              <w:rPr>
                <w:rFonts w:ascii="Arial" w:hAnsi="Arial"/>
                <w:sz w:val="22"/>
              </w:rPr>
            </w:pPr>
            <w:r>
              <w:rPr>
                <w:rFonts w:ascii="Arial" w:hAnsi="Arial"/>
                <w:sz w:val="22"/>
              </w:rPr>
              <w:t>Magistrat der Stadt Eschborn</w:t>
            </w:r>
          </w:p>
        </w:tc>
      </w:tr>
      <w:tr w:rsidR="007D4DB2" w14:paraId="6790E084" w14:textId="77777777">
        <w:trPr>
          <w:trHeight w:hRule="exact" w:val="538"/>
        </w:trPr>
        <w:tc>
          <w:tcPr>
            <w:tcW w:w="5613" w:type="dxa"/>
          </w:tcPr>
          <w:p w14:paraId="229A7589" w14:textId="77777777" w:rsidR="007D4DB2" w:rsidRDefault="007D4DB2">
            <w:pPr>
              <w:spacing w:after="120"/>
              <w:rPr>
                <w:rFonts w:ascii="Arial" w:hAnsi="Arial"/>
                <w:sz w:val="22"/>
              </w:rPr>
            </w:pPr>
          </w:p>
        </w:tc>
        <w:tc>
          <w:tcPr>
            <w:tcW w:w="4309" w:type="dxa"/>
          </w:tcPr>
          <w:p w14:paraId="1A9BD6EC" w14:textId="77777777" w:rsidR="007D4DB2" w:rsidRDefault="007D4DB2">
            <w:pPr>
              <w:spacing w:after="120"/>
              <w:rPr>
                <w:rFonts w:ascii="Arial" w:hAnsi="Arial"/>
                <w:sz w:val="22"/>
              </w:rPr>
            </w:pPr>
          </w:p>
        </w:tc>
      </w:tr>
    </w:tbl>
    <w:p w14:paraId="3C021E6A" w14:textId="77777777" w:rsidR="007D4DB2" w:rsidRDefault="00ED004C">
      <w:pPr>
        <w:framePr w:w="1247" w:h="1531" w:hRule="exact" w:vSpace="142" w:wrap="around" w:vAnchor="page" w:hAnchor="page" w:x="7179" w:y="744"/>
        <w:spacing w:after="120"/>
      </w:pPr>
      <w:r>
        <w:rPr>
          <w:noProof/>
          <w:lang w:eastAsia="de-DE"/>
        </w:rPr>
        <w:drawing>
          <wp:inline distT="0" distB="0" distL="0" distR="0" wp14:anchorId="72E0796B" wp14:editId="289EF2D6">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3855A904" w14:textId="77777777" w:rsidR="007D4DB2" w:rsidRDefault="00ED004C">
      <w:pPr>
        <w:spacing w:after="120"/>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74D6C40C" wp14:editId="6E2BE50F">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CA598D" w14:textId="77777777" w:rsidR="007D4DB2" w:rsidRDefault="00ED004C">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D6C40C"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02CA598D" w14:textId="77777777" w:rsidR="007D4DB2" w:rsidRDefault="00ED004C">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24FF7573" wp14:editId="77498023">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41D67E" w14:textId="77777777" w:rsidR="007D4DB2" w:rsidRDefault="007D4DB2">
      <w:pPr>
        <w:spacing w:after="120" w:line="360" w:lineRule="auto"/>
        <w:rPr>
          <w:rFonts w:ascii="Arial" w:hAnsi="Arial"/>
          <w:sz w:val="22"/>
        </w:rPr>
      </w:pPr>
    </w:p>
    <w:p w14:paraId="7DCE8A05" w14:textId="77777777" w:rsidR="007D4DB2" w:rsidRDefault="007D4DB2">
      <w:pPr>
        <w:spacing w:after="120" w:line="360" w:lineRule="auto"/>
        <w:rPr>
          <w:rFonts w:ascii="Arial" w:hAnsi="Arial"/>
          <w:sz w:val="22"/>
        </w:rPr>
      </w:pPr>
    </w:p>
    <w:p w14:paraId="0D04A645" w14:textId="11FE00D9" w:rsidR="00372C4E" w:rsidRDefault="00E24290" w:rsidP="00023DEC">
      <w:pPr>
        <w:spacing w:line="360" w:lineRule="auto"/>
        <w:rPr>
          <w:rFonts w:ascii="Arial" w:hAnsi="Arial" w:cs="Arial"/>
          <w:b/>
          <w:sz w:val="32"/>
          <w:szCs w:val="32"/>
        </w:rPr>
      </w:pPr>
      <w:r>
        <w:rPr>
          <w:rFonts w:ascii="Arial" w:hAnsi="Arial" w:cs="Arial"/>
          <w:b/>
          <w:sz w:val="32"/>
          <w:szCs w:val="32"/>
        </w:rPr>
        <w:t xml:space="preserve">Mahnwache </w:t>
      </w:r>
      <w:r w:rsidR="00372C4E">
        <w:rPr>
          <w:rFonts w:ascii="Arial" w:hAnsi="Arial" w:cs="Arial"/>
          <w:b/>
          <w:sz w:val="32"/>
          <w:szCs w:val="32"/>
        </w:rPr>
        <w:t xml:space="preserve">nach Femizid </w:t>
      </w:r>
      <w:r>
        <w:rPr>
          <w:rFonts w:ascii="Arial" w:hAnsi="Arial" w:cs="Arial"/>
          <w:b/>
          <w:sz w:val="32"/>
          <w:szCs w:val="32"/>
        </w:rPr>
        <w:t>in Kelkheim</w:t>
      </w:r>
    </w:p>
    <w:p w14:paraId="253B6D42" w14:textId="62F37DCA" w:rsidR="00023DEC" w:rsidRPr="00023DEC" w:rsidRDefault="00AC1B3A" w:rsidP="00023DEC">
      <w:pPr>
        <w:spacing w:line="360" w:lineRule="auto"/>
        <w:ind w:right="23"/>
        <w:jc w:val="both"/>
        <w:rPr>
          <w:rFonts w:ascii="Arial" w:hAnsi="Arial" w:cs="Arial"/>
          <w:b/>
          <w:bCs/>
          <w:noProof/>
        </w:rPr>
      </w:pPr>
      <w:r>
        <w:rPr>
          <w:rFonts w:ascii="Arial" w:hAnsi="Arial" w:cs="Arial"/>
          <w:b/>
          <w:bCs/>
          <w:noProof/>
        </w:rPr>
        <w:t xml:space="preserve">Erste Stadträtin </w:t>
      </w:r>
      <w:r w:rsidR="00C3503B">
        <w:rPr>
          <w:rFonts w:ascii="Arial" w:hAnsi="Arial" w:cs="Arial"/>
          <w:b/>
          <w:bCs/>
          <w:noProof/>
        </w:rPr>
        <w:t>erinnert an gesamtgesellschaftliche Verantwortung</w:t>
      </w:r>
    </w:p>
    <w:p w14:paraId="3DFDBFDC" w14:textId="77777777" w:rsidR="00023DEC" w:rsidRDefault="00023DEC" w:rsidP="00023DEC">
      <w:pPr>
        <w:spacing w:line="360" w:lineRule="auto"/>
        <w:ind w:right="23"/>
        <w:jc w:val="both"/>
        <w:rPr>
          <w:rFonts w:ascii="Arial" w:hAnsi="Arial" w:cs="Arial"/>
          <w:noProof/>
          <w:sz w:val="22"/>
        </w:rPr>
      </w:pPr>
    </w:p>
    <w:p w14:paraId="70174752" w14:textId="2D189769" w:rsidR="003E062E" w:rsidRDefault="00372C4E" w:rsidP="003E062E">
      <w:pPr>
        <w:spacing w:line="360" w:lineRule="auto"/>
        <w:ind w:right="23"/>
        <w:jc w:val="both"/>
        <w:rPr>
          <w:rFonts w:ascii="Arial" w:hAnsi="Arial" w:cs="Arial"/>
          <w:noProof/>
          <w:sz w:val="22"/>
        </w:rPr>
      </w:pPr>
      <w:r>
        <w:rPr>
          <w:rFonts w:ascii="Arial" w:hAnsi="Arial" w:cs="Arial"/>
          <w:noProof/>
          <w:sz w:val="22"/>
        </w:rPr>
        <w:t>Am Dienstag</w:t>
      </w:r>
      <w:r w:rsidR="00023DEC">
        <w:rPr>
          <w:rFonts w:ascii="Arial" w:hAnsi="Arial" w:cs="Arial"/>
          <w:noProof/>
          <w:sz w:val="22"/>
        </w:rPr>
        <w:t>,</w:t>
      </w:r>
      <w:r>
        <w:rPr>
          <w:rFonts w:ascii="Arial" w:hAnsi="Arial" w:cs="Arial"/>
          <w:noProof/>
          <w:sz w:val="22"/>
        </w:rPr>
        <w:t xml:space="preserve"> de</w:t>
      </w:r>
      <w:r w:rsidR="00023DEC">
        <w:rPr>
          <w:rFonts w:ascii="Arial" w:hAnsi="Arial" w:cs="Arial"/>
          <w:noProof/>
          <w:sz w:val="22"/>
        </w:rPr>
        <w:t>m</w:t>
      </w:r>
      <w:r>
        <w:rPr>
          <w:rFonts w:ascii="Arial" w:hAnsi="Arial" w:cs="Arial"/>
          <w:noProof/>
          <w:sz w:val="22"/>
        </w:rPr>
        <w:t xml:space="preserve"> 21.07.2026 </w:t>
      </w:r>
      <w:r w:rsidR="004103BD" w:rsidRPr="004103BD">
        <w:rPr>
          <w:rFonts w:ascii="Arial" w:hAnsi="Arial" w:cs="Arial"/>
          <w:noProof/>
          <w:sz w:val="22"/>
        </w:rPr>
        <w:t>versammelten sich rund 200 Menschen zu einer Mahnwache für Visnja S.</w:t>
      </w:r>
      <w:r>
        <w:rPr>
          <w:rFonts w:ascii="Arial" w:hAnsi="Arial" w:cs="Arial"/>
          <w:noProof/>
          <w:sz w:val="22"/>
        </w:rPr>
        <w:t>, der Frau</w:t>
      </w:r>
      <w:r w:rsidR="00023DEC">
        <w:rPr>
          <w:rFonts w:ascii="Arial" w:hAnsi="Arial" w:cs="Arial"/>
          <w:noProof/>
          <w:sz w:val="22"/>
        </w:rPr>
        <w:t>,</w:t>
      </w:r>
      <w:r>
        <w:rPr>
          <w:rFonts w:ascii="Arial" w:hAnsi="Arial" w:cs="Arial"/>
          <w:noProof/>
          <w:sz w:val="22"/>
        </w:rPr>
        <w:t xml:space="preserve"> die von ihrem Ehema</w:t>
      </w:r>
      <w:r w:rsidR="00023DEC">
        <w:rPr>
          <w:rFonts w:ascii="Arial" w:hAnsi="Arial" w:cs="Arial"/>
          <w:noProof/>
          <w:sz w:val="22"/>
        </w:rPr>
        <w:t>n</w:t>
      </w:r>
      <w:r>
        <w:rPr>
          <w:rFonts w:ascii="Arial" w:hAnsi="Arial" w:cs="Arial"/>
          <w:noProof/>
          <w:sz w:val="22"/>
        </w:rPr>
        <w:t xml:space="preserve">n in der Kelkheimer Innenstadt jüngst brutal getötet wurde. </w:t>
      </w:r>
      <w:r w:rsidR="004103BD">
        <w:rPr>
          <w:rFonts w:ascii="Arial" w:hAnsi="Arial" w:cs="Arial"/>
          <w:noProof/>
          <w:sz w:val="22"/>
        </w:rPr>
        <w:t>Die</w:t>
      </w:r>
      <w:r w:rsidR="00F75C58">
        <w:rPr>
          <w:rFonts w:ascii="Arial" w:hAnsi="Arial" w:cs="Arial"/>
          <w:noProof/>
          <w:sz w:val="22"/>
        </w:rPr>
        <w:t xml:space="preserve"> Veranstaltung </w:t>
      </w:r>
      <w:r w:rsidR="004103BD">
        <w:rPr>
          <w:rFonts w:ascii="Arial" w:hAnsi="Arial" w:cs="Arial"/>
          <w:noProof/>
          <w:sz w:val="22"/>
        </w:rPr>
        <w:t xml:space="preserve">war zugleich </w:t>
      </w:r>
      <w:r w:rsidR="00F75C58">
        <w:rPr>
          <w:rFonts w:ascii="Arial" w:hAnsi="Arial" w:cs="Arial"/>
          <w:noProof/>
          <w:sz w:val="22"/>
        </w:rPr>
        <w:t xml:space="preserve">ein </w:t>
      </w:r>
      <w:r w:rsidR="004103BD">
        <w:rPr>
          <w:rFonts w:ascii="Arial" w:hAnsi="Arial" w:cs="Arial"/>
          <w:noProof/>
          <w:sz w:val="22"/>
        </w:rPr>
        <w:t>starkes</w:t>
      </w:r>
      <w:r w:rsidR="00F75C58">
        <w:rPr>
          <w:rFonts w:ascii="Arial" w:hAnsi="Arial" w:cs="Arial"/>
          <w:noProof/>
          <w:sz w:val="22"/>
        </w:rPr>
        <w:t xml:space="preserve"> Zeichen gegen geschlech</w:t>
      </w:r>
      <w:r w:rsidR="00023DEC">
        <w:rPr>
          <w:rFonts w:ascii="Arial" w:hAnsi="Arial" w:cs="Arial"/>
          <w:noProof/>
          <w:sz w:val="22"/>
        </w:rPr>
        <w:t>t</w:t>
      </w:r>
      <w:r w:rsidR="00F75C58">
        <w:rPr>
          <w:rFonts w:ascii="Arial" w:hAnsi="Arial" w:cs="Arial"/>
          <w:noProof/>
          <w:sz w:val="22"/>
        </w:rPr>
        <w:t>sspezifische Gewalt</w:t>
      </w:r>
      <w:r w:rsidR="00D71731">
        <w:rPr>
          <w:rFonts w:ascii="Arial" w:hAnsi="Arial" w:cs="Arial"/>
          <w:noProof/>
          <w:sz w:val="22"/>
        </w:rPr>
        <w:t>.</w:t>
      </w:r>
      <w:r w:rsidR="004103BD">
        <w:rPr>
          <w:rFonts w:ascii="Arial" w:hAnsi="Arial" w:cs="Arial"/>
          <w:noProof/>
          <w:sz w:val="22"/>
        </w:rPr>
        <w:t xml:space="preserve"> </w:t>
      </w:r>
      <w:r w:rsidR="004103BD" w:rsidRPr="004103BD">
        <w:rPr>
          <w:rFonts w:ascii="Arial" w:hAnsi="Arial" w:cs="Arial"/>
          <w:noProof/>
          <w:sz w:val="22"/>
        </w:rPr>
        <w:t>In den Redebeiträgen wurde eindringlich dazu aufgerufen, Warnsignale von Gewalt in Partnerschaften frühzeitig zu erkennen, aufmerksam hinzusehen und Betroffene nicht allein zu lassen.</w:t>
      </w:r>
      <w:r w:rsidR="00AC1B3A">
        <w:rPr>
          <w:rFonts w:ascii="Arial" w:hAnsi="Arial" w:cs="Arial"/>
          <w:noProof/>
          <w:sz w:val="22"/>
        </w:rPr>
        <w:t xml:space="preserve"> </w:t>
      </w:r>
      <w:r w:rsidR="003E062E" w:rsidRPr="007D252B">
        <w:rPr>
          <w:rFonts w:ascii="Arial" w:hAnsi="Arial" w:cs="Arial"/>
          <w:noProof/>
          <w:sz w:val="22"/>
        </w:rPr>
        <w:t>Auch Vertreterinnen der Stadt Eschborn nahmen an der Mahnwache teil</w:t>
      </w:r>
      <w:r w:rsidR="003E062E">
        <w:rPr>
          <w:rFonts w:ascii="Arial" w:hAnsi="Arial" w:cs="Arial"/>
          <w:noProof/>
          <w:sz w:val="22"/>
        </w:rPr>
        <w:t>, darunter</w:t>
      </w:r>
      <w:r w:rsidR="003E062E" w:rsidRPr="007D252B">
        <w:rPr>
          <w:rFonts w:ascii="Arial" w:hAnsi="Arial" w:cs="Arial"/>
          <w:noProof/>
          <w:sz w:val="22"/>
        </w:rPr>
        <w:t xml:space="preserve"> die Frauen- und Sozialdezernentin, Erste Stadträtin Bärbel Grade, sowie die Gleichstellungsbeauftragte der Stadt Eschborn, Alexandra Weiler. Mit ihrer Teilnahme setzten sie ein Zeichen der Solidarität mit den Betroffenen geschlechtsspezifischer Gewalt und unterstrichen die gemeinsame Verantwortung von Politik und Gesellschaft, Gewalt gegen Frauen entschieden entgegenzutreten.</w:t>
      </w:r>
    </w:p>
    <w:p w14:paraId="481811EB" w14:textId="77777777" w:rsidR="003E062E" w:rsidRPr="007D252B" w:rsidRDefault="003E062E" w:rsidP="003E062E">
      <w:pPr>
        <w:spacing w:line="360" w:lineRule="auto"/>
        <w:ind w:right="23"/>
        <w:jc w:val="both"/>
        <w:rPr>
          <w:rFonts w:ascii="Arial" w:hAnsi="Arial" w:cs="Arial"/>
          <w:noProof/>
          <w:sz w:val="22"/>
        </w:rPr>
      </w:pPr>
    </w:p>
    <w:p w14:paraId="5E744B65" w14:textId="77777777" w:rsidR="003E062E" w:rsidRDefault="003E062E" w:rsidP="003E062E">
      <w:pPr>
        <w:spacing w:line="360" w:lineRule="auto"/>
        <w:ind w:right="23"/>
        <w:jc w:val="both"/>
        <w:rPr>
          <w:rFonts w:ascii="Arial" w:hAnsi="Arial" w:cs="Arial"/>
          <w:noProof/>
          <w:sz w:val="22"/>
        </w:rPr>
      </w:pPr>
      <w:r w:rsidRPr="007D252B">
        <w:rPr>
          <w:rFonts w:ascii="Arial" w:hAnsi="Arial" w:cs="Arial"/>
          <w:noProof/>
          <w:sz w:val="22"/>
        </w:rPr>
        <w:t>„Gewaltschutz für Frauen ist und bleibt eine gesamtgesellschaftliche Aufgabe. Gewalt gegen Frauen geschieht nicht im Verborgenen – oft gibt es Warnsignale. Deshalb müssen wir alle hinschauen, aufmerksam sein und Betroffene ermutigen, bestehende Hilfsangebote in Anspruch zu nehmen. Gleichzeitig ist es unsere gemeinsame Verantwortung, die Beratungs- und Schutzeinrichtungen zu stärken, die Frauen in schwierigen Situationen Schutz und Unterstützung bieten. Jede Frau hat das Recht, frei von Gewalt zu leben“, betonte Erste Stadträtin Bärbel Grade.</w:t>
      </w:r>
    </w:p>
    <w:p w14:paraId="289ED327" w14:textId="77777777" w:rsidR="003E062E" w:rsidRDefault="003E062E" w:rsidP="00023DEC">
      <w:pPr>
        <w:spacing w:line="360" w:lineRule="auto"/>
        <w:ind w:right="23"/>
        <w:jc w:val="both"/>
        <w:rPr>
          <w:rFonts w:ascii="Arial" w:hAnsi="Arial" w:cs="Arial"/>
          <w:noProof/>
          <w:sz w:val="22"/>
        </w:rPr>
      </w:pPr>
    </w:p>
    <w:p w14:paraId="7FDB5095" w14:textId="4D3781F9" w:rsidR="00164A2A" w:rsidRDefault="00F75C58" w:rsidP="00023DEC">
      <w:pPr>
        <w:spacing w:line="360" w:lineRule="auto"/>
        <w:ind w:right="23"/>
        <w:jc w:val="both"/>
        <w:rPr>
          <w:rFonts w:ascii="Arial" w:hAnsi="Arial" w:cs="Arial"/>
          <w:noProof/>
          <w:sz w:val="22"/>
        </w:rPr>
      </w:pPr>
      <w:r>
        <w:rPr>
          <w:rFonts w:ascii="Arial" w:hAnsi="Arial" w:cs="Arial"/>
          <w:noProof/>
          <w:sz w:val="22"/>
        </w:rPr>
        <w:t>Dass häusliche Gewalt keine Privatsache ist, be</w:t>
      </w:r>
      <w:r w:rsidR="00AC1B3A">
        <w:rPr>
          <w:rFonts w:ascii="Arial" w:hAnsi="Arial" w:cs="Arial"/>
          <w:noProof/>
          <w:sz w:val="22"/>
        </w:rPr>
        <w:t>kräftigt</w:t>
      </w:r>
      <w:r w:rsidR="00023DEC">
        <w:rPr>
          <w:rFonts w:ascii="Arial" w:hAnsi="Arial" w:cs="Arial"/>
          <w:noProof/>
          <w:sz w:val="22"/>
        </w:rPr>
        <w:t>e</w:t>
      </w:r>
      <w:r>
        <w:rPr>
          <w:rFonts w:ascii="Arial" w:hAnsi="Arial" w:cs="Arial"/>
          <w:noProof/>
          <w:sz w:val="22"/>
        </w:rPr>
        <w:t xml:space="preserve"> </w:t>
      </w:r>
      <w:r w:rsidR="00AC1B3A">
        <w:rPr>
          <w:rFonts w:ascii="Arial" w:hAnsi="Arial" w:cs="Arial"/>
          <w:noProof/>
          <w:sz w:val="22"/>
        </w:rPr>
        <w:t xml:space="preserve">ebenso </w:t>
      </w:r>
      <w:r w:rsidR="00023DEC">
        <w:rPr>
          <w:rFonts w:ascii="Arial" w:hAnsi="Arial" w:cs="Arial"/>
          <w:noProof/>
          <w:sz w:val="22"/>
        </w:rPr>
        <w:t>Andrea</w:t>
      </w:r>
      <w:r>
        <w:rPr>
          <w:rFonts w:ascii="Arial" w:hAnsi="Arial" w:cs="Arial"/>
          <w:noProof/>
          <w:sz w:val="22"/>
        </w:rPr>
        <w:t xml:space="preserve"> </w:t>
      </w:r>
      <w:r w:rsidR="00023DEC">
        <w:rPr>
          <w:rFonts w:ascii="Arial" w:hAnsi="Arial" w:cs="Arial"/>
          <w:noProof/>
          <w:sz w:val="22"/>
        </w:rPr>
        <w:t>Bartel</w:t>
      </w:r>
      <w:r w:rsidR="00023DEC">
        <w:rPr>
          <w:rFonts w:ascii="Arial" w:hAnsi="Arial" w:cs="Arial"/>
          <w:noProof/>
          <w:sz w:val="22"/>
        </w:rPr>
        <w:t>s</w:t>
      </w:r>
      <w:r w:rsidR="00023DEC">
        <w:rPr>
          <w:rFonts w:ascii="Arial" w:hAnsi="Arial" w:cs="Arial"/>
          <w:noProof/>
          <w:sz w:val="22"/>
        </w:rPr>
        <w:t>-Pipo</w:t>
      </w:r>
      <w:r w:rsidR="00023DEC">
        <w:rPr>
          <w:rFonts w:ascii="Arial" w:hAnsi="Arial" w:cs="Arial"/>
          <w:noProof/>
          <w:sz w:val="22"/>
        </w:rPr>
        <w:t xml:space="preserve">, </w:t>
      </w:r>
      <w:r>
        <w:rPr>
          <w:rFonts w:ascii="Arial" w:hAnsi="Arial" w:cs="Arial"/>
          <w:noProof/>
          <w:sz w:val="22"/>
        </w:rPr>
        <w:t xml:space="preserve">Vorsitzende des </w:t>
      </w:r>
      <w:r w:rsidR="00023DEC">
        <w:rPr>
          <w:rFonts w:ascii="Arial" w:hAnsi="Arial" w:cs="Arial"/>
          <w:noProof/>
          <w:sz w:val="22"/>
        </w:rPr>
        <w:t>Frauen helfen Frauen MTK e.V.</w:t>
      </w:r>
      <w:r w:rsidR="00023DEC">
        <w:rPr>
          <w:rFonts w:ascii="Arial" w:hAnsi="Arial" w:cs="Arial"/>
          <w:noProof/>
          <w:sz w:val="22"/>
        </w:rPr>
        <w:t xml:space="preserve">, </w:t>
      </w:r>
      <w:r>
        <w:rPr>
          <w:rFonts w:ascii="Arial" w:hAnsi="Arial" w:cs="Arial"/>
          <w:noProof/>
          <w:sz w:val="22"/>
        </w:rPr>
        <w:t xml:space="preserve">Trägerverein des Frauenhauses im Main-Taunus Kreis: „Jeder </w:t>
      </w:r>
      <w:r w:rsidRPr="00F75C58">
        <w:rPr>
          <w:rFonts w:ascii="Arial" w:hAnsi="Arial" w:cs="Arial"/>
          <w:noProof/>
          <w:sz w:val="22"/>
        </w:rPr>
        <w:t>Femizid</w:t>
      </w:r>
      <w:r w:rsidRPr="00F75C58">
        <w:rPr>
          <w:rFonts w:ascii="Arial" w:eastAsia="MS Mincho" w:hAnsi="Arial" w:cs="Arial"/>
          <w:noProof/>
          <w:sz w:val="22"/>
        </w:rPr>
        <w:t xml:space="preserve"> […]</w:t>
      </w:r>
      <w:r w:rsidRPr="00F75C58">
        <w:rPr>
          <w:rFonts w:ascii="Arial" w:hAnsi="Arial" w:cs="Arial"/>
          <w:noProof/>
          <w:sz w:val="22"/>
        </w:rPr>
        <w:t xml:space="preserve"> ist Ausdruck</w:t>
      </w:r>
      <w:r>
        <w:rPr>
          <w:rFonts w:ascii="Arial" w:hAnsi="Arial" w:cs="Arial"/>
          <w:noProof/>
          <w:sz w:val="22"/>
        </w:rPr>
        <w:t xml:space="preserve"> von Gewalt, die in unserer Gesellschaft verwurzelt ist. Unser Gedenken ist ein Auftrag für </w:t>
      </w:r>
      <w:r w:rsidR="00D71731">
        <w:rPr>
          <w:rFonts w:ascii="Arial" w:hAnsi="Arial" w:cs="Arial"/>
          <w:noProof/>
          <w:sz w:val="22"/>
        </w:rPr>
        <w:t>eine</w:t>
      </w:r>
      <w:r>
        <w:rPr>
          <w:rFonts w:ascii="Arial" w:hAnsi="Arial" w:cs="Arial"/>
          <w:noProof/>
          <w:sz w:val="22"/>
        </w:rPr>
        <w:t xml:space="preserve"> Gesellsch</w:t>
      </w:r>
      <w:r w:rsidR="00D71731">
        <w:rPr>
          <w:rFonts w:ascii="Arial" w:hAnsi="Arial" w:cs="Arial"/>
          <w:noProof/>
          <w:sz w:val="22"/>
        </w:rPr>
        <w:t>a</w:t>
      </w:r>
      <w:r>
        <w:rPr>
          <w:rFonts w:ascii="Arial" w:hAnsi="Arial" w:cs="Arial"/>
          <w:noProof/>
          <w:sz w:val="22"/>
        </w:rPr>
        <w:t>ft</w:t>
      </w:r>
      <w:r w:rsidR="00023DEC">
        <w:rPr>
          <w:rFonts w:ascii="Arial" w:hAnsi="Arial" w:cs="Arial"/>
          <w:noProof/>
          <w:sz w:val="22"/>
        </w:rPr>
        <w:t>,</w:t>
      </w:r>
      <w:r>
        <w:rPr>
          <w:rFonts w:ascii="Arial" w:hAnsi="Arial" w:cs="Arial"/>
          <w:noProof/>
          <w:sz w:val="22"/>
        </w:rPr>
        <w:t xml:space="preserve"> in der Frauen frei leben dürfen, in der „Nein“ wirklich „Nein“ bedeutet.“ </w:t>
      </w:r>
    </w:p>
    <w:p w14:paraId="5D56BBA7" w14:textId="77777777" w:rsidR="00023DEC" w:rsidRDefault="00023DEC" w:rsidP="00023DEC">
      <w:pPr>
        <w:spacing w:line="360" w:lineRule="auto"/>
        <w:ind w:right="23"/>
        <w:jc w:val="both"/>
        <w:rPr>
          <w:rFonts w:ascii="Arial" w:hAnsi="Arial" w:cs="Arial"/>
          <w:noProof/>
          <w:sz w:val="22"/>
        </w:rPr>
      </w:pPr>
    </w:p>
    <w:p w14:paraId="35B62B37" w14:textId="7E43C705" w:rsidR="003E062E" w:rsidRDefault="004103BD" w:rsidP="00023DEC">
      <w:pPr>
        <w:spacing w:line="360" w:lineRule="auto"/>
        <w:ind w:right="23"/>
        <w:jc w:val="both"/>
        <w:rPr>
          <w:rFonts w:ascii="Arial" w:hAnsi="Arial" w:cs="Arial"/>
          <w:noProof/>
          <w:sz w:val="22"/>
        </w:rPr>
      </w:pPr>
      <w:r w:rsidRPr="004103BD">
        <w:rPr>
          <w:rFonts w:ascii="Arial" w:hAnsi="Arial" w:cs="Arial"/>
          <w:noProof/>
          <w:sz w:val="22"/>
        </w:rPr>
        <w:t>Neben der Trägerschaft des Frauenhauses zählt die Präventionsarbeit zu den zentralen Aufgaben des Vereins. Ergänzt wird sie durch umfassende Beratungs- und Unterstützungsangebote für Frauen, die von Gewalt betroffen sind.</w:t>
      </w:r>
      <w:r>
        <w:rPr>
          <w:rFonts w:ascii="Arial" w:hAnsi="Arial" w:cs="Arial"/>
          <w:noProof/>
          <w:sz w:val="22"/>
        </w:rPr>
        <w:t xml:space="preserve"> </w:t>
      </w:r>
      <w:r w:rsidRPr="004103BD">
        <w:rPr>
          <w:rFonts w:ascii="Arial" w:hAnsi="Arial" w:cs="Arial"/>
          <w:noProof/>
          <w:sz w:val="22"/>
        </w:rPr>
        <w:t>Die neue Frauendezernentin des Main-Taunus-Kreises, Christiane Augsburger, und die Gleichstellungsbeauftragte Martina Weyand griffen diese Botschaft in ihren Redebeiträgen auf. Sie appellierten an die Anwesenden, Warnsignale ernst zu nehmen, Hilfsangebote frühzeitig zu nutzen und Betroffene auf bestehende Beratungs- und Unterstützungsangebote hinzuweisen.</w:t>
      </w:r>
      <w:r w:rsidR="00164A2A">
        <w:rPr>
          <w:rFonts w:ascii="Arial" w:hAnsi="Arial" w:cs="Arial"/>
          <w:noProof/>
          <w:sz w:val="22"/>
        </w:rPr>
        <w:t xml:space="preserve"> </w:t>
      </w:r>
      <w:r w:rsidR="00D91844" w:rsidRPr="00D91844">
        <w:rPr>
          <w:rFonts w:ascii="Arial" w:hAnsi="Arial" w:cs="Arial"/>
          <w:noProof/>
          <w:sz w:val="22"/>
        </w:rPr>
        <w:t>Sie verwiesen außerdem auf die Männerberatungsstelle, die Männer unterstützt, die befürchten, gewalttätig zu werden oder ihr Verhalten frühzeitig reflektieren und verändern möchten. Das Angebot leistet damit einen wichtigen Beitrag zur Gewaltprävention.</w:t>
      </w:r>
    </w:p>
    <w:p w14:paraId="1EB75BB0" w14:textId="77777777" w:rsidR="003E062E" w:rsidRDefault="003E062E" w:rsidP="00023DEC">
      <w:pPr>
        <w:spacing w:line="360" w:lineRule="auto"/>
        <w:ind w:right="23"/>
        <w:jc w:val="both"/>
        <w:rPr>
          <w:rFonts w:ascii="Arial" w:hAnsi="Arial" w:cs="Arial"/>
          <w:noProof/>
          <w:sz w:val="22"/>
        </w:rPr>
      </w:pPr>
    </w:p>
    <w:p w14:paraId="3DD39BFC" w14:textId="17E69062" w:rsidR="007D4DB2" w:rsidRDefault="00D71731" w:rsidP="00023DEC">
      <w:pPr>
        <w:spacing w:line="360" w:lineRule="auto"/>
        <w:ind w:right="23"/>
        <w:jc w:val="both"/>
        <w:rPr>
          <w:rFonts w:ascii="Arial" w:hAnsi="Arial" w:cs="Arial"/>
          <w:i/>
          <w:iCs/>
          <w:noProof/>
          <w:sz w:val="22"/>
        </w:rPr>
      </w:pPr>
      <w:r w:rsidRPr="00D71731">
        <w:rPr>
          <w:rFonts w:ascii="Arial" w:hAnsi="Arial" w:cs="Arial"/>
          <w:i/>
          <w:iCs/>
          <w:noProof/>
          <w:sz w:val="22"/>
        </w:rPr>
        <w:t xml:space="preserve">Hilfe bei Gewalt </w:t>
      </w:r>
      <w:r w:rsidR="003E062E" w:rsidRPr="00D71731">
        <w:rPr>
          <w:rFonts w:ascii="Arial" w:hAnsi="Arial" w:cs="Arial"/>
          <w:i/>
          <w:iCs/>
          <w:noProof/>
          <w:sz w:val="22"/>
        </w:rPr>
        <w:t xml:space="preserve">erhalten </w:t>
      </w:r>
      <w:r w:rsidRPr="00D71731">
        <w:rPr>
          <w:rFonts w:ascii="Arial" w:hAnsi="Arial" w:cs="Arial"/>
          <w:i/>
          <w:iCs/>
          <w:noProof/>
          <w:sz w:val="22"/>
        </w:rPr>
        <w:t xml:space="preserve">Frauen bei aktuter Gefährdung über den Polizeinotruf 110. Betroffene Frauen im Main-Taunus-Kreis können sich zudem während der Öffnungszeiten bei Frauen helfen Frauen MTK unter 06192 24212 melden oder </w:t>
      </w:r>
      <w:r w:rsidR="003E062E">
        <w:rPr>
          <w:rFonts w:ascii="Arial" w:hAnsi="Arial" w:cs="Arial"/>
          <w:i/>
          <w:iCs/>
          <w:noProof/>
          <w:sz w:val="22"/>
        </w:rPr>
        <w:t xml:space="preserve">das rund um die Uhr </w:t>
      </w:r>
      <w:r w:rsidRPr="00D71731">
        <w:rPr>
          <w:rFonts w:ascii="Arial" w:hAnsi="Arial" w:cs="Arial"/>
          <w:i/>
          <w:iCs/>
          <w:noProof/>
          <w:sz w:val="22"/>
        </w:rPr>
        <w:t xml:space="preserve">besetzte nationale Hilfetelefon unter der Nummer 116016 wählen. </w:t>
      </w:r>
    </w:p>
    <w:p w14:paraId="1B637D72" w14:textId="73649CE8" w:rsidR="00D71731" w:rsidRDefault="00D71731" w:rsidP="00023DEC">
      <w:pPr>
        <w:spacing w:line="360" w:lineRule="auto"/>
        <w:ind w:right="23"/>
        <w:jc w:val="both"/>
        <w:rPr>
          <w:rFonts w:ascii="Arial" w:hAnsi="Arial" w:cs="Arial"/>
          <w:noProof/>
          <w:sz w:val="22"/>
        </w:rPr>
      </w:pPr>
      <w:r>
        <w:rPr>
          <w:rFonts w:ascii="Arial" w:hAnsi="Arial" w:cs="Arial"/>
          <w:i/>
          <w:iCs/>
          <w:noProof/>
          <w:sz w:val="22"/>
        </w:rPr>
        <w:t>Männer, die ein Aggressions- und Gewaltprobl</w:t>
      </w:r>
      <w:r w:rsidR="003E062E">
        <w:rPr>
          <w:rFonts w:ascii="Arial" w:hAnsi="Arial" w:cs="Arial"/>
          <w:i/>
          <w:iCs/>
          <w:noProof/>
          <w:sz w:val="22"/>
        </w:rPr>
        <w:t>e</w:t>
      </w:r>
      <w:r>
        <w:rPr>
          <w:rFonts w:ascii="Arial" w:hAnsi="Arial" w:cs="Arial"/>
          <w:i/>
          <w:iCs/>
          <w:noProof/>
          <w:sz w:val="22"/>
        </w:rPr>
        <w:t xml:space="preserve">m haben oder bei sich vermuten, können die </w:t>
      </w:r>
      <w:r w:rsidR="00C260DB">
        <w:rPr>
          <w:rFonts w:ascii="Arial" w:hAnsi="Arial" w:cs="Arial"/>
          <w:i/>
          <w:iCs/>
          <w:noProof/>
          <w:sz w:val="22"/>
        </w:rPr>
        <w:t xml:space="preserve">vertrauliche </w:t>
      </w:r>
      <w:r>
        <w:rPr>
          <w:rFonts w:ascii="Arial" w:hAnsi="Arial" w:cs="Arial"/>
          <w:i/>
          <w:iCs/>
          <w:noProof/>
          <w:sz w:val="22"/>
        </w:rPr>
        <w:t xml:space="preserve">Männerberatung des Diakonischen Werks MTK unter 06192 9774712 kontaktieren. </w:t>
      </w:r>
    </w:p>
    <w:p w14:paraId="69F052AD" w14:textId="77777777" w:rsidR="00023DEC" w:rsidRDefault="00023DEC" w:rsidP="00023DEC">
      <w:pPr>
        <w:spacing w:line="360" w:lineRule="auto"/>
        <w:ind w:right="23"/>
        <w:jc w:val="both"/>
        <w:rPr>
          <w:rFonts w:ascii="Arial" w:hAnsi="Arial" w:cs="Arial"/>
          <w:sz w:val="22"/>
          <w:szCs w:val="22"/>
        </w:rPr>
      </w:pPr>
    </w:p>
    <w:p w14:paraId="7A13F992" w14:textId="0CB7D4F2" w:rsidR="007D4DB2" w:rsidRPr="00023DEC" w:rsidRDefault="00023DEC" w:rsidP="00023DEC">
      <w:pPr>
        <w:spacing w:line="360" w:lineRule="auto"/>
        <w:ind w:right="23"/>
        <w:jc w:val="both"/>
        <w:rPr>
          <w:rFonts w:ascii="Arial" w:hAnsi="Arial" w:cs="Arial"/>
          <w:i/>
          <w:iCs/>
          <w:sz w:val="22"/>
          <w:szCs w:val="22"/>
        </w:rPr>
      </w:pPr>
      <w:r>
        <w:rPr>
          <w:rFonts w:ascii="Arial" w:hAnsi="Arial" w:cs="Arial"/>
          <w:i/>
          <w:iCs/>
          <w:sz w:val="22"/>
          <w:szCs w:val="22"/>
        </w:rPr>
        <w:t>Bildunterschrift</w:t>
      </w:r>
      <w:r w:rsidR="00546776" w:rsidRPr="00023DEC">
        <w:rPr>
          <w:rFonts w:ascii="Arial" w:hAnsi="Arial" w:cs="Arial"/>
          <w:i/>
          <w:iCs/>
          <w:sz w:val="22"/>
          <w:szCs w:val="22"/>
        </w:rPr>
        <w:t xml:space="preserve">: </w:t>
      </w:r>
      <w:r>
        <w:rPr>
          <w:rFonts w:ascii="Arial" w:hAnsi="Arial" w:cs="Arial"/>
          <w:i/>
          <w:iCs/>
          <w:sz w:val="22"/>
          <w:szCs w:val="22"/>
        </w:rPr>
        <w:t xml:space="preserve">Die </w:t>
      </w:r>
      <w:r w:rsidRPr="00023DEC">
        <w:rPr>
          <w:rFonts w:ascii="Arial" w:hAnsi="Arial" w:cs="Arial"/>
          <w:i/>
          <w:iCs/>
          <w:sz w:val="22"/>
          <w:szCs w:val="22"/>
        </w:rPr>
        <w:t xml:space="preserve">Teilnehmenden </w:t>
      </w:r>
      <w:r>
        <w:rPr>
          <w:rFonts w:ascii="Arial" w:hAnsi="Arial" w:cs="Arial"/>
          <w:i/>
          <w:iCs/>
          <w:sz w:val="22"/>
          <w:szCs w:val="22"/>
        </w:rPr>
        <w:t xml:space="preserve">der Mahnwache hängten </w:t>
      </w:r>
      <w:r w:rsidR="00546776" w:rsidRPr="00023DEC">
        <w:rPr>
          <w:rFonts w:ascii="Arial" w:hAnsi="Arial" w:cs="Arial"/>
          <w:i/>
          <w:iCs/>
          <w:sz w:val="22"/>
          <w:szCs w:val="22"/>
        </w:rPr>
        <w:t>Wünsche zum Thema Gewaltschutz an einer Wäscheleine auf</w:t>
      </w:r>
      <w:r>
        <w:rPr>
          <w:rFonts w:ascii="Arial" w:hAnsi="Arial" w:cs="Arial"/>
          <w:i/>
          <w:iCs/>
          <w:sz w:val="22"/>
          <w:szCs w:val="22"/>
        </w:rPr>
        <w:t>.</w:t>
      </w:r>
      <w:r w:rsidR="00546776" w:rsidRPr="00023DEC">
        <w:rPr>
          <w:rFonts w:ascii="Arial" w:hAnsi="Arial" w:cs="Arial"/>
          <w:i/>
          <w:iCs/>
          <w:sz w:val="22"/>
          <w:szCs w:val="22"/>
        </w:rPr>
        <w:t xml:space="preserve"> / </w:t>
      </w:r>
      <w:proofErr w:type="spellStart"/>
      <w:r w:rsidR="00546776" w:rsidRPr="00023DEC">
        <w:rPr>
          <w:rFonts w:ascii="Arial" w:hAnsi="Arial" w:cs="Arial"/>
          <w:i/>
          <w:iCs/>
          <w:sz w:val="22"/>
          <w:szCs w:val="22"/>
        </w:rPr>
        <w:t>Fotocredits</w:t>
      </w:r>
      <w:proofErr w:type="spellEnd"/>
      <w:r>
        <w:rPr>
          <w:rFonts w:ascii="Arial" w:hAnsi="Arial" w:cs="Arial"/>
          <w:i/>
          <w:iCs/>
          <w:sz w:val="22"/>
          <w:szCs w:val="22"/>
        </w:rPr>
        <w:t>:</w:t>
      </w:r>
      <w:r w:rsidR="00546776" w:rsidRPr="00023DEC">
        <w:rPr>
          <w:rFonts w:ascii="Arial" w:hAnsi="Arial" w:cs="Arial"/>
          <w:i/>
          <w:iCs/>
          <w:sz w:val="22"/>
          <w:szCs w:val="22"/>
        </w:rPr>
        <w:t xml:space="preserve"> Martina Weyand </w:t>
      </w:r>
    </w:p>
    <w:p w14:paraId="34948D14" w14:textId="77777777" w:rsidR="00023DEC" w:rsidRDefault="00023DEC">
      <w:pPr>
        <w:spacing w:after="120"/>
        <w:ind w:right="23"/>
        <w:rPr>
          <w:rFonts w:ascii="Arial" w:hAnsi="Arial" w:cs="Arial"/>
          <w:sz w:val="22"/>
          <w:u w:val="single"/>
        </w:rPr>
      </w:pPr>
    </w:p>
    <w:p w14:paraId="52BC5B60" w14:textId="77777777" w:rsidR="00023DEC" w:rsidRDefault="00023DEC">
      <w:pPr>
        <w:spacing w:after="120"/>
        <w:ind w:right="23"/>
        <w:rPr>
          <w:rFonts w:ascii="Arial" w:hAnsi="Arial" w:cs="Arial"/>
          <w:sz w:val="22"/>
          <w:u w:val="single"/>
        </w:rPr>
      </w:pPr>
    </w:p>
    <w:p w14:paraId="6B5A4CDF" w14:textId="68483134" w:rsidR="007D4DB2" w:rsidRPr="00023DEC" w:rsidRDefault="00ED004C" w:rsidP="00023DEC">
      <w:pPr>
        <w:ind w:right="23"/>
        <w:rPr>
          <w:rFonts w:ascii="Arial" w:hAnsi="Arial" w:cs="Arial"/>
          <w:sz w:val="22"/>
        </w:rPr>
      </w:pPr>
      <w:r w:rsidRPr="00023DEC">
        <w:rPr>
          <w:rFonts w:ascii="Arial" w:hAnsi="Arial" w:cs="Arial"/>
          <w:sz w:val="22"/>
        </w:rPr>
        <w:t>Kontakt:</w:t>
      </w:r>
    </w:p>
    <w:p w14:paraId="02440A84" w14:textId="77777777" w:rsidR="007D4DB2" w:rsidRDefault="00ED004C" w:rsidP="00023DEC">
      <w:pPr>
        <w:ind w:right="23"/>
        <w:rPr>
          <w:rFonts w:ascii="Arial" w:hAnsi="Arial" w:cs="Arial"/>
          <w:sz w:val="22"/>
        </w:rPr>
      </w:pPr>
      <w:r>
        <w:rPr>
          <w:rFonts w:ascii="Arial" w:hAnsi="Arial" w:cs="Arial"/>
          <w:sz w:val="22"/>
        </w:rPr>
        <w:t>Stadtverwaltung Eschborn</w:t>
      </w:r>
    </w:p>
    <w:p w14:paraId="0754150A" w14:textId="77777777" w:rsidR="007D4DB2" w:rsidRDefault="00ED004C" w:rsidP="00023DEC">
      <w:pPr>
        <w:ind w:right="23"/>
        <w:jc w:val="both"/>
        <w:rPr>
          <w:rFonts w:ascii="Arial" w:hAnsi="Arial" w:cs="Arial"/>
          <w:sz w:val="22"/>
        </w:rPr>
      </w:pPr>
      <w:r>
        <w:rPr>
          <w:rFonts w:ascii="Arial" w:hAnsi="Arial" w:cs="Arial"/>
          <w:sz w:val="22"/>
        </w:rPr>
        <w:t>Pressestelle</w:t>
      </w:r>
    </w:p>
    <w:p w14:paraId="3FB7E51F" w14:textId="46F0A9BC" w:rsidR="007D4DB2" w:rsidRDefault="00ED004C" w:rsidP="00023DEC">
      <w:pPr>
        <w:jc w:val="both"/>
        <w:rPr>
          <w:rFonts w:ascii="Arial" w:hAnsi="Arial"/>
          <w:sz w:val="22"/>
        </w:rPr>
      </w:pPr>
      <w:r>
        <w:rPr>
          <w:rFonts w:ascii="Arial" w:hAnsi="Arial"/>
          <w:sz w:val="22"/>
        </w:rPr>
        <w:t>Telefon 06196 490-104</w:t>
      </w:r>
    </w:p>
    <w:p w14:paraId="0CDDA17C" w14:textId="1D4AB747" w:rsidR="007D4DB2" w:rsidRDefault="00ED004C" w:rsidP="00023DEC">
      <w:pPr>
        <w:jc w:val="both"/>
        <w:rPr>
          <w:rFonts w:ascii="Arial" w:hAnsi="Arial"/>
          <w:color w:val="000000"/>
          <w:sz w:val="22"/>
        </w:rPr>
      </w:pPr>
      <w:r w:rsidRPr="00023DEC">
        <w:rPr>
          <w:rFonts w:ascii="Arial" w:hAnsi="Arial"/>
          <w:sz w:val="22"/>
        </w:rPr>
        <w:t xml:space="preserve">presse@eschborn.de </w:t>
      </w:r>
    </w:p>
    <w:p w14:paraId="2D88C453" w14:textId="1F98E0B1" w:rsidR="007D4DB2" w:rsidRDefault="00ED004C" w:rsidP="00023DEC">
      <w:pPr>
        <w:jc w:val="both"/>
        <w:rPr>
          <w:rFonts w:ascii="Arial" w:hAnsi="Arial"/>
          <w:sz w:val="22"/>
        </w:rPr>
      </w:pPr>
      <w:r w:rsidRPr="00023DEC">
        <w:rPr>
          <w:rFonts w:ascii="Arial" w:hAnsi="Arial"/>
          <w:sz w:val="22"/>
        </w:rPr>
        <w:t>www.eschborn.de</w:t>
      </w:r>
      <w:r>
        <w:rPr>
          <w:rFonts w:ascii="Arial" w:hAnsi="Arial"/>
          <w:sz w:val="22"/>
        </w:rPr>
        <w:t xml:space="preserve"> </w:t>
      </w:r>
    </w:p>
    <w:sectPr w:rsidR="007D4DB2">
      <w:headerReference w:type="even" r:id="rId10"/>
      <w:headerReference w:type="default" r:id="rId11"/>
      <w:footerReference w:type="even" r:id="rId12"/>
      <w:footerReference w:type="default" r:id="rId13"/>
      <w:pgSz w:w="11900" w:h="16840"/>
      <w:pgMar w:top="1418" w:right="1977" w:bottom="1418" w:left="1418" w:header="708" w:footer="1531"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ED0D4" w14:textId="77777777" w:rsidR="001710B7" w:rsidRDefault="001710B7">
      <w:r>
        <w:separator/>
      </w:r>
    </w:p>
  </w:endnote>
  <w:endnote w:type="continuationSeparator" w:id="0">
    <w:p w14:paraId="0AFA9B9E" w14:textId="77777777" w:rsidR="001710B7" w:rsidRDefault="00171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20536" w14:textId="77777777" w:rsidR="007D4DB2" w:rsidRDefault="00ED004C">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11BED471" w14:textId="77777777" w:rsidR="007D4DB2" w:rsidRDefault="007D4DB2">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9E17F" w14:textId="77777777" w:rsidR="007D4DB2" w:rsidRDefault="007D4DB2">
    <w:pPr>
      <w:pStyle w:val="Fuzeile"/>
      <w:rPr>
        <w:rStyle w:val="Seitenzahl"/>
      </w:rPr>
    </w:pPr>
  </w:p>
  <w:p w14:paraId="10CCA08D" w14:textId="77777777" w:rsidR="007D4DB2" w:rsidRDefault="007D4DB2">
    <w:pPr>
      <w:pStyle w:val="Fuzeile"/>
    </w:pPr>
  </w:p>
  <w:p w14:paraId="15380BC7" w14:textId="77777777" w:rsidR="007D4DB2" w:rsidRDefault="007D4DB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3424C" w14:textId="77777777" w:rsidR="001710B7" w:rsidRDefault="001710B7">
      <w:r>
        <w:separator/>
      </w:r>
    </w:p>
  </w:footnote>
  <w:footnote w:type="continuationSeparator" w:id="0">
    <w:p w14:paraId="76814EBF" w14:textId="77777777" w:rsidR="001710B7" w:rsidRDefault="00171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885E8" w14:textId="77777777" w:rsidR="007D4DB2" w:rsidRDefault="00ED004C">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3055CE14" w14:textId="77777777" w:rsidR="007D4DB2" w:rsidRDefault="007D4DB2">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BDC6F" w14:textId="77777777" w:rsidR="007D4DB2" w:rsidRDefault="00ED004C">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3</w:t>
    </w:r>
    <w:r>
      <w:rPr>
        <w:rStyle w:val="Seitenzahl"/>
        <w:rFonts w:ascii="Arial" w:hAnsi="Arial"/>
        <w:sz w:val="22"/>
      </w:rPr>
      <w:fldChar w:fldCharType="end"/>
    </w:r>
  </w:p>
  <w:p w14:paraId="4A346E15" w14:textId="77777777" w:rsidR="007D4DB2" w:rsidRDefault="007D4DB2">
    <w:pPr>
      <w:pStyle w:val="Kopfzeile"/>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A04C3"/>
    <w:multiLevelType w:val="hybridMultilevel"/>
    <w:tmpl w:val="B14A16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F18191A"/>
    <w:multiLevelType w:val="multilevel"/>
    <w:tmpl w:val="7A660E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9E3DC5"/>
    <w:multiLevelType w:val="hybridMultilevel"/>
    <w:tmpl w:val="B086A57A"/>
    <w:lvl w:ilvl="0" w:tplc="04070001">
      <w:start w:val="1"/>
      <w:numFmt w:val="bullet"/>
      <w:lvlText w:val=""/>
      <w:lvlJc w:val="left"/>
      <w:pPr>
        <w:ind w:left="960" w:hanging="360"/>
      </w:pPr>
      <w:rPr>
        <w:rFonts w:ascii="Symbol" w:hAnsi="Symbol" w:hint="default"/>
      </w:rPr>
    </w:lvl>
    <w:lvl w:ilvl="1" w:tplc="04070003" w:tentative="1">
      <w:start w:val="1"/>
      <w:numFmt w:val="bullet"/>
      <w:lvlText w:val="o"/>
      <w:lvlJc w:val="left"/>
      <w:pPr>
        <w:ind w:left="1680" w:hanging="360"/>
      </w:pPr>
      <w:rPr>
        <w:rFonts w:ascii="Courier New" w:hAnsi="Courier New" w:cs="Courier New" w:hint="default"/>
      </w:rPr>
    </w:lvl>
    <w:lvl w:ilvl="2" w:tplc="04070005" w:tentative="1">
      <w:start w:val="1"/>
      <w:numFmt w:val="bullet"/>
      <w:lvlText w:val=""/>
      <w:lvlJc w:val="left"/>
      <w:pPr>
        <w:ind w:left="2400" w:hanging="360"/>
      </w:pPr>
      <w:rPr>
        <w:rFonts w:ascii="Wingdings" w:hAnsi="Wingdings" w:hint="default"/>
      </w:rPr>
    </w:lvl>
    <w:lvl w:ilvl="3" w:tplc="04070001" w:tentative="1">
      <w:start w:val="1"/>
      <w:numFmt w:val="bullet"/>
      <w:lvlText w:val=""/>
      <w:lvlJc w:val="left"/>
      <w:pPr>
        <w:ind w:left="3120" w:hanging="360"/>
      </w:pPr>
      <w:rPr>
        <w:rFonts w:ascii="Symbol" w:hAnsi="Symbol" w:hint="default"/>
      </w:rPr>
    </w:lvl>
    <w:lvl w:ilvl="4" w:tplc="04070003" w:tentative="1">
      <w:start w:val="1"/>
      <w:numFmt w:val="bullet"/>
      <w:lvlText w:val="o"/>
      <w:lvlJc w:val="left"/>
      <w:pPr>
        <w:ind w:left="3840" w:hanging="360"/>
      </w:pPr>
      <w:rPr>
        <w:rFonts w:ascii="Courier New" w:hAnsi="Courier New" w:cs="Courier New" w:hint="default"/>
      </w:rPr>
    </w:lvl>
    <w:lvl w:ilvl="5" w:tplc="04070005" w:tentative="1">
      <w:start w:val="1"/>
      <w:numFmt w:val="bullet"/>
      <w:lvlText w:val=""/>
      <w:lvlJc w:val="left"/>
      <w:pPr>
        <w:ind w:left="4560" w:hanging="360"/>
      </w:pPr>
      <w:rPr>
        <w:rFonts w:ascii="Wingdings" w:hAnsi="Wingdings" w:hint="default"/>
      </w:rPr>
    </w:lvl>
    <w:lvl w:ilvl="6" w:tplc="04070001" w:tentative="1">
      <w:start w:val="1"/>
      <w:numFmt w:val="bullet"/>
      <w:lvlText w:val=""/>
      <w:lvlJc w:val="left"/>
      <w:pPr>
        <w:ind w:left="5280" w:hanging="360"/>
      </w:pPr>
      <w:rPr>
        <w:rFonts w:ascii="Symbol" w:hAnsi="Symbol" w:hint="default"/>
      </w:rPr>
    </w:lvl>
    <w:lvl w:ilvl="7" w:tplc="04070003" w:tentative="1">
      <w:start w:val="1"/>
      <w:numFmt w:val="bullet"/>
      <w:lvlText w:val="o"/>
      <w:lvlJc w:val="left"/>
      <w:pPr>
        <w:ind w:left="6000" w:hanging="360"/>
      </w:pPr>
      <w:rPr>
        <w:rFonts w:ascii="Courier New" w:hAnsi="Courier New" w:cs="Courier New" w:hint="default"/>
      </w:rPr>
    </w:lvl>
    <w:lvl w:ilvl="8" w:tplc="04070005" w:tentative="1">
      <w:start w:val="1"/>
      <w:numFmt w:val="bullet"/>
      <w:lvlText w:val=""/>
      <w:lvlJc w:val="left"/>
      <w:pPr>
        <w:ind w:left="6720" w:hanging="360"/>
      </w:pPr>
      <w:rPr>
        <w:rFonts w:ascii="Wingdings" w:hAnsi="Wingdings" w:hint="default"/>
      </w:rPr>
    </w:lvl>
  </w:abstractNum>
  <w:abstractNum w:abstractNumId="3" w15:restartNumberingAfterBreak="0">
    <w:nsid w:val="3F2A6A82"/>
    <w:multiLevelType w:val="hybridMultilevel"/>
    <w:tmpl w:val="68B2FB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39472F2"/>
    <w:multiLevelType w:val="hybridMultilevel"/>
    <w:tmpl w:val="3656F09E"/>
    <w:lvl w:ilvl="0" w:tplc="04070001">
      <w:start w:val="1"/>
      <w:numFmt w:val="bullet"/>
      <w:lvlText w:val=""/>
      <w:lvlJc w:val="left"/>
      <w:pPr>
        <w:ind w:left="720" w:hanging="360"/>
      </w:pPr>
      <w:rPr>
        <w:rFonts w:ascii="Symbol" w:hAnsi="Symbol" w:hint="default"/>
      </w:rPr>
    </w:lvl>
    <w:lvl w:ilvl="1" w:tplc="2CCAB734">
      <w:numFmt w:val="bullet"/>
      <w:lvlText w:val="–"/>
      <w:lvlJc w:val="left"/>
      <w:pPr>
        <w:ind w:left="1440" w:hanging="360"/>
      </w:pPr>
      <w:rPr>
        <w:rFonts w:ascii="Arial" w:eastAsia="Cambria"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37524622">
    <w:abstractNumId w:val="4"/>
  </w:num>
  <w:num w:numId="2" w16cid:durableId="1835102907">
    <w:abstractNumId w:val="2"/>
  </w:num>
  <w:num w:numId="3" w16cid:durableId="845750320">
    <w:abstractNumId w:val="3"/>
  </w:num>
  <w:num w:numId="4" w16cid:durableId="30350119">
    <w:abstractNumId w:val="1"/>
  </w:num>
  <w:num w:numId="5" w16cid:durableId="795220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DB2"/>
    <w:rsid w:val="0002145D"/>
    <w:rsid w:val="00023DEC"/>
    <w:rsid w:val="00164A2A"/>
    <w:rsid w:val="001710B7"/>
    <w:rsid w:val="002D6BE0"/>
    <w:rsid w:val="00316E8F"/>
    <w:rsid w:val="00372C4E"/>
    <w:rsid w:val="00377407"/>
    <w:rsid w:val="003E062E"/>
    <w:rsid w:val="004103BD"/>
    <w:rsid w:val="004A4D55"/>
    <w:rsid w:val="00546776"/>
    <w:rsid w:val="007D1EE4"/>
    <w:rsid w:val="007D252B"/>
    <w:rsid w:val="007D4DB2"/>
    <w:rsid w:val="0090331B"/>
    <w:rsid w:val="00A27FA3"/>
    <w:rsid w:val="00A76C93"/>
    <w:rsid w:val="00AC1B3A"/>
    <w:rsid w:val="00B14D8F"/>
    <w:rsid w:val="00C260DB"/>
    <w:rsid w:val="00C3503B"/>
    <w:rsid w:val="00CA21AD"/>
    <w:rsid w:val="00D434AB"/>
    <w:rsid w:val="00D71731"/>
    <w:rsid w:val="00D91844"/>
    <w:rsid w:val="00E24290"/>
    <w:rsid w:val="00ED004C"/>
    <w:rsid w:val="00EF5A19"/>
    <w:rsid w:val="00F43C65"/>
    <w:rsid w:val="00F75C58"/>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D901B4"/>
  <w15:docId w15:val="{A1ED9223-A2B1-42F1-B530-43A27FF41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72"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paragraph" w:styleId="Listenabsatz">
    <w:name w:val="List Paragraph"/>
    <w:basedOn w:val="Standard"/>
    <w:uiPriority w:val="72"/>
    <w:qFormat/>
    <w:pPr>
      <w:ind w:left="720"/>
      <w:contextualSpacing/>
    </w:p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paragraph" w:styleId="StandardWeb">
    <w:name w:val="Normal (Web)"/>
    <w:basedOn w:val="Standard"/>
    <w:uiPriority w:val="99"/>
    <w:semiHidden/>
    <w:unhideWhenUsed/>
    <w:pPr>
      <w:spacing w:before="100" w:beforeAutospacing="1" w:after="100" w:afterAutospacing="1"/>
    </w:pPr>
    <w:rPr>
      <w:rFonts w:ascii="Calibri" w:eastAsiaTheme="minorHAnsi" w:hAnsi="Calibri" w:cs="Calibri"/>
      <w:sz w:val="22"/>
      <w:szCs w:val="22"/>
      <w:lang w:eastAsia="de-DE"/>
    </w:rPr>
  </w:style>
  <w:style w:type="character" w:styleId="Kommentarzeichen">
    <w:name w:val="annotation reference"/>
    <w:basedOn w:val="Absatz-Standardschriftart"/>
    <w:semiHidden/>
    <w:unhideWhenUsed/>
    <w:rPr>
      <w:sz w:val="16"/>
      <w:szCs w:val="16"/>
    </w:rPr>
  </w:style>
  <w:style w:type="paragraph" w:styleId="Kommentartext">
    <w:name w:val="annotation text"/>
    <w:basedOn w:val="Standard"/>
    <w:link w:val="KommentartextZchn"/>
    <w:semiHidden/>
    <w:unhideWhenUsed/>
    <w:rPr>
      <w:sz w:val="20"/>
      <w:szCs w:val="20"/>
    </w:rPr>
  </w:style>
  <w:style w:type="character" w:customStyle="1" w:styleId="KommentartextZchn">
    <w:name w:val="Kommentartext Zchn"/>
    <w:basedOn w:val="Absatz-Standardschriftart"/>
    <w:link w:val="Kommentartext"/>
    <w:semiHidden/>
    <w:rPr>
      <w:lang w:eastAsia="en-US"/>
    </w:rPr>
  </w:style>
  <w:style w:type="paragraph" w:styleId="Kommentarthema">
    <w:name w:val="annotation subject"/>
    <w:basedOn w:val="Kommentartext"/>
    <w:next w:val="Kommentartext"/>
    <w:link w:val="KommentarthemaZchn"/>
    <w:semiHidden/>
    <w:unhideWhenUsed/>
    <w:rPr>
      <w:b/>
      <w:bCs/>
    </w:rPr>
  </w:style>
  <w:style w:type="character" w:customStyle="1" w:styleId="KommentarthemaZchn">
    <w:name w:val="Kommentarthema Zchn"/>
    <w:basedOn w:val="KommentartextZchn"/>
    <w:link w:val="Kommentarthema"/>
    <w:semiHidden/>
    <w:rPr>
      <w:b/>
      <w:bCs/>
      <w:lang w:eastAsia="en-US"/>
    </w:rPr>
  </w:style>
  <w:style w:type="paragraph" w:styleId="berarbeitung">
    <w:name w:val="Revision"/>
    <w:hidden/>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0720">
      <w:bodyDiv w:val="1"/>
      <w:marLeft w:val="0"/>
      <w:marRight w:val="0"/>
      <w:marTop w:val="0"/>
      <w:marBottom w:val="0"/>
      <w:divBdr>
        <w:top w:val="none" w:sz="0" w:space="0" w:color="auto"/>
        <w:left w:val="none" w:sz="0" w:space="0" w:color="auto"/>
        <w:bottom w:val="none" w:sz="0" w:space="0" w:color="auto"/>
        <w:right w:val="none" w:sz="0" w:space="0" w:color="auto"/>
      </w:divBdr>
    </w:div>
    <w:div w:id="284313623">
      <w:bodyDiv w:val="1"/>
      <w:marLeft w:val="0"/>
      <w:marRight w:val="0"/>
      <w:marTop w:val="0"/>
      <w:marBottom w:val="0"/>
      <w:divBdr>
        <w:top w:val="none" w:sz="0" w:space="0" w:color="auto"/>
        <w:left w:val="none" w:sz="0" w:space="0" w:color="auto"/>
        <w:bottom w:val="none" w:sz="0" w:space="0" w:color="auto"/>
        <w:right w:val="none" w:sz="0" w:space="0" w:color="auto"/>
      </w:divBdr>
    </w:div>
    <w:div w:id="907886546">
      <w:bodyDiv w:val="1"/>
      <w:marLeft w:val="0"/>
      <w:marRight w:val="0"/>
      <w:marTop w:val="0"/>
      <w:marBottom w:val="0"/>
      <w:divBdr>
        <w:top w:val="none" w:sz="0" w:space="0" w:color="auto"/>
        <w:left w:val="none" w:sz="0" w:space="0" w:color="auto"/>
        <w:bottom w:val="none" w:sz="0" w:space="0" w:color="auto"/>
        <w:right w:val="none" w:sz="0" w:space="0" w:color="auto"/>
      </w:divBdr>
    </w:div>
    <w:div w:id="1335912599">
      <w:bodyDiv w:val="1"/>
      <w:marLeft w:val="0"/>
      <w:marRight w:val="0"/>
      <w:marTop w:val="0"/>
      <w:marBottom w:val="0"/>
      <w:divBdr>
        <w:top w:val="none" w:sz="0" w:space="0" w:color="auto"/>
        <w:left w:val="none" w:sz="0" w:space="0" w:color="auto"/>
        <w:bottom w:val="none" w:sz="0" w:space="0" w:color="auto"/>
        <w:right w:val="none" w:sz="0" w:space="0" w:color="auto"/>
      </w:divBdr>
    </w:div>
    <w:div w:id="1498377965">
      <w:bodyDiv w:val="1"/>
      <w:marLeft w:val="0"/>
      <w:marRight w:val="0"/>
      <w:marTop w:val="0"/>
      <w:marBottom w:val="0"/>
      <w:divBdr>
        <w:top w:val="none" w:sz="0" w:space="0" w:color="auto"/>
        <w:left w:val="none" w:sz="0" w:space="0" w:color="auto"/>
        <w:bottom w:val="none" w:sz="0" w:space="0" w:color="auto"/>
        <w:right w:val="none" w:sz="0" w:space="0" w:color="auto"/>
      </w:divBdr>
    </w:div>
    <w:div w:id="1956476861">
      <w:bodyDiv w:val="1"/>
      <w:marLeft w:val="0"/>
      <w:marRight w:val="0"/>
      <w:marTop w:val="0"/>
      <w:marBottom w:val="0"/>
      <w:divBdr>
        <w:top w:val="none" w:sz="0" w:space="0" w:color="auto"/>
        <w:left w:val="none" w:sz="0" w:space="0" w:color="auto"/>
        <w:bottom w:val="none" w:sz="0" w:space="0" w:color="auto"/>
        <w:right w:val="none" w:sz="0" w:space="0" w:color="auto"/>
      </w:divBdr>
    </w:div>
    <w:div w:id="195849050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F842C-B750-4977-9903-574D311C5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459</Words>
  <Characters>3172</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3624</CharactersWithSpaces>
  <SharedDoc>false</SharedDoc>
  <HLinks>
    <vt:vector size="6" baseType="variant">
      <vt:variant>
        <vt:i4>3801110</vt:i4>
      </vt:variant>
      <vt:variant>
        <vt:i4>0</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Brendel</dc:creator>
  <cp:lastModifiedBy>Lisa Alena Hopfgarten</cp:lastModifiedBy>
  <cp:revision>2</cp:revision>
  <cp:lastPrinted>2020-08-17T15:02:00Z</cp:lastPrinted>
  <dcterms:created xsi:type="dcterms:W3CDTF">2026-07-24T08:19:00Z</dcterms:created>
  <dcterms:modified xsi:type="dcterms:W3CDTF">2026-07-24T08:19:00Z</dcterms:modified>
</cp:coreProperties>
</file>