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5915" w:rsidRPr="00B404EF" w:rsidRDefault="001E5915" w:rsidP="00B404EF">
      <w:pPr>
        <w:spacing w:after="0" w:line="360" w:lineRule="auto"/>
        <w:rPr>
          <w:b/>
          <w:sz w:val="28"/>
          <w:szCs w:val="28"/>
        </w:rPr>
      </w:pPr>
      <w:r w:rsidRPr="00B404EF">
        <w:rPr>
          <w:b/>
          <w:sz w:val="28"/>
          <w:szCs w:val="28"/>
        </w:rPr>
        <w:t xml:space="preserve">Integrations-Kommission </w:t>
      </w:r>
      <w:r w:rsidR="006E3711">
        <w:rPr>
          <w:b/>
          <w:sz w:val="28"/>
          <w:szCs w:val="28"/>
        </w:rPr>
        <w:t>für die Stadt Oberzent</w:t>
      </w:r>
    </w:p>
    <w:p w:rsidR="001E5915" w:rsidRDefault="001E5915" w:rsidP="001E591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- Aufruf an interessierte </w:t>
      </w:r>
      <w:r w:rsidR="00B404EF">
        <w:rPr>
          <w:b/>
          <w:sz w:val="24"/>
          <w:szCs w:val="24"/>
        </w:rPr>
        <w:t>Mitbürgerinnen und Mitbürger zur Mitarbeit -</w:t>
      </w:r>
    </w:p>
    <w:p w:rsidR="001E5915" w:rsidRDefault="001E5915" w:rsidP="001E5915">
      <w:pPr>
        <w:spacing w:after="0"/>
        <w:rPr>
          <w:b/>
          <w:sz w:val="24"/>
          <w:szCs w:val="24"/>
        </w:rPr>
      </w:pPr>
    </w:p>
    <w:p w:rsidR="00A03032" w:rsidRPr="00A03032" w:rsidRDefault="00A03032" w:rsidP="00A0303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In Oberzent sind derzeit ca. 1.</w:t>
      </w:r>
      <w:r w:rsidR="00567EA0">
        <w:rPr>
          <w:sz w:val="24"/>
          <w:szCs w:val="24"/>
        </w:rPr>
        <w:t>2</w:t>
      </w:r>
      <w:r>
        <w:rPr>
          <w:sz w:val="24"/>
          <w:szCs w:val="24"/>
        </w:rPr>
        <w:t>00 ausländische Einwohner</w:t>
      </w:r>
      <w:r w:rsidR="00567EA0">
        <w:rPr>
          <w:sz w:val="24"/>
          <w:szCs w:val="24"/>
        </w:rPr>
        <w:t>innen und Einwohner</w:t>
      </w:r>
      <w:r>
        <w:rPr>
          <w:sz w:val="24"/>
          <w:szCs w:val="24"/>
        </w:rPr>
        <w:t xml:space="preserve"> gemeldet. </w:t>
      </w:r>
      <w:r w:rsidR="00567EA0">
        <w:rPr>
          <w:sz w:val="24"/>
          <w:szCs w:val="24"/>
        </w:rPr>
        <w:t xml:space="preserve">Zur </w:t>
      </w:r>
      <w:r w:rsidR="006E3711">
        <w:rPr>
          <w:sz w:val="24"/>
          <w:szCs w:val="24"/>
        </w:rPr>
        <w:t>Beteiligung der ausländischen Einwohner</w:t>
      </w:r>
      <w:r w:rsidR="00567EA0">
        <w:rPr>
          <w:sz w:val="24"/>
          <w:szCs w:val="24"/>
        </w:rPr>
        <w:t>innen und Einwohner</w:t>
      </w:r>
      <w:r w:rsidR="006E3711">
        <w:rPr>
          <w:sz w:val="24"/>
          <w:szCs w:val="24"/>
        </w:rPr>
        <w:t xml:space="preserve"> an der Kommunalpolitik </w:t>
      </w:r>
      <w:r w:rsidR="00567EA0">
        <w:rPr>
          <w:sz w:val="24"/>
          <w:szCs w:val="24"/>
        </w:rPr>
        <w:t xml:space="preserve">wurde bereits 2021 </w:t>
      </w:r>
      <w:r w:rsidR="006E3711">
        <w:rPr>
          <w:sz w:val="24"/>
          <w:szCs w:val="24"/>
        </w:rPr>
        <w:t>eine</w:t>
      </w:r>
      <w:r>
        <w:rPr>
          <w:sz w:val="24"/>
          <w:szCs w:val="24"/>
        </w:rPr>
        <w:t xml:space="preserve"> Integrations-Kommission </w:t>
      </w:r>
      <w:r w:rsidR="006E3711">
        <w:rPr>
          <w:sz w:val="24"/>
          <w:szCs w:val="24"/>
        </w:rPr>
        <w:t>ein</w:t>
      </w:r>
      <w:r w:rsidR="00567EA0">
        <w:rPr>
          <w:sz w:val="24"/>
          <w:szCs w:val="24"/>
        </w:rPr>
        <w:t>gerichtet</w:t>
      </w:r>
      <w:r>
        <w:rPr>
          <w:sz w:val="24"/>
          <w:szCs w:val="24"/>
        </w:rPr>
        <w:t xml:space="preserve">. </w:t>
      </w:r>
      <w:r w:rsidR="00ED4368" w:rsidRPr="00ED4368">
        <w:rPr>
          <w:sz w:val="24"/>
          <w:szCs w:val="24"/>
        </w:rPr>
        <w:t>Die Anzahl der Mitglieder der Integrations-Kommission wurde auf 10 festgesetzt.</w:t>
      </w:r>
      <w:r w:rsidR="00ED4368">
        <w:rPr>
          <w:sz w:val="24"/>
          <w:szCs w:val="24"/>
        </w:rPr>
        <w:t xml:space="preserve"> </w:t>
      </w:r>
      <w:r w:rsidR="00567EA0">
        <w:rPr>
          <w:sz w:val="24"/>
          <w:szCs w:val="24"/>
        </w:rPr>
        <w:t xml:space="preserve">Auch für die seit 2026 laufende neue Wahlperiode werden wieder fachkundige Einwohnerinnen und Einwohner benötigt, die im Rahmen der Integrations-Kommission ehrenamtlich tätig sein möchten. </w:t>
      </w:r>
      <w:r w:rsidR="008075B2">
        <w:rPr>
          <w:sz w:val="24"/>
          <w:szCs w:val="24"/>
        </w:rPr>
        <w:t xml:space="preserve">Für den Fall, dass Wahlvorschläge nicht in ausreichender Zahl abgegeben werden, </w:t>
      </w:r>
      <w:r w:rsidR="00DF284A">
        <w:rPr>
          <w:sz w:val="24"/>
          <w:szCs w:val="24"/>
        </w:rPr>
        <w:t>wird</w:t>
      </w:r>
      <w:r w:rsidR="008075B2">
        <w:rPr>
          <w:sz w:val="24"/>
          <w:szCs w:val="24"/>
        </w:rPr>
        <w:t xml:space="preserve"> die Stadtverordnetenversammlung Vorschläge machen.</w:t>
      </w:r>
    </w:p>
    <w:p w:rsidR="00A03032" w:rsidRDefault="00A03032" w:rsidP="001E5915">
      <w:pPr>
        <w:spacing w:after="0" w:line="240" w:lineRule="auto"/>
        <w:rPr>
          <w:sz w:val="24"/>
          <w:szCs w:val="24"/>
        </w:rPr>
      </w:pPr>
    </w:p>
    <w:p w:rsidR="0047217D" w:rsidRPr="0044227C" w:rsidRDefault="0044227C" w:rsidP="0047217D">
      <w:pPr>
        <w:spacing w:after="0" w:line="240" w:lineRule="auto"/>
        <w:rPr>
          <w:b/>
          <w:sz w:val="24"/>
          <w:szCs w:val="24"/>
        </w:rPr>
      </w:pPr>
      <w:r w:rsidRPr="0044227C">
        <w:rPr>
          <w:b/>
          <w:sz w:val="24"/>
          <w:szCs w:val="24"/>
        </w:rPr>
        <w:t>In die Integrations-Kommission ist</w:t>
      </w:r>
      <w:r w:rsidR="0047217D" w:rsidRPr="0044227C">
        <w:rPr>
          <w:b/>
          <w:sz w:val="24"/>
          <w:szCs w:val="24"/>
        </w:rPr>
        <w:t xml:space="preserve"> w</w:t>
      </w:r>
      <w:r w:rsidRPr="0044227C">
        <w:rPr>
          <w:b/>
          <w:sz w:val="24"/>
          <w:szCs w:val="24"/>
        </w:rPr>
        <w:t>ählbar</w:t>
      </w:r>
      <w:r w:rsidR="0047217D" w:rsidRPr="0044227C">
        <w:rPr>
          <w:b/>
          <w:sz w:val="24"/>
          <w:szCs w:val="24"/>
        </w:rPr>
        <w:t>, wer</w:t>
      </w:r>
    </w:p>
    <w:p w:rsidR="0047217D" w:rsidRPr="0044227C" w:rsidRDefault="0047217D" w:rsidP="0047217D">
      <w:pPr>
        <w:spacing w:after="0" w:line="240" w:lineRule="auto"/>
        <w:rPr>
          <w:sz w:val="24"/>
          <w:szCs w:val="24"/>
        </w:rPr>
      </w:pPr>
      <w:r w:rsidRPr="0044227C">
        <w:rPr>
          <w:sz w:val="24"/>
          <w:szCs w:val="24"/>
        </w:rPr>
        <w:t>- wahlberechtigte</w:t>
      </w:r>
      <w:r w:rsidR="00567EA0">
        <w:rPr>
          <w:sz w:val="24"/>
          <w:szCs w:val="24"/>
        </w:rPr>
        <w:t>/</w:t>
      </w:r>
      <w:r w:rsidRPr="0044227C">
        <w:rPr>
          <w:sz w:val="24"/>
          <w:szCs w:val="24"/>
        </w:rPr>
        <w:t xml:space="preserve">r </w:t>
      </w:r>
      <w:r w:rsidRPr="003D2CE1">
        <w:rPr>
          <w:sz w:val="24"/>
          <w:szCs w:val="24"/>
          <w:u w:val="single"/>
        </w:rPr>
        <w:t>aus</w:t>
      </w:r>
      <w:r w:rsidR="0044227C" w:rsidRPr="003D2CE1">
        <w:rPr>
          <w:sz w:val="24"/>
          <w:szCs w:val="24"/>
          <w:u w:val="single"/>
        </w:rPr>
        <w:t>ländische</w:t>
      </w:r>
      <w:r w:rsidR="00567EA0">
        <w:rPr>
          <w:sz w:val="24"/>
          <w:szCs w:val="24"/>
          <w:u w:val="single"/>
        </w:rPr>
        <w:t>/</w:t>
      </w:r>
      <w:r w:rsidR="0044227C" w:rsidRPr="003D2CE1">
        <w:rPr>
          <w:sz w:val="24"/>
          <w:szCs w:val="24"/>
          <w:u w:val="single"/>
        </w:rPr>
        <w:t>r Einwohner</w:t>
      </w:r>
      <w:r w:rsidR="00567EA0">
        <w:rPr>
          <w:sz w:val="24"/>
          <w:szCs w:val="24"/>
          <w:u w:val="single"/>
        </w:rPr>
        <w:t>/in</w:t>
      </w:r>
      <w:r w:rsidR="0044227C" w:rsidRPr="0044227C">
        <w:rPr>
          <w:sz w:val="24"/>
          <w:szCs w:val="24"/>
        </w:rPr>
        <w:t xml:space="preserve"> der Stadt O</w:t>
      </w:r>
      <w:r w:rsidRPr="0044227C">
        <w:rPr>
          <w:sz w:val="24"/>
          <w:szCs w:val="24"/>
        </w:rPr>
        <w:t>berzent ist,</w:t>
      </w:r>
    </w:p>
    <w:p w:rsidR="0047217D" w:rsidRPr="0044227C" w:rsidRDefault="0047217D" w:rsidP="0044227C">
      <w:pPr>
        <w:spacing w:after="0" w:line="240" w:lineRule="auto"/>
        <w:ind w:left="142" w:hanging="142"/>
        <w:rPr>
          <w:sz w:val="24"/>
          <w:szCs w:val="24"/>
        </w:rPr>
      </w:pPr>
      <w:r w:rsidRPr="0044227C">
        <w:rPr>
          <w:sz w:val="24"/>
          <w:szCs w:val="24"/>
        </w:rPr>
        <w:t xml:space="preserve">- das achtzehnte Lebensjahr vollendet und seit mindestens drei Monaten in Oberzent </w:t>
      </w:r>
      <w:r w:rsidR="00567EA0">
        <w:rPr>
          <w:sz w:val="24"/>
          <w:szCs w:val="24"/>
        </w:rPr>
        <w:t>den</w:t>
      </w:r>
      <w:r w:rsidRPr="0044227C">
        <w:rPr>
          <w:sz w:val="24"/>
          <w:szCs w:val="24"/>
        </w:rPr>
        <w:t xml:space="preserve"> Wohnsitz ha</w:t>
      </w:r>
      <w:r w:rsidR="0044227C" w:rsidRPr="0044227C">
        <w:rPr>
          <w:sz w:val="24"/>
          <w:szCs w:val="24"/>
        </w:rPr>
        <w:t>t</w:t>
      </w:r>
      <w:r w:rsidRPr="0044227C">
        <w:rPr>
          <w:sz w:val="24"/>
          <w:szCs w:val="24"/>
        </w:rPr>
        <w:t>.</w:t>
      </w:r>
    </w:p>
    <w:p w:rsidR="0047217D" w:rsidRPr="0044227C" w:rsidRDefault="0047217D" w:rsidP="0047217D">
      <w:pPr>
        <w:spacing w:after="0" w:line="240" w:lineRule="auto"/>
        <w:rPr>
          <w:sz w:val="24"/>
          <w:szCs w:val="24"/>
        </w:rPr>
      </w:pPr>
      <w:r w:rsidRPr="0044227C">
        <w:rPr>
          <w:sz w:val="24"/>
          <w:szCs w:val="24"/>
        </w:rPr>
        <w:t xml:space="preserve">Zudem auch </w:t>
      </w:r>
      <w:r w:rsidRPr="00CA51F5">
        <w:rPr>
          <w:sz w:val="24"/>
          <w:szCs w:val="24"/>
          <w:u w:val="single"/>
        </w:rPr>
        <w:t>Deutsche,</w:t>
      </w:r>
    </w:p>
    <w:p w:rsidR="00444E63" w:rsidRDefault="0047217D" w:rsidP="0047217D">
      <w:pPr>
        <w:spacing w:after="0" w:line="240" w:lineRule="auto"/>
        <w:rPr>
          <w:sz w:val="24"/>
          <w:szCs w:val="24"/>
        </w:rPr>
      </w:pPr>
      <w:r w:rsidRPr="0044227C">
        <w:rPr>
          <w:sz w:val="24"/>
          <w:szCs w:val="24"/>
        </w:rPr>
        <w:t>- die diese Rechtsstellung als ausländische Einwohner</w:t>
      </w:r>
      <w:r w:rsidR="00567EA0">
        <w:rPr>
          <w:sz w:val="24"/>
          <w:szCs w:val="24"/>
        </w:rPr>
        <w:t>innen oder Einwohner</w:t>
      </w:r>
      <w:r w:rsidRPr="0044227C">
        <w:rPr>
          <w:sz w:val="24"/>
          <w:szCs w:val="24"/>
        </w:rPr>
        <w:t xml:space="preserve"> im Inland </w:t>
      </w:r>
    </w:p>
    <w:p w:rsidR="0047217D" w:rsidRPr="0044227C" w:rsidRDefault="0047217D" w:rsidP="00444E63">
      <w:pPr>
        <w:spacing w:after="0" w:line="240" w:lineRule="auto"/>
        <w:ind w:firstLine="142"/>
        <w:rPr>
          <w:sz w:val="24"/>
          <w:szCs w:val="24"/>
        </w:rPr>
      </w:pPr>
      <w:r w:rsidRPr="0044227C">
        <w:rPr>
          <w:sz w:val="24"/>
          <w:szCs w:val="24"/>
        </w:rPr>
        <w:t>erworben haben oder</w:t>
      </w:r>
    </w:p>
    <w:p w:rsidR="0047217D" w:rsidRPr="0044227C" w:rsidRDefault="0047217D" w:rsidP="0047217D">
      <w:pPr>
        <w:spacing w:after="0" w:line="240" w:lineRule="auto"/>
        <w:rPr>
          <w:sz w:val="24"/>
          <w:szCs w:val="24"/>
        </w:rPr>
      </w:pPr>
      <w:r w:rsidRPr="0044227C">
        <w:rPr>
          <w:sz w:val="24"/>
          <w:szCs w:val="24"/>
        </w:rPr>
        <w:t>- die zugleich eine ausländische Staatsangehörigkeit besitzen.</w:t>
      </w:r>
    </w:p>
    <w:p w:rsidR="00A03032" w:rsidRDefault="00A03032" w:rsidP="001E5915">
      <w:pPr>
        <w:spacing w:after="0" w:line="240" w:lineRule="auto"/>
        <w:rPr>
          <w:sz w:val="24"/>
          <w:szCs w:val="24"/>
        </w:rPr>
      </w:pPr>
    </w:p>
    <w:p w:rsidR="004D76AB" w:rsidRPr="008F47CF" w:rsidRDefault="004D76AB" w:rsidP="004D76AB">
      <w:pPr>
        <w:spacing w:after="0" w:line="240" w:lineRule="auto"/>
        <w:rPr>
          <w:sz w:val="24"/>
          <w:szCs w:val="24"/>
        </w:rPr>
      </w:pPr>
      <w:r w:rsidRPr="008F47CF">
        <w:rPr>
          <w:sz w:val="24"/>
          <w:szCs w:val="24"/>
        </w:rPr>
        <w:t xml:space="preserve">Die Hälfte der Mitglieder der Integrations-Kommission soll weiblichen Geschlechts sein, </w:t>
      </w:r>
      <w:r w:rsidR="008F47CF">
        <w:rPr>
          <w:sz w:val="24"/>
          <w:szCs w:val="24"/>
        </w:rPr>
        <w:t>außer</w:t>
      </w:r>
      <w:r w:rsidRPr="008F47CF">
        <w:rPr>
          <w:sz w:val="24"/>
          <w:szCs w:val="24"/>
        </w:rPr>
        <w:t xml:space="preserve">dem soll </w:t>
      </w:r>
      <w:r w:rsidR="008F47CF">
        <w:rPr>
          <w:sz w:val="24"/>
          <w:szCs w:val="24"/>
        </w:rPr>
        <w:t xml:space="preserve">nach Möglichkeit </w:t>
      </w:r>
      <w:r w:rsidRPr="008F47CF">
        <w:rPr>
          <w:sz w:val="24"/>
          <w:szCs w:val="24"/>
        </w:rPr>
        <w:t>die Pluralität der ausländischen Einwohner</w:t>
      </w:r>
      <w:r w:rsidR="00567EA0">
        <w:rPr>
          <w:sz w:val="24"/>
          <w:szCs w:val="24"/>
        </w:rPr>
        <w:t>innen und Einwohner</w:t>
      </w:r>
      <w:r w:rsidRPr="008F47CF">
        <w:rPr>
          <w:sz w:val="24"/>
          <w:szCs w:val="24"/>
        </w:rPr>
        <w:t xml:space="preserve"> </w:t>
      </w:r>
      <w:r w:rsidR="00CF18F7">
        <w:rPr>
          <w:sz w:val="24"/>
          <w:szCs w:val="24"/>
        </w:rPr>
        <w:t>B</w:t>
      </w:r>
      <w:r w:rsidRPr="008F47CF">
        <w:rPr>
          <w:sz w:val="24"/>
          <w:szCs w:val="24"/>
        </w:rPr>
        <w:t>erücksichtig</w:t>
      </w:r>
      <w:r w:rsidR="00CF18F7">
        <w:rPr>
          <w:sz w:val="24"/>
          <w:szCs w:val="24"/>
        </w:rPr>
        <w:t>ung</w:t>
      </w:r>
      <w:r w:rsidRPr="008F47CF">
        <w:rPr>
          <w:sz w:val="24"/>
          <w:szCs w:val="24"/>
        </w:rPr>
        <w:t xml:space="preserve"> </w:t>
      </w:r>
      <w:r w:rsidR="00CF18F7">
        <w:rPr>
          <w:sz w:val="24"/>
          <w:szCs w:val="24"/>
        </w:rPr>
        <w:t>finden</w:t>
      </w:r>
      <w:r w:rsidRPr="008F47CF">
        <w:rPr>
          <w:sz w:val="24"/>
          <w:szCs w:val="24"/>
        </w:rPr>
        <w:t>.</w:t>
      </w:r>
    </w:p>
    <w:p w:rsidR="004D76AB" w:rsidRPr="00136765" w:rsidRDefault="004D76AB" w:rsidP="004D76AB">
      <w:pPr>
        <w:spacing w:after="0" w:line="240" w:lineRule="auto"/>
        <w:rPr>
          <w:sz w:val="24"/>
          <w:szCs w:val="24"/>
        </w:rPr>
      </w:pPr>
    </w:p>
    <w:p w:rsidR="004D76AB" w:rsidRPr="00136765" w:rsidRDefault="008F47CF" w:rsidP="008F47CF">
      <w:pPr>
        <w:spacing w:after="0" w:line="240" w:lineRule="auto"/>
        <w:rPr>
          <w:sz w:val="24"/>
          <w:szCs w:val="24"/>
        </w:rPr>
      </w:pPr>
      <w:r w:rsidRPr="00136765">
        <w:rPr>
          <w:b/>
          <w:sz w:val="24"/>
          <w:szCs w:val="24"/>
        </w:rPr>
        <w:t>Aufgabe der Integrations-Kommission</w:t>
      </w:r>
      <w:r w:rsidRPr="00136765">
        <w:rPr>
          <w:sz w:val="24"/>
          <w:szCs w:val="24"/>
        </w:rPr>
        <w:t xml:space="preserve"> ist die Beratung der </w:t>
      </w:r>
      <w:r w:rsidR="004D76AB" w:rsidRPr="00136765">
        <w:rPr>
          <w:sz w:val="24"/>
          <w:szCs w:val="24"/>
        </w:rPr>
        <w:t xml:space="preserve">Organe der </w:t>
      </w:r>
      <w:r w:rsidR="00136765">
        <w:rPr>
          <w:sz w:val="24"/>
          <w:szCs w:val="24"/>
        </w:rPr>
        <w:t>Stadt</w:t>
      </w:r>
      <w:r w:rsidR="004D76AB" w:rsidRPr="00136765">
        <w:rPr>
          <w:sz w:val="24"/>
          <w:szCs w:val="24"/>
        </w:rPr>
        <w:t xml:space="preserve"> in allen Angelegenheiten, die ausländische Einwohner</w:t>
      </w:r>
      <w:r w:rsidR="00567EA0">
        <w:rPr>
          <w:sz w:val="24"/>
          <w:szCs w:val="24"/>
        </w:rPr>
        <w:t>innen und Einwohner</w:t>
      </w:r>
      <w:r w:rsidR="004D76AB" w:rsidRPr="00136765">
        <w:rPr>
          <w:sz w:val="24"/>
          <w:szCs w:val="24"/>
        </w:rPr>
        <w:t xml:space="preserve"> betreffen</w:t>
      </w:r>
      <w:r w:rsidR="006D37BD" w:rsidRPr="00136765">
        <w:rPr>
          <w:sz w:val="24"/>
          <w:szCs w:val="24"/>
        </w:rPr>
        <w:t>.</w:t>
      </w:r>
      <w:r w:rsidR="00136765" w:rsidRPr="00136765">
        <w:rPr>
          <w:sz w:val="24"/>
          <w:szCs w:val="24"/>
        </w:rPr>
        <w:t xml:space="preserve"> Hierzu hat die Kommission</w:t>
      </w:r>
    </w:p>
    <w:p w:rsidR="00444E63" w:rsidRDefault="008F47CF" w:rsidP="00444E63">
      <w:pPr>
        <w:pStyle w:val="Listenabsatz"/>
        <w:spacing w:after="0" w:line="240" w:lineRule="auto"/>
        <w:ind w:left="0"/>
        <w:rPr>
          <w:sz w:val="24"/>
          <w:szCs w:val="24"/>
        </w:rPr>
      </w:pPr>
      <w:r w:rsidRPr="00136765">
        <w:rPr>
          <w:sz w:val="24"/>
          <w:szCs w:val="24"/>
        </w:rPr>
        <w:t xml:space="preserve">- </w:t>
      </w:r>
      <w:r w:rsidR="00CF18F7" w:rsidRPr="00136765">
        <w:rPr>
          <w:sz w:val="24"/>
          <w:szCs w:val="24"/>
        </w:rPr>
        <w:t xml:space="preserve">ein </w:t>
      </w:r>
      <w:r w:rsidR="004D76AB" w:rsidRPr="00136765">
        <w:rPr>
          <w:sz w:val="24"/>
          <w:szCs w:val="24"/>
        </w:rPr>
        <w:t>Vorschlagsrecht in allen Angelegenheiten, die ausländische Einwohner</w:t>
      </w:r>
      <w:r w:rsidR="00567EA0">
        <w:rPr>
          <w:sz w:val="24"/>
          <w:szCs w:val="24"/>
        </w:rPr>
        <w:t xml:space="preserve">innen und </w:t>
      </w:r>
      <w:r w:rsidR="00444E63">
        <w:rPr>
          <w:sz w:val="24"/>
          <w:szCs w:val="24"/>
        </w:rPr>
        <w:t xml:space="preserve"> </w:t>
      </w:r>
    </w:p>
    <w:p w:rsidR="004D76AB" w:rsidRPr="00136765" w:rsidRDefault="00567EA0" w:rsidP="00444E63">
      <w:pPr>
        <w:pStyle w:val="Listenabsatz"/>
        <w:spacing w:after="0" w:line="240" w:lineRule="auto"/>
        <w:ind w:left="0" w:firstLine="142"/>
        <w:rPr>
          <w:sz w:val="24"/>
          <w:szCs w:val="24"/>
        </w:rPr>
      </w:pPr>
      <w:r>
        <w:rPr>
          <w:sz w:val="24"/>
          <w:szCs w:val="24"/>
        </w:rPr>
        <w:t>Einwohner</w:t>
      </w:r>
      <w:r w:rsidR="004D76AB" w:rsidRPr="00136765">
        <w:rPr>
          <w:sz w:val="24"/>
          <w:szCs w:val="24"/>
        </w:rPr>
        <w:t xml:space="preserve"> betreffen</w:t>
      </w:r>
      <w:r w:rsidR="00CF18F7" w:rsidRPr="00136765">
        <w:rPr>
          <w:sz w:val="24"/>
          <w:szCs w:val="24"/>
        </w:rPr>
        <w:t xml:space="preserve"> und </w:t>
      </w:r>
    </w:p>
    <w:p w:rsidR="004D76AB" w:rsidRDefault="008F47CF" w:rsidP="00136765">
      <w:pPr>
        <w:pStyle w:val="Listenabsatz"/>
        <w:spacing w:after="0" w:line="240" w:lineRule="auto"/>
        <w:ind w:left="142" w:hanging="142"/>
        <w:rPr>
          <w:sz w:val="24"/>
          <w:szCs w:val="24"/>
        </w:rPr>
      </w:pPr>
      <w:r w:rsidRPr="00136765">
        <w:rPr>
          <w:sz w:val="24"/>
          <w:szCs w:val="24"/>
        </w:rPr>
        <w:t xml:space="preserve">- </w:t>
      </w:r>
      <w:r w:rsidR="00CF18F7" w:rsidRPr="00136765">
        <w:rPr>
          <w:sz w:val="24"/>
          <w:szCs w:val="24"/>
        </w:rPr>
        <w:t xml:space="preserve">ein </w:t>
      </w:r>
      <w:r w:rsidR="004D76AB" w:rsidRPr="00136765">
        <w:rPr>
          <w:sz w:val="24"/>
          <w:szCs w:val="24"/>
        </w:rPr>
        <w:t>Anhörungsrecht in allen wichtigen Angelegenheiten, die ausländische Einwohner</w:t>
      </w:r>
      <w:r w:rsidR="00567EA0">
        <w:rPr>
          <w:sz w:val="24"/>
          <w:szCs w:val="24"/>
        </w:rPr>
        <w:t>innen und Einwohner</w:t>
      </w:r>
      <w:r w:rsidR="004D76AB" w:rsidRPr="00136765">
        <w:rPr>
          <w:sz w:val="24"/>
          <w:szCs w:val="24"/>
        </w:rPr>
        <w:t xml:space="preserve"> betreffen</w:t>
      </w:r>
      <w:r w:rsidRPr="00136765">
        <w:rPr>
          <w:sz w:val="24"/>
          <w:szCs w:val="24"/>
        </w:rPr>
        <w:t xml:space="preserve">. </w:t>
      </w:r>
    </w:p>
    <w:p w:rsidR="00136765" w:rsidRPr="00136765" w:rsidRDefault="00136765" w:rsidP="00CF18F7">
      <w:pPr>
        <w:pStyle w:val="Listenabsatz"/>
        <w:spacing w:after="0" w:line="240" w:lineRule="auto"/>
        <w:ind w:left="0"/>
        <w:rPr>
          <w:sz w:val="24"/>
          <w:szCs w:val="24"/>
        </w:rPr>
      </w:pPr>
    </w:p>
    <w:p w:rsidR="00CF18F7" w:rsidRPr="00136765" w:rsidRDefault="00136765" w:rsidP="00CF18F7">
      <w:pPr>
        <w:spacing w:after="0" w:line="240" w:lineRule="auto"/>
        <w:rPr>
          <w:sz w:val="24"/>
          <w:szCs w:val="24"/>
        </w:rPr>
      </w:pPr>
      <w:r w:rsidRPr="00136765">
        <w:rPr>
          <w:sz w:val="24"/>
          <w:szCs w:val="24"/>
        </w:rPr>
        <w:t>Die Kommission wird vom</w:t>
      </w:r>
      <w:r w:rsidR="00CF18F7" w:rsidRPr="00136765">
        <w:rPr>
          <w:sz w:val="24"/>
          <w:szCs w:val="24"/>
        </w:rPr>
        <w:t xml:space="preserve"> </w:t>
      </w:r>
      <w:r w:rsidR="006E3711">
        <w:rPr>
          <w:sz w:val="24"/>
          <w:szCs w:val="24"/>
        </w:rPr>
        <w:t>Magistrat</w:t>
      </w:r>
      <w:r w:rsidR="00CF18F7" w:rsidRPr="00136765">
        <w:rPr>
          <w:sz w:val="24"/>
          <w:szCs w:val="24"/>
        </w:rPr>
        <w:t xml:space="preserve"> über alle Angelegenheiten, deren Kenntnis zur Erledigung der Aufga</w:t>
      </w:r>
      <w:r w:rsidRPr="00136765">
        <w:rPr>
          <w:sz w:val="24"/>
          <w:szCs w:val="24"/>
        </w:rPr>
        <w:t xml:space="preserve">ben erforderlich ist, </w:t>
      </w:r>
      <w:r w:rsidR="00CF18F7" w:rsidRPr="00136765">
        <w:rPr>
          <w:sz w:val="24"/>
          <w:szCs w:val="24"/>
        </w:rPr>
        <w:t>unterrichte</w:t>
      </w:r>
      <w:r w:rsidRPr="00136765">
        <w:rPr>
          <w:sz w:val="24"/>
          <w:szCs w:val="24"/>
        </w:rPr>
        <w:t>t.</w:t>
      </w:r>
      <w:r>
        <w:rPr>
          <w:sz w:val="24"/>
          <w:szCs w:val="24"/>
        </w:rPr>
        <w:t xml:space="preserve"> </w:t>
      </w:r>
      <w:r w:rsidRPr="00136765">
        <w:rPr>
          <w:sz w:val="24"/>
          <w:szCs w:val="24"/>
        </w:rPr>
        <w:t>Sie</w:t>
      </w:r>
      <w:r w:rsidR="00CF18F7" w:rsidRPr="00136765">
        <w:rPr>
          <w:sz w:val="24"/>
          <w:szCs w:val="24"/>
        </w:rPr>
        <w:t xml:space="preserve"> tritt mindestens viermal im Jahr zusammen und berichtet dem Magistrat und der Stadtverordnetenversammlung einmal im Jahr über den Stand der Integration der ausländischen Einwohner</w:t>
      </w:r>
      <w:r w:rsidR="00567EA0">
        <w:rPr>
          <w:sz w:val="24"/>
          <w:szCs w:val="24"/>
        </w:rPr>
        <w:t>innen und Einwohner</w:t>
      </w:r>
      <w:r w:rsidR="00CF18F7" w:rsidRPr="00136765">
        <w:rPr>
          <w:sz w:val="24"/>
          <w:szCs w:val="24"/>
        </w:rPr>
        <w:t>.</w:t>
      </w:r>
    </w:p>
    <w:p w:rsidR="00CF18F7" w:rsidRPr="00136765" w:rsidRDefault="00CF18F7" w:rsidP="00CF18F7">
      <w:pPr>
        <w:spacing w:after="0" w:line="240" w:lineRule="auto"/>
      </w:pPr>
    </w:p>
    <w:p w:rsidR="00CF18F7" w:rsidRPr="005C0B23" w:rsidRDefault="00785D40" w:rsidP="008F47CF">
      <w:pPr>
        <w:spacing w:after="0" w:line="240" w:lineRule="auto"/>
        <w:rPr>
          <w:b/>
          <w:sz w:val="24"/>
          <w:szCs w:val="24"/>
          <w:u w:val="single"/>
        </w:rPr>
      </w:pPr>
      <w:r w:rsidRPr="00785D40">
        <w:rPr>
          <w:b/>
          <w:sz w:val="24"/>
          <w:szCs w:val="24"/>
        </w:rPr>
        <w:t xml:space="preserve">Die Stadt Oberzent bittet </w:t>
      </w:r>
      <w:r w:rsidR="002C367C">
        <w:rPr>
          <w:b/>
          <w:sz w:val="24"/>
          <w:szCs w:val="24"/>
        </w:rPr>
        <w:t xml:space="preserve">bis zum </w:t>
      </w:r>
      <w:r w:rsidR="003E6538">
        <w:rPr>
          <w:b/>
          <w:sz w:val="24"/>
          <w:szCs w:val="24"/>
        </w:rPr>
        <w:t>30.10</w:t>
      </w:r>
      <w:r w:rsidR="002C367C">
        <w:rPr>
          <w:b/>
          <w:sz w:val="24"/>
          <w:szCs w:val="24"/>
        </w:rPr>
        <w:t xml:space="preserve">.2026 </w:t>
      </w:r>
      <w:r w:rsidRPr="00785D40">
        <w:rPr>
          <w:b/>
          <w:sz w:val="24"/>
          <w:szCs w:val="24"/>
        </w:rPr>
        <w:t>um Vorschläge für Mitglieder der Integrations-Kommission</w:t>
      </w:r>
      <w:r w:rsidR="00D55755" w:rsidRPr="00D55755">
        <w:rPr>
          <w:b/>
          <w:sz w:val="24"/>
          <w:szCs w:val="24"/>
        </w:rPr>
        <w:t xml:space="preserve"> unter </w:t>
      </w:r>
      <w:hyperlink r:id="rId7" w:history="1">
        <w:r w:rsidR="00D55755" w:rsidRPr="00D55755">
          <w:rPr>
            <w:rStyle w:val="Hyperlink"/>
            <w:b/>
            <w:sz w:val="24"/>
            <w:szCs w:val="24"/>
          </w:rPr>
          <w:t>stadtverwaltung@stadt-oberzent.de</w:t>
        </w:r>
      </w:hyperlink>
      <w:r w:rsidRPr="00785D40">
        <w:rPr>
          <w:b/>
          <w:sz w:val="24"/>
          <w:szCs w:val="24"/>
        </w:rPr>
        <w:t>. Personen, die die Wählbarkeitsvoraussetzungen erfüllen und in der Kommission mitarbeiten möchten</w:t>
      </w:r>
      <w:r w:rsidR="005C0B23">
        <w:rPr>
          <w:b/>
          <w:sz w:val="24"/>
          <w:szCs w:val="24"/>
        </w:rPr>
        <w:t>,</w:t>
      </w:r>
      <w:r w:rsidRPr="00785D40">
        <w:rPr>
          <w:b/>
          <w:sz w:val="24"/>
          <w:szCs w:val="24"/>
        </w:rPr>
        <w:t xml:space="preserve"> können sich auch gerne selbst </w:t>
      </w:r>
      <w:r w:rsidR="005C0B23" w:rsidRPr="005C0B23">
        <w:rPr>
          <w:b/>
          <w:sz w:val="24"/>
          <w:szCs w:val="24"/>
        </w:rPr>
        <w:t>melden.</w:t>
      </w:r>
      <w:r w:rsidR="00BA6782">
        <w:rPr>
          <w:b/>
          <w:sz w:val="24"/>
          <w:szCs w:val="24"/>
        </w:rPr>
        <w:t xml:space="preserve"> </w:t>
      </w:r>
      <w:bookmarkStart w:id="0" w:name="_GoBack"/>
      <w:bookmarkEnd w:id="0"/>
    </w:p>
    <w:sectPr w:rsidR="00CF18F7" w:rsidRPr="005C0B2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55755" w:rsidRDefault="00D55755" w:rsidP="00D55755">
      <w:pPr>
        <w:spacing w:after="0" w:line="240" w:lineRule="auto"/>
      </w:pPr>
      <w:r>
        <w:separator/>
      </w:r>
    </w:p>
  </w:endnote>
  <w:endnote w:type="continuationSeparator" w:id="0">
    <w:p w:rsidR="00D55755" w:rsidRDefault="00D55755" w:rsidP="00D557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55755" w:rsidRDefault="00D55755" w:rsidP="00D55755">
      <w:pPr>
        <w:spacing w:after="0" w:line="240" w:lineRule="auto"/>
      </w:pPr>
      <w:r>
        <w:separator/>
      </w:r>
    </w:p>
  </w:footnote>
  <w:footnote w:type="continuationSeparator" w:id="0">
    <w:p w:rsidR="00D55755" w:rsidRDefault="00D55755" w:rsidP="00D557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6B0AF4"/>
    <w:multiLevelType w:val="hybridMultilevel"/>
    <w:tmpl w:val="1F9C1A7A"/>
    <w:lvl w:ilvl="0" w:tplc="09EC10F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CD0093"/>
    <w:multiLevelType w:val="hybridMultilevel"/>
    <w:tmpl w:val="B0622D94"/>
    <w:lvl w:ilvl="0" w:tplc="E8B85AB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915"/>
    <w:rsid w:val="00136765"/>
    <w:rsid w:val="001502DE"/>
    <w:rsid w:val="00197E84"/>
    <w:rsid w:val="001E5915"/>
    <w:rsid w:val="002065D5"/>
    <w:rsid w:val="0027091F"/>
    <w:rsid w:val="002B484F"/>
    <w:rsid w:val="002C367C"/>
    <w:rsid w:val="003562C9"/>
    <w:rsid w:val="00396541"/>
    <w:rsid w:val="003C139C"/>
    <w:rsid w:val="003D2CE1"/>
    <w:rsid w:val="003E6538"/>
    <w:rsid w:val="0044227C"/>
    <w:rsid w:val="00444E63"/>
    <w:rsid w:val="0047217D"/>
    <w:rsid w:val="004D76AB"/>
    <w:rsid w:val="00523C1C"/>
    <w:rsid w:val="00540A70"/>
    <w:rsid w:val="00567EA0"/>
    <w:rsid w:val="005C0B23"/>
    <w:rsid w:val="006D37BD"/>
    <w:rsid w:val="006E3711"/>
    <w:rsid w:val="00713142"/>
    <w:rsid w:val="0073225A"/>
    <w:rsid w:val="00785D40"/>
    <w:rsid w:val="008075B2"/>
    <w:rsid w:val="008F47CF"/>
    <w:rsid w:val="00A03032"/>
    <w:rsid w:val="00B404EF"/>
    <w:rsid w:val="00BA6782"/>
    <w:rsid w:val="00CA51F5"/>
    <w:rsid w:val="00CF18F7"/>
    <w:rsid w:val="00D55755"/>
    <w:rsid w:val="00DF284A"/>
    <w:rsid w:val="00E96D95"/>
    <w:rsid w:val="00ED4368"/>
    <w:rsid w:val="00F9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34A7A"/>
  <w15:docId w15:val="{C77F22D1-4AD3-4CE2-BCC5-57418829F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1E591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1E591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5C0B23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0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0A70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55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55755"/>
  </w:style>
  <w:style w:type="paragraph" w:styleId="Fuzeile">
    <w:name w:val="footer"/>
    <w:basedOn w:val="Standard"/>
    <w:link w:val="FuzeileZchn"/>
    <w:uiPriority w:val="99"/>
    <w:unhideWhenUsed/>
    <w:rsid w:val="00D557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557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87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adtverwaltung@stadt-oberzent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2129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Ulrich, Helmut</dc:creator>
  <cp:lastModifiedBy>Schaefer, Franziska</cp:lastModifiedBy>
  <cp:revision>2</cp:revision>
  <cp:lastPrinted>2021-03-23T09:46:00Z</cp:lastPrinted>
  <dcterms:created xsi:type="dcterms:W3CDTF">2026-10-05T08:42:00Z</dcterms:created>
  <dcterms:modified xsi:type="dcterms:W3CDTF">2026-10-05T08:42:00Z</dcterms:modified>
</cp:coreProperties>
</file>