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055AC" w14:textId="77777777" w:rsidR="00451F53" w:rsidRDefault="00451F53" w:rsidP="00451F53">
      <w:pPr>
        <w:rPr>
          <w:b/>
          <w:bCs/>
        </w:rPr>
      </w:pPr>
      <w:r w:rsidRPr="00451F53">
        <w:rPr>
          <w:b/>
          <w:bCs/>
        </w:rPr>
        <w:t>Gründen in Wesel: Neue Angebote stoßen auf große Resonanz</w:t>
      </w:r>
    </w:p>
    <w:p w14:paraId="0B39BCBD" w14:textId="77777777" w:rsidR="00451F53" w:rsidRPr="00451F53" w:rsidRDefault="00451F53" w:rsidP="00451F53">
      <w:pPr>
        <w:rPr>
          <w:b/>
          <w:bCs/>
        </w:rPr>
      </w:pPr>
    </w:p>
    <w:p w14:paraId="59238106" w14:textId="77777777" w:rsidR="00451F53" w:rsidRDefault="00451F53" w:rsidP="00451F53">
      <w:pPr>
        <w:rPr>
          <w:b/>
          <w:bCs/>
        </w:rPr>
      </w:pPr>
      <w:r w:rsidRPr="00451F53">
        <w:rPr>
          <w:b/>
          <w:bCs/>
        </w:rPr>
        <w:t>Mehr als 100 Teilnehmende beim 1. Weseler Gründungsabend und ausgebuchte Orientierungssprechstunden zeigen großes Interesse an Unterstützung und Vernetzung</w:t>
      </w:r>
    </w:p>
    <w:p w14:paraId="424EADC9" w14:textId="77777777" w:rsidR="00451F53" w:rsidRPr="00451F53" w:rsidRDefault="00451F53" w:rsidP="00451F53"/>
    <w:p w14:paraId="42199F57" w14:textId="77777777" w:rsidR="00451F53" w:rsidRDefault="00451F53" w:rsidP="00451F53">
      <w:r w:rsidRPr="00451F53">
        <w:t>Mehr als 100 Teilnehmende beim 1. Weseler Gründungsabend und innerhalb kurzer Zeit ausgebuchte Termine der Orientierungssprechstunde „Gründen in Wesel“: Zwei neue Angebote für Gründungsinteressierte sind in Wesel auf große Resonanz gestoßen. Die Erfahrungen zeigen aus Sicht der Beteiligten, wie wichtig frühzeitige Orientierung, persönliche Beratung und gut vernetzte Unterstützungsangebote vor Ort sind.</w:t>
      </w:r>
    </w:p>
    <w:p w14:paraId="13AE2FDF" w14:textId="77777777" w:rsidR="00451F53" w:rsidRPr="00451F53" w:rsidRDefault="00451F53" w:rsidP="00451F53"/>
    <w:p w14:paraId="6C02B67A" w14:textId="77777777" w:rsidR="00451F53" w:rsidRPr="00443B06" w:rsidRDefault="00451F53" w:rsidP="00451F53">
      <w:r w:rsidRPr="00451F53">
        <w:t xml:space="preserve">Beim 1. Weseler Gründungsabend am 24. September 2026 im Gusto by CUBES standen vier Stunden lang Information, Orientierung und persönliche Kontakte im Mittelpunkt. Neben dem </w:t>
      </w:r>
      <w:r w:rsidRPr="00443B06">
        <w:t>Impulsvortrag „In 8 Schritten zum eigenen Business“ der Weseler Gründungsberaterin Julia Brouns berichteten junge Unternehmerinnen und Unternehmer aus ihrer Gründungspraxis. An verschiedenen Info-Stationen konnten die Teilnehmenden mit Fachleuten rund um Wirtschaftsförderung, Kammern, Finanzierung, Förderung und sozialer Absicherung ins Gespräch kommen und individuelle Fragen klären.</w:t>
      </w:r>
    </w:p>
    <w:p w14:paraId="3F1F5969" w14:textId="77777777" w:rsidR="00451F53" w:rsidRPr="00443B06" w:rsidRDefault="00451F53" w:rsidP="00451F53">
      <w:r w:rsidRPr="00443B06">
        <w:t>Auch Bürgermeister Rainer Benien unterstrich die Bedeutung der Unterstützung vor Ort:</w:t>
      </w:r>
    </w:p>
    <w:p w14:paraId="30B5EAFC" w14:textId="77777777" w:rsidR="00451F53" w:rsidRPr="00443B06" w:rsidRDefault="00451F53" w:rsidP="00451F53">
      <w:r w:rsidRPr="00443B06">
        <w:t>„Als Bürgermeister der Stadt Wesel ist mir ganz wichtig: Wir wollen nicht nur, dass hier Ideen entstehen. Wir wollen die Menschen auch dabei unterstützen, dass aus diesen Ideen Gründungen und erfolgreiche Unternehmen werden.“</w:t>
      </w:r>
    </w:p>
    <w:p w14:paraId="5C56894C" w14:textId="77777777" w:rsidR="00451F53" w:rsidRPr="00443B06" w:rsidRDefault="00451F53" w:rsidP="00451F53"/>
    <w:p w14:paraId="4E049738" w14:textId="77777777" w:rsidR="00451F53" w:rsidRDefault="00451F53" w:rsidP="00451F53">
      <w:r w:rsidRPr="00443B06">
        <w:t xml:space="preserve">Der 1. Weseler Gründungsabend wurde </w:t>
      </w:r>
      <w:r w:rsidRPr="00451F53">
        <w:t>gemeinsam von der Wirtschaftsförderung der Stadt Wesel, der Niederrheinischen Sparkasse RheinLippe und der Initiatorin Julia Brouns von gründungsberaterin.de veranstaltet.</w:t>
      </w:r>
    </w:p>
    <w:p w14:paraId="731A7F70" w14:textId="77777777" w:rsidR="00451F53" w:rsidRPr="00451F53" w:rsidRDefault="00451F53" w:rsidP="00451F53"/>
    <w:p w14:paraId="212A18BC" w14:textId="77777777" w:rsidR="00451F53" w:rsidRPr="00451F53" w:rsidRDefault="00451F53" w:rsidP="00451F53">
      <w:pPr>
        <w:rPr>
          <w:b/>
          <w:bCs/>
        </w:rPr>
      </w:pPr>
      <w:r w:rsidRPr="00451F53">
        <w:rPr>
          <w:b/>
          <w:bCs/>
        </w:rPr>
        <w:t>Orientierungssprechstunde ebenfalls stark nachgefragt</w:t>
      </w:r>
    </w:p>
    <w:p w14:paraId="107264E4" w14:textId="0F952EA3" w:rsidR="00451F53" w:rsidRDefault="00451F53" w:rsidP="00451F53">
      <w:r w:rsidRPr="00451F53">
        <w:t>Dass der Bedarf an frühzeitiger Unterstützung vorhanden ist, hatte sich bereits zuvor gezeigt. Mit der Orientierungssprechstunde „Gründen in Wesel“ wurde in diesem Jahr ein weiteres kostenfreies Angebot geschaffen, das Menschen bereits in einer frühen Phase ihrer Gründungsüberlegungen anspricht.</w:t>
      </w:r>
    </w:p>
    <w:p w14:paraId="2AD45D7A" w14:textId="77777777" w:rsidR="00451F53" w:rsidRPr="00451F53" w:rsidRDefault="00451F53" w:rsidP="00451F53"/>
    <w:p w14:paraId="13E48A6F" w14:textId="77777777" w:rsidR="00451F53" w:rsidRPr="00451F53" w:rsidRDefault="00451F53" w:rsidP="00451F53">
      <w:r w:rsidRPr="00451F53">
        <w:t>Die Gesprächstermine waren nach ihrer Veröffentlichung jeweils innerhalb kurzer Zeit ausgebucht. Im Mittelpunkt standen dabei grundlegende Fragen: Passt eine Selbstständigkeit zur eigenen Lebenssituation? Wie lässt sich eine Geschäftsidee einordnen? Und welche nächsten Schritte sind sinnvoll?</w:t>
      </w:r>
    </w:p>
    <w:p w14:paraId="419F904D" w14:textId="77777777" w:rsidR="00451F53" w:rsidRPr="00451F53" w:rsidRDefault="00451F53" w:rsidP="00451F53">
      <w:r w:rsidRPr="00451F53">
        <w:t>„Viele Menschen beschäftigen sich schon länger mit dem Gedanken an eine Selbstständigkeit, wissen aber nicht genau, wo sie anfangen sollen. Gerade in dieser frühen Phase braucht es Möglichkeiten, Fragen zu stellen, Orientierung zu bekommen und die richtigen Ansprechpartner kennenzulernen“, sagt Gründungsberaterin Julia Brouns.</w:t>
      </w:r>
    </w:p>
    <w:p w14:paraId="21329502" w14:textId="77777777" w:rsidR="00451F53" w:rsidRPr="00451F53" w:rsidRDefault="00451F53" w:rsidP="00451F53"/>
    <w:p w14:paraId="216FBADB" w14:textId="77777777" w:rsidR="00451F53" w:rsidRPr="00451F53" w:rsidRDefault="00451F53" w:rsidP="00451F53">
      <w:r w:rsidRPr="00451F53">
        <w:t xml:space="preserve">Die positiven Rückmeldungen zu beiden Angeboten bestätigen aus Sicht der Beteiligten, dass mit den neuen Formaten ein konkreter Bedarf aufgegriffen wurde. Auch nach dem Gründungsabend erreichten die Organisatoren zahlreiche positive </w:t>
      </w:r>
      <w:r w:rsidRPr="00451F53">
        <w:lastRenderedPageBreak/>
        <w:t>Rückmeldungen. Teilnehmende berichteten zudem umfangreich in den sozialen Medien über ihre Eindrücke und die entstandenen Kontakte.</w:t>
      </w:r>
    </w:p>
    <w:p w14:paraId="467177E5" w14:textId="77777777" w:rsidR="00451F53" w:rsidRPr="00451F53" w:rsidRDefault="00451F53" w:rsidP="00451F53">
      <w:pPr>
        <w:rPr>
          <w:b/>
          <w:bCs/>
        </w:rPr>
      </w:pPr>
    </w:p>
    <w:p w14:paraId="72C47FB2" w14:textId="48502A3E" w:rsidR="00451F53" w:rsidRPr="00451F53" w:rsidRDefault="00451F53" w:rsidP="00451F53">
      <w:pPr>
        <w:rPr>
          <w:b/>
          <w:bCs/>
        </w:rPr>
      </w:pPr>
      <w:r w:rsidRPr="00451F53">
        <w:rPr>
          <w:b/>
          <w:bCs/>
        </w:rPr>
        <w:t>Gründungsförderung in Wesel weiterentwickeln</w:t>
      </w:r>
    </w:p>
    <w:p w14:paraId="6B562AA4" w14:textId="77777777" w:rsidR="00451F53" w:rsidRPr="00451F53" w:rsidRDefault="00451F53" w:rsidP="00451F53">
      <w:r w:rsidRPr="00451F53">
        <w:t>„Die große Resonanz auf unsere beiden neuen Angebote zeigt, dass das Interesse an einer frühzeitigen Unterstützung bei der Existenzgründung groß ist. Mit unseren Formaten möchten wir die bereits bestehenden, guten Beratungs- und Unterstützungsangebote, insbesondere der EntwicklungsAgentur Wirtschaft (EAW) des Kreises Wesel, sinnvoll ergänzen und das regionale Gründungsnetzwerk weiter stärken. Die positiven Erfahrungen möchten wir nutzen, um die Gründungsförderung in Wesel gemeinsam mit unseren Partnern weiterzuentwickeln und künftig zusätzliche Impulse zu setzen“, erklärt Louis Eimert von der Wirtschaftsförderung der Stadt Wesel.</w:t>
      </w:r>
    </w:p>
    <w:p w14:paraId="6CC19DB3" w14:textId="77777777" w:rsidR="00627BB9" w:rsidRPr="00451F53" w:rsidRDefault="00627BB9" w:rsidP="00627BB9"/>
    <w:sectPr w:rsidR="00627BB9" w:rsidRPr="00451F5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7B04F" w14:textId="77777777" w:rsidR="00C62E9D" w:rsidRDefault="00C62E9D">
      <w:r>
        <w:separator/>
      </w:r>
    </w:p>
  </w:endnote>
  <w:endnote w:type="continuationSeparator" w:id="0">
    <w:p w14:paraId="6B9895D4" w14:textId="77777777" w:rsidR="00C62E9D" w:rsidRDefault="00C62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24D41" w14:textId="77777777" w:rsidR="00C62E9D" w:rsidRDefault="00C62E9D">
      <w:r>
        <w:separator/>
      </w:r>
    </w:p>
  </w:footnote>
  <w:footnote w:type="continuationSeparator" w:id="0">
    <w:p w14:paraId="7C69CB7F" w14:textId="77777777" w:rsidR="00C62E9D" w:rsidRDefault="00C62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E137C34"/>
    <w:multiLevelType w:val="multilevel"/>
    <w:tmpl w:val="0407001D"/>
    <w:numStyleLink w:val="ListeohneEinzug"/>
  </w:abstractNum>
  <w:abstractNum w:abstractNumId="14"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6"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7" w15:restartNumberingAfterBreak="0">
    <w:nsid w:val="3DCC04C3"/>
    <w:multiLevelType w:val="multilevel"/>
    <w:tmpl w:val="0407001D"/>
    <w:numStyleLink w:val="ListeohneEinzug"/>
  </w:abstractNum>
  <w:abstractNum w:abstractNumId="18"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790663431">
    <w:abstractNumId w:val="9"/>
  </w:num>
  <w:num w:numId="2" w16cid:durableId="1019964775">
    <w:abstractNumId w:val="7"/>
  </w:num>
  <w:num w:numId="3" w16cid:durableId="1858032643">
    <w:abstractNumId w:val="6"/>
  </w:num>
  <w:num w:numId="4" w16cid:durableId="1351681526">
    <w:abstractNumId w:val="5"/>
  </w:num>
  <w:num w:numId="5" w16cid:durableId="334234850">
    <w:abstractNumId w:val="4"/>
  </w:num>
  <w:num w:numId="6" w16cid:durableId="1933279033">
    <w:abstractNumId w:val="8"/>
  </w:num>
  <w:num w:numId="7" w16cid:durableId="588850795">
    <w:abstractNumId w:val="3"/>
  </w:num>
  <w:num w:numId="8" w16cid:durableId="979458459">
    <w:abstractNumId w:val="2"/>
  </w:num>
  <w:num w:numId="9" w16cid:durableId="715618971">
    <w:abstractNumId w:val="1"/>
  </w:num>
  <w:num w:numId="10" w16cid:durableId="2118284511">
    <w:abstractNumId w:val="0"/>
  </w:num>
  <w:num w:numId="11" w16cid:durableId="880945559">
    <w:abstractNumId w:val="15"/>
  </w:num>
  <w:num w:numId="12" w16cid:durableId="1198935274">
    <w:abstractNumId w:val="17"/>
  </w:num>
  <w:num w:numId="13" w16cid:durableId="62215554">
    <w:abstractNumId w:val="11"/>
  </w:num>
  <w:num w:numId="14" w16cid:durableId="1450054825">
    <w:abstractNumId w:val="13"/>
  </w:num>
  <w:num w:numId="15" w16cid:durableId="872309398">
    <w:abstractNumId w:val="21"/>
  </w:num>
  <w:num w:numId="16" w16cid:durableId="50622786">
    <w:abstractNumId w:val="16"/>
  </w:num>
  <w:num w:numId="17" w16cid:durableId="99568818">
    <w:abstractNumId w:val="14"/>
  </w:num>
  <w:num w:numId="18" w16cid:durableId="1024746116">
    <w:abstractNumId w:val="18"/>
  </w:num>
  <w:num w:numId="19" w16cid:durableId="1956716011">
    <w:abstractNumId w:val="19"/>
  </w:num>
  <w:num w:numId="20" w16cid:durableId="1452820219">
    <w:abstractNumId w:val="12"/>
  </w:num>
  <w:num w:numId="21" w16cid:durableId="1918320895">
    <w:abstractNumId w:val="20"/>
  </w:num>
  <w:num w:numId="22" w16cid:durableId="5090990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9B"/>
    <w:rsid w:val="00042935"/>
    <w:rsid w:val="000B3D76"/>
    <w:rsid w:val="000D3A0E"/>
    <w:rsid w:val="000D5C88"/>
    <w:rsid w:val="000E227E"/>
    <w:rsid w:val="00113390"/>
    <w:rsid w:val="00175C29"/>
    <w:rsid w:val="001A0172"/>
    <w:rsid w:val="001A2796"/>
    <w:rsid w:val="001B7687"/>
    <w:rsid w:val="001B7807"/>
    <w:rsid w:val="001F052A"/>
    <w:rsid w:val="0032654B"/>
    <w:rsid w:val="00345616"/>
    <w:rsid w:val="00386F5B"/>
    <w:rsid w:val="003905C5"/>
    <w:rsid w:val="003975EE"/>
    <w:rsid w:val="003D4798"/>
    <w:rsid w:val="003E7F17"/>
    <w:rsid w:val="00443B06"/>
    <w:rsid w:val="00451F53"/>
    <w:rsid w:val="004C4FBC"/>
    <w:rsid w:val="004F1E27"/>
    <w:rsid w:val="00557F9B"/>
    <w:rsid w:val="005B0865"/>
    <w:rsid w:val="005C056C"/>
    <w:rsid w:val="005D7567"/>
    <w:rsid w:val="0060600D"/>
    <w:rsid w:val="00627BB9"/>
    <w:rsid w:val="00641849"/>
    <w:rsid w:val="006A7D3E"/>
    <w:rsid w:val="006B113D"/>
    <w:rsid w:val="006D050A"/>
    <w:rsid w:val="006E5208"/>
    <w:rsid w:val="006F7E6F"/>
    <w:rsid w:val="00773D70"/>
    <w:rsid w:val="00786E98"/>
    <w:rsid w:val="007E19CE"/>
    <w:rsid w:val="007E2D4C"/>
    <w:rsid w:val="007E39F7"/>
    <w:rsid w:val="00816C8C"/>
    <w:rsid w:val="00833DE4"/>
    <w:rsid w:val="00836B03"/>
    <w:rsid w:val="00845557"/>
    <w:rsid w:val="0088464B"/>
    <w:rsid w:val="008964E7"/>
    <w:rsid w:val="008A58FE"/>
    <w:rsid w:val="008D52BA"/>
    <w:rsid w:val="008E004A"/>
    <w:rsid w:val="008E013B"/>
    <w:rsid w:val="008F0205"/>
    <w:rsid w:val="00902E1A"/>
    <w:rsid w:val="00927489"/>
    <w:rsid w:val="00936FDD"/>
    <w:rsid w:val="00951D10"/>
    <w:rsid w:val="00960DD7"/>
    <w:rsid w:val="009E1EAE"/>
    <w:rsid w:val="00A34CE2"/>
    <w:rsid w:val="00A424CF"/>
    <w:rsid w:val="00A65790"/>
    <w:rsid w:val="00A81F19"/>
    <w:rsid w:val="00AB0279"/>
    <w:rsid w:val="00AF6957"/>
    <w:rsid w:val="00B907CB"/>
    <w:rsid w:val="00C15A7D"/>
    <w:rsid w:val="00C60659"/>
    <w:rsid w:val="00C62E9D"/>
    <w:rsid w:val="00CB4E04"/>
    <w:rsid w:val="00CC437A"/>
    <w:rsid w:val="00CD0B30"/>
    <w:rsid w:val="00CD3CD4"/>
    <w:rsid w:val="00CD57A7"/>
    <w:rsid w:val="00D26EB9"/>
    <w:rsid w:val="00D36BDA"/>
    <w:rsid w:val="00D667DA"/>
    <w:rsid w:val="00D72FB7"/>
    <w:rsid w:val="00D764C3"/>
    <w:rsid w:val="00E417A5"/>
    <w:rsid w:val="00EB4BED"/>
    <w:rsid w:val="00EB6F67"/>
    <w:rsid w:val="00EC6F96"/>
    <w:rsid w:val="00ED7BDA"/>
    <w:rsid w:val="00F236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D67EE"/>
  <w15:chartTrackingRefBased/>
  <w15:docId w15:val="{2BAE263F-5DF2-4883-906B-E3B21D78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A424CF"/>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paragraph" w:styleId="Untertitel">
    <w:name w:val="Subtitle"/>
    <w:basedOn w:val="Standard"/>
    <w:next w:val="Standard"/>
    <w:link w:val="UntertitelZchn"/>
    <w:rsid w:val="00557F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rsid w:val="00557F9B"/>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rsid w:val="00557F9B"/>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57F9B"/>
    <w:rPr>
      <w:rFonts w:ascii="Arial" w:hAnsi="Arial"/>
      <w:i/>
      <w:iCs/>
      <w:color w:val="404040" w:themeColor="text1" w:themeTint="BF"/>
      <w:sz w:val="24"/>
      <w:szCs w:val="24"/>
    </w:rPr>
  </w:style>
  <w:style w:type="character" w:styleId="IntensiveHervorhebung">
    <w:name w:val="Intense Emphasis"/>
    <w:basedOn w:val="Absatz-Standardschriftart"/>
    <w:uiPriority w:val="21"/>
    <w:rsid w:val="00557F9B"/>
    <w:rPr>
      <w:i/>
      <w:iCs/>
      <w:color w:val="365F91" w:themeColor="accent1" w:themeShade="BF"/>
    </w:rPr>
  </w:style>
  <w:style w:type="paragraph" w:styleId="IntensivesZitat">
    <w:name w:val="Intense Quote"/>
    <w:basedOn w:val="Standard"/>
    <w:next w:val="Standard"/>
    <w:link w:val="IntensivesZitatZchn"/>
    <w:uiPriority w:val="30"/>
    <w:rsid w:val="00557F9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557F9B"/>
    <w:rPr>
      <w:rFonts w:ascii="Arial" w:hAnsi="Arial"/>
      <w:i/>
      <w:iCs/>
      <w:color w:val="365F91" w:themeColor="accent1" w:themeShade="BF"/>
      <w:sz w:val="24"/>
      <w:szCs w:val="24"/>
    </w:rPr>
  </w:style>
  <w:style w:type="character" w:styleId="IntensiverVerweis">
    <w:name w:val="Intense Reference"/>
    <w:basedOn w:val="Absatz-Standardschriftart"/>
    <w:uiPriority w:val="32"/>
    <w:rsid w:val="00557F9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0FC5B-0437-4FCA-9583-7D3ED00E6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3221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Stadtverwaltung Wesel</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Eimert, Louis</dc:creator>
  <cp:keywords/>
  <dc:description/>
  <cp:lastModifiedBy>Burri, Anne</cp:lastModifiedBy>
  <cp:revision>3</cp:revision>
  <dcterms:created xsi:type="dcterms:W3CDTF">2026-10-12T11:55:00Z</dcterms:created>
  <dcterms:modified xsi:type="dcterms:W3CDTF">2026-10-20T07:32:00Z</dcterms:modified>
</cp:coreProperties>
</file>