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C88C2" w14:textId="77777777" w:rsidR="00BE5FE9" w:rsidRPr="003B5C94" w:rsidRDefault="00BE5FE9" w:rsidP="00BE5FE9">
      <w:pPr>
        <w:spacing w:line="360" w:lineRule="auto"/>
        <w:ind w:right="1701"/>
        <w:jc w:val="both"/>
        <w:rPr>
          <w:rFonts w:ascii="Arial Narrow" w:hAnsi="Arial Narrow" w:cs="Arial"/>
          <w:bCs/>
          <w:sz w:val="24"/>
          <w:szCs w:val="24"/>
        </w:rPr>
      </w:pPr>
    </w:p>
    <w:p w14:paraId="48D74B53" w14:textId="24ED375D" w:rsidR="003B5C94" w:rsidRPr="003B5C94" w:rsidRDefault="00276478" w:rsidP="003B5C94">
      <w:pPr>
        <w:pStyle w:val="Kopfzeile"/>
        <w:tabs>
          <w:tab w:val="left" w:pos="7380"/>
        </w:tabs>
        <w:spacing w:before="60" w:after="60"/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fldChar w:fldCharType="begin"/>
      </w:r>
      <w:r>
        <w:rPr>
          <w:rFonts w:ascii="Arial Narrow" w:hAnsi="Arial Narrow" w:cs="Arial"/>
          <w:b/>
          <w:bCs/>
        </w:rPr>
        <w:instrText xml:space="preserve"> TIME \@ "dd.MM.yyyy" </w:instrText>
      </w:r>
      <w:r>
        <w:rPr>
          <w:rFonts w:ascii="Arial Narrow" w:hAnsi="Arial Narrow" w:cs="Arial"/>
          <w:b/>
          <w:bCs/>
        </w:rPr>
        <w:fldChar w:fldCharType="separate"/>
      </w:r>
      <w:r w:rsidR="00AF3885">
        <w:rPr>
          <w:rFonts w:ascii="Arial Narrow" w:hAnsi="Arial Narrow" w:cs="Arial"/>
          <w:b/>
          <w:bCs/>
          <w:noProof/>
        </w:rPr>
        <w:t>09.09.2026</w:t>
      </w:r>
      <w:r>
        <w:rPr>
          <w:rFonts w:ascii="Arial Narrow" w:hAnsi="Arial Narrow" w:cs="Arial"/>
          <w:b/>
          <w:bCs/>
        </w:rPr>
        <w:fldChar w:fldCharType="end"/>
      </w:r>
    </w:p>
    <w:p w14:paraId="0671889F" w14:textId="77777777" w:rsidR="003B5C94" w:rsidRPr="003B5C94" w:rsidRDefault="003B5C94" w:rsidP="003B5C94">
      <w:pPr>
        <w:spacing w:after="240" w:line="360" w:lineRule="auto"/>
        <w:ind w:right="566"/>
        <w:rPr>
          <w:rFonts w:ascii="Arial Narrow" w:hAnsi="Arial Narrow" w:cs="Arial"/>
          <w:b/>
          <w:sz w:val="24"/>
          <w:szCs w:val="24"/>
        </w:rPr>
      </w:pPr>
    </w:p>
    <w:p w14:paraId="51CB04A4" w14:textId="2DC8FB4F" w:rsidR="00CE2710" w:rsidRDefault="00A75DBD" w:rsidP="00F331FE">
      <w:pPr>
        <w:autoSpaceDE w:val="0"/>
        <w:autoSpaceDN w:val="0"/>
        <w:adjustRightInd w:val="0"/>
        <w:spacing w:after="240" w:line="360" w:lineRule="auto"/>
        <w:ind w:right="-8"/>
        <w:jc w:val="both"/>
        <w:rPr>
          <w:rFonts w:ascii="Arial Narrow" w:hAnsi="Arial Narrow" w:cs="Arial"/>
          <w:b/>
          <w:bCs/>
          <w:sz w:val="32"/>
        </w:rPr>
      </w:pPr>
      <w:bookmarkStart w:id="0" w:name="_Hlk189484814"/>
      <w:bookmarkStart w:id="1" w:name="_GoBack"/>
      <w:r>
        <w:rPr>
          <w:rFonts w:ascii="Arial Narrow" w:hAnsi="Arial Narrow" w:cs="Arial"/>
          <w:b/>
          <w:bCs/>
          <w:sz w:val="32"/>
        </w:rPr>
        <w:t xml:space="preserve">Kreis SÜW und Stadt Landau dürfen auch künftig im Brand- und Katastrophenschutz kooperieren – Kompromiss mit Land: Mehr Personal, aber kein zusätzlicher Einsatzleitwagen notwendig </w:t>
      </w:r>
    </w:p>
    <w:bookmarkEnd w:id="0"/>
    <w:p w14:paraId="68225C41" w14:textId="10D45A22" w:rsidR="00CD7835" w:rsidRDefault="00AC544D" w:rsidP="00545CD6">
      <w:pPr>
        <w:autoSpaceDE w:val="0"/>
        <w:autoSpaceDN w:val="0"/>
        <w:adjustRightInd w:val="0"/>
        <w:spacing w:after="240" w:line="360" w:lineRule="auto"/>
        <w:ind w:right="-8"/>
        <w:jc w:val="both"/>
        <w:rPr>
          <w:rFonts w:ascii="Arial Narrow" w:hAnsi="Arial Narrow" w:cs="Arial"/>
          <w:bCs/>
          <w:sz w:val="24"/>
        </w:rPr>
      </w:pPr>
      <w:r>
        <w:rPr>
          <w:rFonts w:ascii="Arial Narrow" w:hAnsi="Arial Narrow" w:cs="Arial"/>
          <w:bCs/>
          <w:sz w:val="24"/>
        </w:rPr>
        <w:t xml:space="preserve">Der „gordische Knoten“ ist gelöst: Der Landkreis Südliche Weinstraße, die Stadt Landau und das Landesamt für Brand- und Katastrophenschutz Rheinland-Pfalz haben einen Kompromiss gefunden, der erlaubt, dass Kreis und Stadt </w:t>
      </w:r>
      <w:r w:rsidR="00112559">
        <w:rPr>
          <w:rFonts w:ascii="Arial Narrow" w:hAnsi="Arial Narrow" w:cs="Arial"/>
          <w:bCs/>
          <w:sz w:val="24"/>
        </w:rPr>
        <w:t>ihre</w:t>
      </w:r>
      <w:r>
        <w:rPr>
          <w:rFonts w:ascii="Arial Narrow" w:hAnsi="Arial Narrow" w:cs="Arial"/>
          <w:bCs/>
          <w:sz w:val="24"/>
        </w:rPr>
        <w:t xml:space="preserve"> bewährte Interkommunale Zusammenarbeit im Brand- und Katastrophenschutz fortsetzen können und dennoch die neuen Vorgaben des Landes, nach denen alle Gebietskörperschaften bestimmte „Fähigkeiten“ selbst vorhalten müssen, als erfüllt gelten. </w:t>
      </w:r>
    </w:p>
    <w:p w14:paraId="78B31AE9" w14:textId="63693B48" w:rsidR="00545CD6" w:rsidRDefault="00A75DBD" w:rsidP="00545CD6">
      <w:pPr>
        <w:autoSpaceDE w:val="0"/>
        <w:autoSpaceDN w:val="0"/>
        <w:adjustRightInd w:val="0"/>
        <w:spacing w:after="240" w:line="360" w:lineRule="auto"/>
        <w:ind w:right="-8"/>
        <w:jc w:val="both"/>
        <w:rPr>
          <w:rFonts w:ascii="Arial Narrow" w:hAnsi="Arial Narrow" w:cs="Arial"/>
          <w:bCs/>
          <w:sz w:val="24"/>
        </w:rPr>
      </w:pPr>
      <w:r>
        <w:rPr>
          <w:rFonts w:ascii="Arial Narrow" w:hAnsi="Arial Narrow" w:cs="Arial"/>
          <w:bCs/>
          <w:sz w:val="24"/>
        </w:rPr>
        <w:t xml:space="preserve">René Schubert, </w:t>
      </w:r>
      <w:r w:rsidRPr="00A75DBD">
        <w:rPr>
          <w:rFonts w:ascii="Arial Narrow" w:hAnsi="Arial Narrow" w:cs="Arial"/>
          <w:bCs/>
          <w:sz w:val="24"/>
        </w:rPr>
        <w:t>Präsident des Landesamtes für Brand- und Katas</w:t>
      </w:r>
      <w:r>
        <w:rPr>
          <w:rFonts w:ascii="Arial Narrow" w:hAnsi="Arial Narrow" w:cs="Arial"/>
          <w:bCs/>
          <w:sz w:val="24"/>
        </w:rPr>
        <w:t>trophenschutz (LfBK) in Koblenz, war mit einer Delegation des LfBK nach Landau gekommen, um mit SÜW-</w:t>
      </w:r>
      <w:r w:rsidR="00A91892">
        <w:rPr>
          <w:rFonts w:ascii="Arial Narrow" w:hAnsi="Arial Narrow" w:cs="Arial"/>
          <w:bCs/>
          <w:sz w:val="24"/>
        </w:rPr>
        <w:t xml:space="preserve">Landrat Dietmar Seefeldt, </w:t>
      </w:r>
      <w:r>
        <w:rPr>
          <w:rFonts w:ascii="Arial Narrow" w:hAnsi="Arial Narrow" w:cs="Arial"/>
          <w:bCs/>
          <w:sz w:val="24"/>
        </w:rPr>
        <w:t xml:space="preserve">Landaus Oberbürgermeister </w:t>
      </w:r>
      <w:r w:rsidR="00CD7835">
        <w:rPr>
          <w:rFonts w:ascii="Arial Narrow" w:hAnsi="Arial Narrow" w:cs="Arial"/>
          <w:bCs/>
          <w:sz w:val="24"/>
        </w:rPr>
        <w:t xml:space="preserve">Dominik </w:t>
      </w:r>
      <w:r>
        <w:rPr>
          <w:rFonts w:ascii="Arial Narrow" w:hAnsi="Arial Narrow" w:cs="Arial"/>
          <w:bCs/>
          <w:sz w:val="24"/>
        </w:rPr>
        <w:t>Geißler</w:t>
      </w:r>
      <w:r w:rsidR="00A91892">
        <w:rPr>
          <w:rFonts w:ascii="Arial Narrow" w:hAnsi="Arial Narrow" w:cs="Arial"/>
          <w:bCs/>
          <w:sz w:val="24"/>
        </w:rPr>
        <w:t xml:space="preserve"> sowie weiteren Funktionsträgern aus Stadt und Kreis</w:t>
      </w:r>
      <w:r>
        <w:rPr>
          <w:rFonts w:ascii="Arial Narrow" w:hAnsi="Arial Narrow" w:cs="Arial"/>
          <w:bCs/>
          <w:sz w:val="24"/>
        </w:rPr>
        <w:t xml:space="preserve"> persönlich über die Details zu sprechen. </w:t>
      </w:r>
    </w:p>
    <w:p w14:paraId="0319FB32" w14:textId="1416017F" w:rsidR="00A75DBD" w:rsidRDefault="00A75DBD" w:rsidP="00545CD6">
      <w:pPr>
        <w:autoSpaceDE w:val="0"/>
        <w:autoSpaceDN w:val="0"/>
        <w:adjustRightInd w:val="0"/>
        <w:spacing w:after="240" w:line="360" w:lineRule="auto"/>
        <w:ind w:right="-8"/>
        <w:jc w:val="both"/>
        <w:rPr>
          <w:rFonts w:ascii="Arial Narrow" w:hAnsi="Arial Narrow" w:cs="Arial"/>
          <w:bCs/>
          <w:sz w:val="24"/>
        </w:rPr>
      </w:pPr>
      <w:r>
        <w:rPr>
          <w:rFonts w:ascii="Arial Narrow" w:hAnsi="Arial Narrow" w:cs="Arial"/>
          <w:bCs/>
          <w:sz w:val="24"/>
        </w:rPr>
        <w:t>„Wir wollen und werden etwaige Schadensereignisse nicht trotz, sondern wegen unserer</w:t>
      </w:r>
      <w:r w:rsidR="00112559">
        <w:rPr>
          <w:rFonts w:ascii="Arial Narrow" w:hAnsi="Arial Narrow" w:cs="Arial"/>
          <w:bCs/>
          <w:sz w:val="24"/>
        </w:rPr>
        <w:t xml:space="preserve"> guten interkommunalen Zusammenarbeit </w:t>
      </w:r>
      <w:r>
        <w:rPr>
          <w:rFonts w:ascii="Arial Narrow" w:hAnsi="Arial Narrow" w:cs="Arial"/>
          <w:bCs/>
          <w:sz w:val="24"/>
        </w:rPr>
        <w:t>bewältigen“, sind Landrat Seefeldt und OB Geißler überzeugt. Die Kooperation sei kein Nachteil. Auch Landesamt-P</w:t>
      </w:r>
      <w:r w:rsidR="00112559">
        <w:rPr>
          <w:rFonts w:ascii="Arial Narrow" w:hAnsi="Arial Narrow" w:cs="Arial"/>
          <w:bCs/>
          <w:sz w:val="24"/>
        </w:rPr>
        <w:t>räsident Schubert betonte beim V</w:t>
      </w:r>
      <w:r>
        <w:rPr>
          <w:rFonts w:ascii="Arial Narrow" w:hAnsi="Arial Narrow" w:cs="Arial"/>
          <w:bCs/>
          <w:sz w:val="24"/>
        </w:rPr>
        <w:t xml:space="preserve">or-Ort-Gespräch in Landau, dass Zusammenarbeit sehr wertvoll sei. Im Sinne der Leistungsfähigkeit und Durchhaltefähigkeit des </w:t>
      </w:r>
      <w:r w:rsidR="00112559">
        <w:rPr>
          <w:rFonts w:ascii="Arial Narrow" w:hAnsi="Arial Narrow" w:cs="Arial"/>
          <w:bCs/>
          <w:sz w:val="24"/>
        </w:rPr>
        <w:t xml:space="preserve">sogenannten </w:t>
      </w:r>
      <w:r>
        <w:rPr>
          <w:rFonts w:ascii="Arial Narrow" w:hAnsi="Arial Narrow" w:cs="Arial"/>
          <w:bCs/>
          <w:sz w:val="24"/>
        </w:rPr>
        <w:t xml:space="preserve">operativ-taktischen Stabs sei jedoch ein </w:t>
      </w:r>
      <w:r w:rsidR="00993359">
        <w:rPr>
          <w:rFonts w:ascii="Arial Narrow" w:hAnsi="Arial Narrow" w:cs="Arial"/>
          <w:bCs/>
          <w:sz w:val="24"/>
        </w:rPr>
        <w:t xml:space="preserve">gut </w:t>
      </w:r>
      <w:r>
        <w:rPr>
          <w:rFonts w:ascii="Arial Narrow" w:hAnsi="Arial Narrow" w:cs="Arial"/>
          <w:bCs/>
          <w:sz w:val="24"/>
        </w:rPr>
        <w:t>gefüllte</w:t>
      </w:r>
      <w:r w:rsidR="00A91892">
        <w:rPr>
          <w:rFonts w:ascii="Arial Narrow" w:hAnsi="Arial Narrow" w:cs="Arial"/>
          <w:bCs/>
          <w:sz w:val="24"/>
        </w:rPr>
        <w:t xml:space="preserve">r Werkzeugkasten wichtig, so Schubert, der weiter betonte: </w:t>
      </w:r>
      <w:r>
        <w:rPr>
          <w:rFonts w:ascii="Arial Narrow" w:hAnsi="Arial Narrow" w:cs="Arial"/>
          <w:bCs/>
          <w:sz w:val="24"/>
        </w:rPr>
        <w:t>„Das Personal ist ausschlaggebend</w:t>
      </w:r>
      <w:r w:rsidR="00A91892">
        <w:rPr>
          <w:rFonts w:ascii="Arial Narrow" w:hAnsi="Arial Narrow" w:cs="Arial"/>
          <w:bCs/>
          <w:sz w:val="24"/>
        </w:rPr>
        <w:t xml:space="preserve">.“ </w:t>
      </w:r>
      <w:r>
        <w:rPr>
          <w:rFonts w:ascii="Arial Narrow" w:hAnsi="Arial Narrow" w:cs="Arial"/>
          <w:bCs/>
          <w:sz w:val="24"/>
        </w:rPr>
        <w:t xml:space="preserve"> </w:t>
      </w:r>
    </w:p>
    <w:p w14:paraId="052B077E" w14:textId="66A54B87" w:rsidR="00796B22" w:rsidRDefault="00AC544D" w:rsidP="00545CD6">
      <w:pPr>
        <w:autoSpaceDE w:val="0"/>
        <w:autoSpaceDN w:val="0"/>
        <w:adjustRightInd w:val="0"/>
        <w:spacing w:after="240" w:line="360" w:lineRule="auto"/>
        <w:ind w:right="-8"/>
        <w:jc w:val="both"/>
        <w:rPr>
          <w:rFonts w:ascii="Arial Narrow" w:hAnsi="Arial Narrow" w:cs="Arial"/>
          <w:bCs/>
          <w:sz w:val="24"/>
        </w:rPr>
      </w:pPr>
      <w:r>
        <w:rPr>
          <w:rFonts w:ascii="Arial Narrow" w:hAnsi="Arial Narrow" w:cs="Arial"/>
          <w:bCs/>
          <w:sz w:val="24"/>
        </w:rPr>
        <w:t xml:space="preserve">Konkret </w:t>
      </w:r>
      <w:r w:rsidR="00112559">
        <w:rPr>
          <w:rFonts w:ascii="Arial Narrow" w:hAnsi="Arial Narrow" w:cs="Arial"/>
          <w:bCs/>
          <w:sz w:val="24"/>
        </w:rPr>
        <w:t>ging es</w:t>
      </w:r>
      <w:r>
        <w:rPr>
          <w:rFonts w:ascii="Arial Narrow" w:hAnsi="Arial Narrow" w:cs="Arial"/>
          <w:bCs/>
          <w:sz w:val="24"/>
        </w:rPr>
        <w:t xml:space="preserve"> </w:t>
      </w:r>
      <w:r w:rsidR="00796B22">
        <w:rPr>
          <w:rFonts w:ascii="Arial Narrow" w:hAnsi="Arial Narrow" w:cs="Arial"/>
          <w:bCs/>
          <w:sz w:val="24"/>
        </w:rPr>
        <w:t xml:space="preserve">unter anderem </w:t>
      </w:r>
      <w:r>
        <w:rPr>
          <w:rFonts w:ascii="Arial Narrow" w:hAnsi="Arial Narrow" w:cs="Arial"/>
          <w:bCs/>
          <w:sz w:val="24"/>
        </w:rPr>
        <w:t>um die Technische Einsatzleitung</w:t>
      </w:r>
      <w:r w:rsidR="00112559">
        <w:rPr>
          <w:rFonts w:ascii="Arial Narrow" w:hAnsi="Arial Narrow" w:cs="Arial"/>
          <w:bCs/>
          <w:sz w:val="24"/>
        </w:rPr>
        <w:t xml:space="preserve"> (TEL)</w:t>
      </w:r>
      <w:r>
        <w:rPr>
          <w:rFonts w:ascii="Arial Narrow" w:hAnsi="Arial Narrow" w:cs="Arial"/>
          <w:bCs/>
          <w:sz w:val="24"/>
        </w:rPr>
        <w:t xml:space="preserve">, die im Falle eines größeren Schadensereignisses </w:t>
      </w:r>
      <w:r w:rsidR="00993359">
        <w:rPr>
          <w:rFonts w:ascii="Arial Narrow" w:hAnsi="Arial Narrow" w:cs="Arial"/>
          <w:bCs/>
          <w:sz w:val="24"/>
        </w:rPr>
        <w:t xml:space="preserve">in Stadt und Landkreis die </w:t>
      </w:r>
      <w:r w:rsidR="00112559">
        <w:rPr>
          <w:rFonts w:ascii="Arial Narrow" w:hAnsi="Arial Narrow" w:cs="Arial"/>
          <w:bCs/>
          <w:sz w:val="24"/>
        </w:rPr>
        <w:t>Einsatz</w:t>
      </w:r>
      <w:r>
        <w:rPr>
          <w:rFonts w:ascii="Arial Narrow" w:hAnsi="Arial Narrow" w:cs="Arial"/>
          <w:bCs/>
          <w:sz w:val="24"/>
        </w:rPr>
        <w:t>kräfte führt</w:t>
      </w:r>
      <w:r w:rsidR="00993359">
        <w:rPr>
          <w:rFonts w:ascii="Arial Narrow" w:hAnsi="Arial Narrow" w:cs="Arial"/>
          <w:bCs/>
          <w:sz w:val="24"/>
        </w:rPr>
        <w:t xml:space="preserve"> und die operativ-taktische Einsatzleitung übernimmt</w:t>
      </w:r>
      <w:r>
        <w:rPr>
          <w:rFonts w:ascii="Arial Narrow" w:hAnsi="Arial Narrow" w:cs="Arial"/>
          <w:bCs/>
          <w:sz w:val="24"/>
        </w:rPr>
        <w:t xml:space="preserve">. In diesem Bereich </w:t>
      </w:r>
      <w:r w:rsidR="00993359">
        <w:rPr>
          <w:rFonts w:ascii="Arial Narrow" w:hAnsi="Arial Narrow" w:cs="Arial"/>
          <w:bCs/>
          <w:sz w:val="24"/>
        </w:rPr>
        <w:t xml:space="preserve">kooperieren </w:t>
      </w:r>
      <w:r>
        <w:rPr>
          <w:rFonts w:ascii="Arial Narrow" w:hAnsi="Arial Narrow" w:cs="Arial"/>
          <w:bCs/>
          <w:sz w:val="24"/>
        </w:rPr>
        <w:t xml:space="preserve">der Landkreis SÜW und die Stadt Landau bereits </w:t>
      </w:r>
      <w:r w:rsidR="00993359">
        <w:rPr>
          <w:rFonts w:ascii="Arial Narrow" w:hAnsi="Arial Narrow" w:cs="Arial"/>
          <w:bCs/>
          <w:sz w:val="24"/>
        </w:rPr>
        <w:t xml:space="preserve">seit </w:t>
      </w:r>
      <w:r>
        <w:rPr>
          <w:rFonts w:ascii="Arial Narrow" w:hAnsi="Arial Narrow" w:cs="Arial"/>
          <w:bCs/>
          <w:sz w:val="24"/>
        </w:rPr>
        <w:t>viele</w:t>
      </w:r>
      <w:r w:rsidR="00993359">
        <w:rPr>
          <w:rFonts w:ascii="Arial Narrow" w:hAnsi="Arial Narrow" w:cs="Arial"/>
          <w:bCs/>
          <w:sz w:val="24"/>
        </w:rPr>
        <w:t>n</w:t>
      </w:r>
      <w:r>
        <w:rPr>
          <w:rFonts w:ascii="Arial Narrow" w:hAnsi="Arial Narrow" w:cs="Arial"/>
          <w:bCs/>
          <w:sz w:val="24"/>
        </w:rPr>
        <w:t xml:space="preserve"> Jahre</w:t>
      </w:r>
      <w:r w:rsidR="00993359">
        <w:rPr>
          <w:rFonts w:ascii="Arial Narrow" w:hAnsi="Arial Narrow" w:cs="Arial"/>
          <w:bCs/>
          <w:sz w:val="24"/>
        </w:rPr>
        <w:t>n sehr</w:t>
      </w:r>
      <w:r>
        <w:rPr>
          <w:rFonts w:ascii="Arial Narrow" w:hAnsi="Arial Narrow" w:cs="Arial"/>
          <w:bCs/>
          <w:sz w:val="24"/>
        </w:rPr>
        <w:t xml:space="preserve"> eng und verfügen über einen gemeinsamen Einsatzleitwagen </w:t>
      </w:r>
      <w:r w:rsidR="00993359">
        <w:rPr>
          <w:rFonts w:ascii="Arial Narrow" w:hAnsi="Arial Narrow" w:cs="Arial"/>
          <w:bCs/>
          <w:sz w:val="24"/>
        </w:rPr>
        <w:t xml:space="preserve">Typ </w:t>
      </w:r>
      <w:r>
        <w:rPr>
          <w:rFonts w:ascii="Arial Narrow" w:hAnsi="Arial Narrow" w:cs="Arial"/>
          <w:bCs/>
          <w:sz w:val="24"/>
        </w:rPr>
        <w:t>2</w:t>
      </w:r>
      <w:r w:rsidR="005709AB">
        <w:rPr>
          <w:rFonts w:ascii="Arial Narrow" w:hAnsi="Arial Narrow" w:cs="Arial"/>
          <w:bCs/>
          <w:sz w:val="24"/>
        </w:rPr>
        <w:t xml:space="preserve"> (ELW 2)</w:t>
      </w:r>
      <w:r w:rsidR="00A75DBD">
        <w:rPr>
          <w:rFonts w:ascii="Arial Narrow" w:hAnsi="Arial Narrow" w:cs="Arial"/>
          <w:bCs/>
          <w:sz w:val="24"/>
        </w:rPr>
        <w:t xml:space="preserve">. </w:t>
      </w:r>
      <w:r w:rsidR="00EC2050">
        <w:rPr>
          <w:rFonts w:ascii="Arial Narrow" w:hAnsi="Arial Narrow" w:cs="Arial"/>
          <w:bCs/>
          <w:sz w:val="24"/>
        </w:rPr>
        <w:t>Dabei handelt es sich um</w:t>
      </w:r>
      <w:r w:rsidR="00A75DBD">
        <w:rPr>
          <w:rFonts w:ascii="Arial Narrow" w:hAnsi="Arial Narrow" w:cs="Arial"/>
          <w:bCs/>
          <w:sz w:val="24"/>
        </w:rPr>
        <w:t xml:space="preserve"> </w:t>
      </w:r>
      <w:r>
        <w:rPr>
          <w:rFonts w:ascii="Arial Narrow" w:hAnsi="Arial Narrow" w:cs="Arial"/>
          <w:bCs/>
          <w:sz w:val="24"/>
        </w:rPr>
        <w:t xml:space="preserve">ein technisch hochgerüstetes Fahrzeug, das als mobile Einsatzzentrale </w:t>
      </w:r>
      <w:r>
        <w:rPr>
          <w:rFonts w:ascii="Arial Narrow" w:hAnsi="Arial Narrow" w:cs="Arial"/>
          <w:bCs/>
          <w:sz w:val="24"/>
        </w:rPr>
        <w:lastRenderedPageBreak/>
        <w:t xml:space="preserve">verwendet werden kann. Dieses Fahrzeug wird bei Übungen </w:t>
      </w:r>
      <w:r w:rsidR="00993359">
        <w:rPr>
          <w:rFonts w:ascii="Arial Narrow" w:hAnsi="Arial Narrow" w:cs="Arial"/>
          <w:bCs/>
          <w:sz w:val="24"/>
        </w:rPr>
        <w:t xml:space="preserve">und Großeinsätzen </w:t>
      </w:r>
      <w:r>
        <w:rPr>
          <w:rFonts w:ascii="Arial Narrow" w:hAnsi="Arial Narrow" w:cs="Arial"/>
          <w:bCs/>
          <w:sz w:val="24"/>
        </w:rPr>
        <w:t xml:space="preserve">eingesetzt, </w:t>
      </w:r>
      <w:r w:rsidR="00993359">
        <w:rPr>
          <w:rFonts w:ascii="Arial Narrow" w:hAnsi="Arial Narrow" w:cs="Arial"/>
          <w:bCs/>
          <w:sz w:val="24"/>
        </w:rPr>
        <w:t>wird jedoch „glücklicherweise im Ernstfall sehr selten benötigt“,</w:t>
      </w:r>
      <w:r>
        <w:rPr>
          <w:rFonts w:ascii="Arial Narrow" w:hAnsi="Arial Narrow" w:cs="Arial"/>
          <w:bCs/>
          <w:sz w:val="24"/>
        </w:rPr>
        <w:t xml:space="preserve"> wie es SÜW-Brand- und Katastrophenschutzinspekteur Jens Thiele zusammenfasst</w:t>
      </w:r>
      <w:r w:rsidR="00CD7835">
        <w:rPr>
          <w:rFonts w:ascii="Arial Narrow" w:hAnsi="Arial Narrow" w:cs="Arial"/>
          <w:bCs/>
          <w:sz w:val="24"/>
        </w:rPr>
        <w:t>e</w:t>
      </w:r>
      <w:r>
        <w:rPr>
          <w:rFonts w:ascii="Arial Narrow" w:hAnsi="Arial Narrow" w:cs="Arial"/>
          <w:bCs/>
          <w:sz w:val="24"/>
        </w:rPr>
        <w:t xml:space="preserve">. </w:t>
      </w:r>
      <w:r w:rsidR="00993359">
        <w:rPr>
          <w:rFonts w:ascii="Arial Narrow" w:hAnsi="Arial Narrow" w:cs="Arial"/>
          <w:bCs/>
          <w:sz w:val="24"/>
        </w:rPr>
        <w:t>„Daher ist aus unserer Sicht ein gemeinsames Fahrzeug für Stadt und Landkreis ausreichend</w:t>
      </w:r>
      <w:r w:rsidR="00EC2050">
        <w:rPr>
          <w:rFonts w:ascii="Arial Narrow" w:hAnsi="Arial Narrow" w:cs="Arial"/>
          <w:bCs/>
          <w:sz w:val="24"/>
        </w:rPr>
        <w:t>.</w:t>
      </w:r>
      <w:r w:rsidR="00993359">
        <w:rPr>
          <w:rFonts w:ascii="Arial Narrow" w:hAnsi="Arial Narrow" w:cs="Arial"/>
          <w:bCs/>
          <w:sz w:val="24"/>
        </w:rPr>
        <w:t xml:space="preserve">“ </w:t>
      </w:r>
      <w:r w:rsidR="00524CC1">
        <w:rPr>
          <w:rFonts w:ascii="Arial Narrow" w:hAnsi="Arial Narrow" w:cs="Arial"/>
          <w:bCs/>
          <w:sz w:val="24"/>
        </w:rPr>
        <w:t xml:space="preserve">Zur Umsetzung der neuen Katastrophenschutzstrukturen im Land Rheinland-Pfalz </w:t>
      </w:r>
      <w:r w:rsidR="0054752A">
        <w:rPr>
          <w:rFonts w:ascii="Arial Narrow" w:hAnsi="Arial Narrow" w:cs="Arial"/>
          <w:bCs/>
          <w:sz w:val="24"/>
        </w:rPr>
        <w:t xml:space="preserve">ist grundsätzlich von jeder kreisfreien Stadt und jedem Landkreis ein ELW 2 vorzuhalten. Aufgrund der im Landkreis Südliche Weinstraße und der Stadt Landau vorhandenen Ausstattung </w:t>
      </w:r>
      <w:r w:rsidR="00796B22">
        <w:rPr>
          <w:rFonts w:ascii="Arial Narrow" w:hAnsi="Arial Narrow" w:cs="Arial"/>
          <w:bCs/>
          <w:sz w:val="24"/>
        </w:rPr>
        <w:t xml:space="preserve">konnte gemeinsam mit dem </w:t>
      </w:r>
      <w:r w:rsidR="0054752A">
        <w:rPr>
          <w:rFonts w:ascii="Arial Narrow" w:hAnsi="Arial Narrow" w:cs="Arial"/>
          <w:bCs/>
          <w:sz w:val="24"/>
        </w:rPr>
        <w:t xml:space="preserve">Landesamt </w:t>
      </w:r>
      <w:r w:rsidR="001B2CED">
        <w:rPr>
          <w:rFonts w:ascii="Arial Narrow" w:hAnsi="Arial Narrow" w:cs="Arial"/>
          <w:bCs/>
          <w:sz w:val="24"/>
        </w:rPr>
        <w:t>eine technische Kompensation</w:t>
      </w:r>
      <w:r w:rsidR="0054752A">
        <w:rPr>
          <w:rFonts w:ascii="Arial Narrow" w:hAnsi="Arial Narrow" w:cs="Arial"/>
          <w:bCs/>
          <w:sz w:val="24"/>
        </w:rPr>
        <w:t xml:space="preserve"> des zweiten ELW 2 durch geeignete, andere Einsatzmittel und feste Stabsräume </w:t>
      </w:r>
      <w:r w:rsidR="00796B22">
        <w:rPr>
          <w:rFonts w:ascii="Arial Narrow" w:hAnsi="Arial Narrow" w:cs="Arial"/>
          <w:bCs/>
          <w:sz w:val="24"/>
        </w:rPr>
        <w:t xml:space="preserve">erarbeitet werden. </w:t>
      </w:r>
    </w:p>
    <w:p w14:paraId="5D06431F" w14:textId="7074AE04" w:rsidR="00112559" w:rsidRDefault="005709AB" w:rsidP="00545CD6">
      <w:pPr>
        <w:autoSpaceDE w:val="0"/>
        <w:autoSpaceDN w:val="0"/>
        <w:adjustRightInd w:val="0"/>
        <w:spacing w:after="240" w:line="360" w:lineRule="auto"/>
        <w:ind w:right="-8"/>
        <w:jc w:val="both"/>
        <w:rPr>
          <w:rFonts w:ascii="Arial Narrow" w:hAnsi="Arial Narrow" w:cs="Arial"/>
          <w:bCs/>
          <w:sz w:val="24"/>
        </w:rPr>
      </w:pPr>
      <w:r>
        <w:rPr>
          <w:rFonts w:ascii="Arial Narrow" w:hAnsi="Arial Narrow" w:cs="Arial"/>
          <w:bCs/>
          <w:sz w:val="24"/>
        </w:rPr>
        <w:t xml:space="preserve">Einen zweiten ELW </w:t>
      </w:r>
      <w:r w:rsidR="00993359">
        <w:rPr>
          <w:rFonts w:ascii="Arial Narrow" w:hAnsi="Arial Narrow" w:cs="Arial"/>
          <w:bCs/>
          <w:sz w:val="24"/>
        </w:rPr>
        <w:t xml:space="preserve">2 </w:t>
      </w:r>
      <w:r>
        <w:rPr>
          <w:rFonts w:ascii="Arial Narrow" w:hAnsi="Arial Narrow" w:cs="Arial"/>
          <w:bCs/>
          <w:sz w:val="24"/>
        </w:rPr>
        <w:t xml:space="preserve">anzuschaffen, damit sowohl Kreis als auch Stadt </w:t>
      </w:r>
      <w:r w:rsidR="00A75DBD">
        <w:rPr>
          <w:rFonts w:ascii="Arial Narrow" w:hAnsi="Arial Narrow" w:cs="Arial"/>
          <w:bCs/>
          <w:sz w:val="24"/>
        </w:rPr>
        <w:t xml:space="preserve">in Sachen Führung </w:t>
      </w:r>
      <w:r>
        <w:rPr>
          <w:rFonts w:ascii="Arial Narrow" w:hAnsi="Arial Narrow" w:cs="Arial"/>
          <w:bCs/>
          <w:sz w:val="24"/>
        </w:rPr>
        <w:t xml:space="preserve">über eine eigene </w:t>
      </w:r>
      <w:r w:rsidR="00112559">
        <w:rPr>
          <w:rFonts w:ascii="Arial Narrow" w:hAnsi="Arial Narrow" w:cs="Arial"/>
          <w:bCs/>
          <w:sz w:val="24"/>
        </w:rPr>
        <w:t xml:space="preserve">entsprechende </w:t>
      </w:r>
      <w:r w:rsidR="00A75DBD">
        <w:rPr>
          <w:rFonts w:ascii="Arial Narrow" w:hAnsi="Arial Narrow" w:cs="Arial"/>
          <w:bCs/>
          <w:sz w:val="24"/>
        </w:rPr>
        <w:t>„</w:t>
      </w:r>
      <w:r>
        <w:rPr>
          <w:rFonts w:ascii="Arial Narrow" w:hAnsi="Arial Narrow" w:cs="Arial"/>
          <w:bCs/>
          <w:sz w:val="24"/>
        </w:rPr>
        <w:t>Fähigkeit</w:t>
      </w:r>
      <w:r w:rsidR="00A75DBD">
        <w:rPr>
          <w:rFonts w:ascii="Arial Narrow" w:hAnsi="Arial Narrow" w:cs="Arial"/>
          <w:bCs/>
          <w:sz w:val="24"/>
        </w:rPr>
        <w:t>“</w:t>
      </w:r>
      <w:r w:rsidR="00CD7835">
        <w:rPr>
          <w:rFonts w:ascii="Arial Narrow" w:hAnsi="Arial Narrow" w:cs="Arial"/>
          <w:bCs/>
          <w:sz w:val="24"/>
        </w:rPr>
        <w:t xml:space="preserve">, wie </w:t>
      </w:r>
      <w:r w:rsidR="00796B22">
        <w:rPr>
          <w:rFonts w:ascii="Arial Narrow" w:hAnsi="Arial Narrow" w:cs="Arial"/>
          <w:bCs/>
          <w:sz w:val="24"/>
        </w:rPr>
        <w:t>es die Landesvorgaben fordern</w:t>
      </w:r>
      <w:r>
        <w:rPr>
          <w:rFonts w:ascii="Arial Narrow" w:hAnsi="Arial Narrow" w:cs="Arial"/>
          <w:bCs/>
          <w:sz w:val="24"/>
        </w:rPr>
        <w:t xml:space="preserve">, verfügen, war in </w:t>
      </w:r>
      <w:proofErr w:type="gramStart"/>
      <w:r>
        <w:rPr>
          <w:rFonts w:ascii="Arial Narrow" w:hAnsi="Arial Narrow" w:cs="Arial"/>
          <w:bCs/>
          <w:sz w:val="24"/>
        </w:rPr>
        <w:t>der Südpfalz</w:t>
      </w:r>
      <w:proofErr w:type="gramEnd"/>
      <w:r>
        <w:rPr>
          <w:rFonts w:ascii="Arial Narrow" w:hAnsi="Arial Narrow" w:cs="Arial"/>
          <w:bCs/>
          <w:sz w:val="24"/>
        </w:rPr>
        <w:t xml:space="preserve"> in Frage gestellt worden. </w:t>
      </w:r>
    </w:p>
    <w:p w14:paraId="5078B6F7" w14:textId="68BD2E0F" w:rsidR="00EC2050" w:rsidRPr="00C669EE" w:rsidRDefault="00EC2050" w:rsidP="00C669EE">
      <w:pPr>
        <w:autoSpaceDE w:val="0"/>
        <w:autoSpaceDN w:val="0"/>
        <w:adjustRightInd w:val="0"/>
        <w:spacing w:line="360" w:lineRule="auto"/>
        <w:ind w:right="-8"/>
        <w:jc w:val="both"/>
        <w:rPr>
          <w:rFonts w:ascii="Arial Narrow" w:hAnsi="Arial Narrow" w:cs="Arial"/>
          <w:b/>
          <w:bCs/>
          <w:sz w:val="24"/>
        </w:rPr>
      </w:pPr>
      <w:r w:rsidRPr="00C669EE">
        <w:rPr>
          <w:rFonts w:ascii="Arial Narrow" w:hAnsi="Arial Narrow" w:cs="Arial"/>
          <w:b/>
          <w:bCs/>
          <w:sz w:val="24"/>
        </w:rPr>
        <w:t>Jeweils 50 ehrenamtliche Führungskräfte</w:t>
      </w:r>
    </w:p>
    <w:p w14:paraId="077D4C89" w14:textId="63D268BB" w:rsidR="00AC544D" w:rsidRDefault="005709AB" w:rsidP="00545CD6">
      <w:pPr>
        <w:autoSpaceDE w:val="0"/>
        <w:autoSpaceDN w:val="0"/>
        <w:adjustRightInd w:val="0"/>
        <w:spacing w:after="240" w:line="360" w:lineRule="auto"/>
        <w:ind w:right="-8"/>
        <w:jc w:val="both"/>
        <w:rPr>
          <w:rFonts w:ascii="Arial Narrow" w:hAnsi="Arial Narrow" w:cs="Arial"/>
          <w:bCs/>
          <w:sz w:val="24"/>
        </w:rPr>
      </w:pPr>
      <w:r>
        <w:rPr>
          <w:rFonts w:ascii="Arial Narrow" w:hAnsi="Arial Narrow" w:cs="Arial"/>
          <w:bCs/>
          <w:sz w:val="24"/>
        </w:rPr>
        <w:t xml:space="preserve">Nicht verzichten dürfen Landkreis und Stadt Landau darauf, </w:t>
      </w:r>
      <w:r w:rsidR="00A75DBD">
        <w:rPr>
          <w:rFonts w:ascii="Arial Narrow" w:hAnsi="Arial Narrow" w:cs="Arial"/>
          <w:bCs/>
          <w:sz w:val="24"/>
        </w:rPr>
        <w:t xml:space="preserve">jeweils </w:t>
      </w:r>
      <w:r>
        <w:rPr>
          <w:rFonts w:ascii="Arial Narrow" w:hAnsi="Arial Narrow" w:cs="Arial"/>
          <w:bCs/>
          <w:sz w:val="24"/>
        </w:rPr>
        <w:t xml:space="preserve">eigenes Personal vorzuhalten, das im Fall des Falles die Aufgaben der Technischen Einsatzleitung übernimmt. </w:t>
      </w:r>
      <w:r w:rsidR="003A5297">
        <w:rPr>
          <w:rFonts w:ascii="Arial Narrow" w:hAnsi="Arial Narrow" w:cs="Arial"/>
          <w:bCs/>
          <w:sz w:val="24"/>
        </w:rPr>
        <w:t xml:space="preserve">Stadt und Kreis brauchen </w:t>
      </w:r>
      <w:r w:rsidR="00A75DBD">
        <w:rPr>
          <w:rFonts w:ascii="Arial Narrow" w:hAnsi="Arial Narrow" w:cs="Arial"/>
          <w:bCs/>
          <w:sz w:val="24"/>
        </w:rPr>
        <w:t xml:space="preserve">dafür </w:t>
      </w:r>
      <w:r w:rsidR="00CD7835">
        <w:rPr>
          <w:rFonts w:ascii="Arial Narrow" w:hAnsi="Arial Narrow" w:cs="Arial"/>
          <w:bCs/>
          <w:sz w:val="24"/>
        </w:rPr>
        <w:t xml:space="preserve">künftig </w:t>
      </w:r>
      <w:r w:rsidR="003A5297">
        <w:rPr>
          <w:rFonts w:ascii="Arial Narrow" w:hAnsi="Arial Narrow" w:cs="Arial"/>
          <w:bCs/>
          <w:sz w:val="24"/>
        </w:rPr>
        <w:t xml:space="preserve">jeweils rund 50 </w:t>
      </w:r>
      <w:r w:rsidR="00CD7835">
        <w:rPr>
          <w:rFonts w:ascii="Arial Narrow" w:hAnsi="Arial Narrow" w:cs="Arial"/>
          <w:bCs/>
          <w:sz w:val="24"/>
        </w:rPr>
        <w:t xml:space="preserve">eigene, </w:t>
      </w:r>
      <w:r w:rsidR="003A5297">
        <w:rPr>
          <w:rFonts w:ascii="Arial Narrow" w:hAnsi="Arial Narrow" w:cs="Arial"/>
          <w:bCs/>
          <w:sz w:val="24"/>
        </w:rPr>
        <w:t xml:space="preserve">ehrenamtliche </w:t>
      </w:r>
      <w:r w:rsidR="005B46D6">
        <w:rPr>
          <w:rFonts w:ascii="Arial Narrow" w:hAnsi="Arial Narrow" w:cs="Arial"/>
          <w:bCs/>
          <w:sz w:val="24"/>
        </w:rPr>
        <w:t>Führungskräfte</w:t>
      </w:r>
      <w:r w:rsidR="003A5297">
        <w:rPr>
          <w:rFonts w:ascii="Arial Narrow" w:hAnsi="Arial Narrow" w:cs="Arial"/>
          <w:bCs/>
          <w:sz w:val="24"/>
        </w:rPr>
        <w:t xml:space="preserve">. </w:t>
      </w:r>
      <w:r w:rsidR="00A75DBD">
        <w:rPr>
          <w:rFonts w:ascii="Arial Narrow" w:hAnsi="Arial Narrow" w:cs="Arial"/>
          <w:bCs/>
          <w:sz w:val="24"/>
        </w:rPr>
        <w:t>„</w:t>
      </w:r>
      <w:r w:rsidR="003A5297">
        <w:rPr>
          <w:rFonts w:ascii="Arial Narrow" w:hAnsi="Arial Narrow" w:cs="Arial"/>
          <w:bCs/>
          <w:sz w:val="24"/>
        </w:rPr>
        <w:t xml:space="preserve">Da viele im Brand- und </w:t>
      </w:r>
      <w:r w:rsidR="00A75DBD">
        <w:rPr>
          <w:rFonts w:ascii="Arial Narrow" w:hAnsi="Arial Narrow" w:cs="Arial"/>
          <w:bCs/>
          <w:sz w:val="24"/>
        </w:rPr>
        <w:t>Katastrophenschutz</w:t>
      </w:r>
      <w:r w:rsidR="003A5297">
        <w:rPr>
          <w:rFonts w:ascii="Arial Narrow" w:hAnsi="Arial Narrow" w:cs="Arial"/>
          <w:bCs/>
          <w:sz w:val="24"/>
        </w:rPr>
        <w:t xml:space="preserve"> Engagierte </w:t>
      </w:r>
      <w:r w:rsidR="00A75DBD">
        <w:rPr>
          <w:rFonts w:ascii="Arial Narrow" w:hAnsi="Arial Narrow" w:cs="Arial"/>
          <w:bCs/>
          <w:sz w:val="24"/>
        </w:rPr>
        <w:t xml:space="preserve">bereits </w:t>
      </w:r>
      <w:r w:rsidR="003A5297">
        <w:rPr>
          <w:rFonts w:ascii="Arial Narrow" w:hAnsi="Arial Narrow" w:cs="Arial"/>
          <w:bCs/>
          <w:sz w:val="24"/>
        </w:rPr>
        <w:t>mehrere Funktionen haben, beispielsweise in der örtlichen Feuerwehr und in einer Katastrophenschutzeinheit, und die ehrenamtlichen Ressourcen nicht unbegrenzt zur Verfügung stehen, wird die Mobilisierung und Schulung dieses Personals</w:t>
      </w:r>
      <w:r w:rsidR="00A75DBD">
        <w:rPr>
          <w:rFonts w:ascii="Arial Narrow" w:hAnsi="Arial Narrow" w:cs="Arial"/>
          <w:bCs/>
          <w:sz w:val="24"/>
        </w:rPr>
        <w:t xml:space="preserve"> eine herausfordernde Aufgabe</w:t>
      </w:r>
      <w:r w:rsidR="00AB7F8F">
        <w:rPr>
          <w:rFonts w:ascii="Arial Narrow" w:hAnsi="Arial Narrow" w:cs="Arial"/>
          <w:bCs/>
          <w:sz w:val="24"/>
        </w:rPr>
        <w:t xml:space="preserve"> werden</w:t>
      </w:r>
      <w:r w:rsidR="00A75DBD">
        <w:rPr>
          <w:rFonts w:ascii="Arial Narrow" w:hAnsi="Arial Narrow" w:cs="Arial"/>
          <w:bCs/>
          <w:sz w:val="24"/>
        </w:rPr>
        <w:t>“, so Seefeldt und Geißler.</w:t>
      </w:r>
    </w:p>
    <w:p w14:paraId="62719DA6" w14:textId="3AABCACC" w:rsidR="00A75DBD" w:rsidRPr="00510891" w:rsidRDefault="00A75DBD" w:rsidP="00545CD6">
      <w:pPr>
        <w:autoSpaceDE w:val="0"/>
        <w:autoSpaceDN w:val="0"/>
        <w:adjustRightInd w:val="0"/>
        <w:spacing w:after="240" w:line="360" w:lineRule="auto"/>
        <w:ind w:right="-8"/>
        <w:jc w:val="both"/>
        <w:rPr>
          <w:rFonts w:ascii="Arial Narrow" w:hAnsi="Arial Narrow" w:cs="Arial"/>
          <w:bCs/>
          <w:i/>
          <w:sz w:val="24"/>
        </w:rPr>
      </w:pPr>
      <w:r w:rsidRPr="00510891">
        <w:rPr>
          <w:rFonts w:ascii="Arial Narrow" w:hAnsi="Arial Narrow" w:cs="Arial"/>
          <w:bCs/>
          <w:i/>
          <w:sz w:val="24"/>
        </w:rPr>
        <w:t xml:space="preserve">Bildunterschrift: </w:t>
      </w:r>
      <w:r w:rsidR="00510891">
        <w:rPr>
          <w:rFonts w:ascii="Arial Narrow" w:hAnsi="Arial Narrow" w:cs="Arial"/>
          <w:bCs/>
          <w:i/>
          <w:sz w:val="24"/>
        </w:rPr>
        <w:t>Im Kreishaus SÜW, v</w:t>
      </w:r>
      <w:r w:rsidR="00510891" w:rsidRPr="00510891">
        <w:rPr>
          <w:rFonts w:ascii="Arial Narrow" w:hAnsi="Arial Narrow" w:cs="Arial"/>
          <w:bCs/>
          <w:i/>
          <w:sz w:val="24"/>
        </w:rPr>
        <w:t>on rechts: OB Dominik Geißler, René Schubert (</w:t>
      </w:r>
      <w:proofErr w:type="spellStart"/>
      <w:r w:rsidR="00510891" w:rsidRPr="00510891">
        <w:rPr>
          <w:rFonts w:ascii="Arial Narrow" w:hAnsi="Arial Narrow" w:cs="Arial"/>
          <w:bCs/>
          <w:i/>
          <w:sz w:val="24"/>
        </w:rPr>
        <w:t>LfBK</w:t>
      </w:r>
      <w:proofErr w:type="spellEnd"/>
      <w:r w:rsidR="00510891" w:rsidRPr="00510891">
        <w:rPr>
          <w:rFonts w:ascii="Arial Narrow" w:hAnsi="Arial Narrow" w:cs="Arial"/>
          <w:bCs/>
          <w:i/>
          <w:sz w:val="24"/>
        </w:rPr>
        <w:t xml:space="preserve">-Präsident), Landrat Dietmar Seefeldt, Uwe Huth (Kreisbeigeordneter), </w:t>
      </w:r>
      <w:r w:rsidR="001B2CED">
        <w:rPr>
          <w:rFonts w:ascii="Arial Narrow" w:hAnsi="Arial Narrow" w:cs="Arial"/>
          <w:bCs/>
          <w:i/>
          <w:sz w:val="24"/>
        </w:rPr>
        <w:t>Christian</w:t>
      </w:r>
      <w:r w:rsidR="001B2CED" w:rsidRPr="00510891">
        <w:rPr>
          <w:rFonts w:ascii="Arial Narrow" w:hAnsi="Arial Narrow" w:cs="Arial"/>
          <w:bCs/>
          <w:i/>
          <w:sz w:val="24"/>
        </w:rPr>
        <w:t xml:space="preserve"> </w:t>
      </w:r>
      <w:proofErr w:type="spellStart"/>
      <w:r w:rsidR="00510891" w:rsidRPr="00510891">
        <w:rPr>
          <w:rFonts w:ascii="Arial Narrow" w:hAnsi="Arial Narrow" w:cs="Arial"/>
          <w:bCs/>
          <w:i/>
          <w:sz w:val="24"/>
        </w:rPr>
        <w:t>Neitzer</w:t>
      </w:r>
      <w:proofErr w:type="spellEnd"/>
      <w:r w:rsidR="00510891" w:rsidRPr="00510891">
        <w:rPr>
          <w:rFonts w:ascii="Arial Narrow" w:hAnsi="Arial Narrow" w:cs="Arial"/>
          <w:bCs/>
          <w:i/>
          <w:sz w:val="24"/>
        </w:rPr>
        <w:t xml:space="preserve"> (</w:t>
      </w:r>
      <w:r w:rsidR="001B2CED">
        <w:rPr>
          <w:rFonts w:ascii="Arial Narrow" w:hAnsi="Arial Narrow" w:cs="Arial"/>
          <w:bCs/>
          <w:i/>
          <w:sz w:val="24"/>
        </w:rPr>
        <w:t xml:space="preserve">Abteilungsleiter im </w:t>
      </w:r>
      <w:proofErr w:type="spellStart"/>
      <w:r w:rsidR="001B2CED">
        <w:rPr>
          <w:rFonts w:ascii="Arial Narrow" w:hAnsi="Arial Narrow" w:cs="Arial"/>
          <w:bCs/>
          <w:i/>
          <w:sz w:val="24"/>
        </w:rPr>
        <w:t>LfBK</w:t>
      </w:r>
      <w:proofErr w:type="spellEnd"/>
      <w:r w:rsidR="00510891" w:rsidRPr="00510891">
        <w:rPr>
          <w:rFonts w:ascii="Arial Narrow" w:hAnsi="Arial Narrow" w:cs="Arial"/>
          <w:bCs/>
          <w:i/>
          <w:sz w:val="24"/>
        </w:rPr>
        <w:t xml:space="preserve">), </w:t>
      </w:r>
      <w:r w:rsidR="001B2CED">
        <w:rPr>
          <w:rFonts w:ascii="Arial Narrow" w:hAnsi="Arial Narrow" w:cs="Arial"/>
          <w:bCs/>
          <w:i/>
          <w:sz w:val="24"/>
        </w:rPr>
        <w:t>Matthias</w:t>
      </w:r>
      <w:r w:rsidR="001B2CED" w:rsidRPr="00510891">
        <w:rPr>
          <w:rFonts w:ascii="Arial Narrow" w:hAnsi="Arial Narrow" w:cs="Arial"/>
          <w:bCs/>
          <w:i/>
          <w:sz w:val="24"/>
        </w:rPr>
        <w:t xml:space="preserve"> </w:t>
      </w:r>
      <w:proofErr w:type="spellStart"/>
      <w:r w:rsidR="00510891" w:rsidRPr="00510891">
        <w:rPr>
          <w:rFonts w:ascii="Arial Narrow" w:hAnsi="Arial Narrow" w:cs="Arial"/>
          <w:bCs/>
          <w:i/>
          <w:sz w:val="24"/>
        </w:rPr>
        <w:t>Mausbach</w:t>
      </w:r>
      <w:proofErr w:type="spellEnd"/>
      <w:r w:rsidR="00510891" w:rsidRPr="00510891">
        <w:rPr>
          <w:rFonts w:ascii="Arial Narrow" w:hAnsi="Arial Narrow" w:cs="Arial"/>
          <w:bCs/>
          <w:i/>
          <w:sz w:val="24"/>
        </w:rPr>
        <w:t xml:space="preserve"> (</w:t>
      </w:r>
      <w:r w:rsidR="001B2CED">
        <w:rPr>
          <w:rFonts w:ascii="Arial Narrow" w:hAnsi="Arial Narrow" w:cs="Arial"/>
          <w:bCs/>
          <w:i/>
          <w:sz w:val="24"/>
        </w:rPr>
        <w:t>Referatsleiter im LfBK</w:t>
      </w:r>
      <w:r w:rsidR="00510891" w:rsidRPr="00510891">
        <w:rPr>
          <w:rFonts w:ascii="Arial Narrow" w:hAnsi="Arial Narrow" w:cs="Arial"/>
          <w:bCs/>
          <w:i/>
          <w:sz w:val="24"/>
        </w:rPr>
        <w:t xml:space="preserve">), SÜW-BKI Jens Thiele, Michael </w:t>
      </w:r>
      <w:proofErr w:type="spellStart"/>
      <w:r w:rsidR="00510891" w:rsidRPr="00510891">
        <w:rPr>
          <w:rFonts w:ascii="Arial Narrow" w:hAnsi="Arial Narrow" w:cs="Arial"/>
          <w:bCs/>
          <w:i/>
          <w:sz w:val="24"/>
        </w:rPr>
        <w:t>Bumb</w:t>
      </w:r>
      <w:proofErr w:type="spellEnd"/>
      <w:r w:rsidR="00510891" w:rsidRPr="00510891">
        <w:rPr>
          <w:rFonts w:ascii="Arial Narrow" w:hAnsi="Arial Narrow" w:cs="Arial"/>
          <w:bCs/>
          <w:i/>
          <w:sz w:val="24"/>
        </w:rPr>
        <w:t xml:space="preserve"> (s</w:t>
      </w:r>
      <w:r w:rsidR="00035B6E">
        <w:rPr>
          <w:rFonts w:ascii="Arial Narrow" w:hAnsi="Arial Narrow" w:cs="Arial"/>
          <w:bCs/>
          <w:i/>
          <w:sz w:val="24"/>
        </w:rPr>
        <w:t>tellvertretender</w:t>
      </w:r>
      <w:r w:rsidR="00510891" w:rsidRPr="00510891">
        <w:rPr>
          <w:rFonts w:ascii="Arial Narrow" w:hAnsi="Arial Narrow" w:cs="Arial"/>
          <w:bCs/>
          <w:i/>
          <w:sz w:val="24"/>
        </w:rPr>
        <w:t xml:space="preserve"> BKI Landa</w:t>
      </w:r>
      <w:r w:rsidR="00510891">
        <w:rPr>
          <w:rFonts w:ascii="Arial Narrow" w:hAnsi="Arial Narrow" w:cs="Arial"/>
          <w:bCs/>
          <w:i/>
          <w:sz w:val="24"/>
        </w:rPr>
        <w:t xml:space="preserve">u), Stefan Krauch (BKI Landau) und </w:t>
      </w:r>
      <w:r w:rsidR="00510891" w:rsidRPr="00510891">
        <w:rPr>
          <w:rFonts w:ascii="Arial Narrow" w:hAnsi="Arial Narrow" w:cs="Arial"/>
          <w:bCs/>
          <w:i/>
          <w:sz w:val="24"/>
        </w:rPr>
        <w:t xml:space="preserve">Peter Schürmann (Abteilungsleiter „Sicherheit, Ordnung &amp; Verkehr“, SÜW). </w:t>
      </w:r>
      <w:r w:rsidRPr="00510891">
        <w:rPr>
          <w:rFonts w:ascii="Arial Narrow" w:hAnsi="Arial Narrow" w:cs="Arial"/>
          <w:bCs/>
          <w:i/>
          <w:sz w:val="24"/>
        </w:rPr>
        <w:t xml:space="preserve">Foto: KV SÜW </w:t>
      </w:r>
    </w:p>
    <w:p w14:paraId="6B0CD7FC" w14:textId="77777777" w:rsidR="00BE5FE9" w:rsidRPr="003B5C94" w:rsidRDefault="00BE5FE9" w:rsidP="00E43735">
      <w:pPr>
        <w:tabs>
          <w:tab w:val="left" w:pos="2269"/>
        </w:tabs>
        <w:ind w:right="-1"/>
        <w:rPr>
          <w:rFonts w:ascii="Arial Narrow" w:hAnsi="Arial Narrow" w:cs="Arial"/>
          <w:b/>
          <w:bCs/>
          <w:sz w:val="24"/>
          <w:szCs w:val="24"/>
        </w:rPr>
      </w:pPr>
      <w:r w:rsidRPr="003B5C94">
        <w:rPr>
          <w:rFonts w:ascii="Arial Narrow" w:hAnsi="Arial Narrow" w:cs="Arial"/>
          <w:b/>
          <w:bCs/>
          <w:sz w:val="24"/>
          <w:szCs w:val="24"/>
        </w:rPr>
        <w:t>Dies ist eine gemeinsame Pressemitteilung der Kreisverwaltung Südliche Weinstraße</w:t>
      </w:r>
      <w:r w:rsidR="00C65A2A">
        <w:rPr>
          <w:rFonts w:ascii="Arial Narrow" w:hAnsi="Arial Narrow" w:cs="Arial"/>
          <w:b/>
          <w:bCs/>
          <w:sz w:val="24"/>
          <w:szCs w:val="24"/>
        </w:rPr>
        <w:t xml:space="preserve"> und </w:t>
      </w:r>
      <w:r w:rsidR="00C65A2A" w:rsidRPr="003B5C94">
        <w:rPr>
          <w:rFonts w:ascii="Arial Narrow" w:hAnsi="Arial Narrow" w:cs="Arial"/>
          <w:b/>
          <w:bCs/>
          <w:sz w:val="24"/>
          <w:szCs w:val="24"/>
        </w:rPr>
        <w:t xml:space="preserve">der Stadtverwaltung Landau </w:t>
      </w:r>
      <w:r w:rsidR="00C65A2A">
        <w:rPr>
          <w:rFonts w:ascii="Arial Narrow" w:hAnsi="Arial Narrow" w:cs="Arial"/>
          <w:b/>
          <w:bCs/>
          <w:sz w:val="24"/>
          <w:szCs w:val="24"/>
        </w:rPr>
        <w:t>in der Pfalz</w:t>
      </w:r>
      <w:r w:rsidRPr="003B5C94">
        <w:rPr>
          <w:rFonts w:ascii="Arial Narrow" w:hAnsi="Arial Narrow" w:cs="Arial"/>
          <w:b/>
          <w:bCs/>
          <w:sz w:val="24"/>
          <w:szCs w:val="24"/>
        </w:rPr>
        <w:t xml:space="preserve">. </w:t>
      </w:r>
    </w:p>
    <w:bookmarkEnd w:id="1"/>
    <w:p w14:paraId="66C6C379" w14:textId="77777777" w:rsidR="00C90EBF" w:rsidRPr="003B5C94" w:rsidRDefault="00C90EBF">
      <w:pPr>
        <w:rPr>
          <w:rFonts w:ascii="Arial Narrow" w:hAnsi="Arial Narrow"/>
        </w:rPr>
      </w:pPr>
    </w:p>
    <w:sectPr w:rsidR="00C90EBF" w:rsidRPr="003B5C94" w:rsidSect="0089239D">
      <w:headerReference w:type="default" r:id="rId6"/>
      <w:headerReference w:type="first" r:id="rId7"/>
      <w:footerReference w:type="first" r:id="rId8"/>
      <w:pgSz w:w="11907" w:h="16840"/>
      <w:pgMar w:top="1418" w:right="1418" w:bottom="1134" w:left="1418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6E9A7" w14:textId="77777777" w:rsidR="008D465A" w:rsidRDefault="008D465A" w:rsidP="00F33003">
      <w:r>
        <w:separator/>
      </w:r>
    </w:p>
  </w:endnote>
  <w:endnote w:type="continuationSeparator" w:id="0">
    <w:p w14:paraId="5942A028" w14:textId="77777777" w:rsidR="008D465A" w:rsidRDefault="008D465A" w:rsidP="00F33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(W1)">
    <w:altName w:val="Arial"/>
    <w:charset w:val="00"/>
    <w:family w:val="swiss"/>
    <w:pitch w:val="variable"/>
    <w:sig w:usb0="00000000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30" w:type="dxa"/>
      <w:tblInd w:w="-21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5"/>
      <w:gridCol w:w="3119"/>
      <w:gridCol w:w="1984"/>
      <w:gridCol w:w="3242"/>
    </w:tblGrid>
    <w:tr w:rsidR="003169F1" w14:paraId="5ED81789" w14:textId="77777777">
      <w:trPr>
        <w:cantSplit/>
      </w:trPr>
      <w:tc>
        <w:tcPr>
          <w:tcW w:w="1985" w:type="dxa"/>
        </w:tcPr>
        <w:p w14:paraId="71DA20AC" w14:textId="77777777" w:rsidR="00F70D4C" w:rsidRPr="00A67575" w:rsidRDefault="00F70D4C">
          <w:pPr>
            <w:pStyle w:val="Fuzeile"/>
            <w:rPr>
              <w:rFonts w:ascii="Arial" w:hAnsi="Arial" w:cs="Arial"/>
              <w:sz w:val="14"/>
            </w:rPr>
          </w:pPr>
        </w:p>
        <w:p w14:paraId="58244CD6" w14:textId="77777777" w:rsidR="00F70D4C" w:rsidRPr="00A67575" w:rsidRDefault="004E2688">
          <w:pPr>
            <w:pStyle w:val="Fuzeile"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Herausgeberin: </w:t>
          </w:r>
        </w:p>
        <w:p w14:paraId="03A4A34F" w14:textId="77777777" w:rsidR="00F70D4C" w:rsidRPr="00A67575" w:rsidRDefault="00BE5FE9">
          <w:pPr>
            <w:pStyle w:val="Fuzeile"/>
            <w:rPr>
              <w:rFonts w:ascii="Arial" w:hAnsi="Arial" w:cs="Arial"/>
              <w:sz w:val="14"/>
            </w:rPr>
          </w:pPr>
          <w:r w:rsidRPr="00A67575">
            <w:rPr>
              <w:rFonts w:ascii="Arial" w:hAnsi="Arial" w:cs="Arial"/>
              <w:sz w:val="14"/>
            </w:rPr>
            <w:t xml:space="preserve">Kreisverwaltung </w:t>
          </w:r>
        </w:p>
        <w:p w14:paraId="5E19C0F3" w14:textId="77777777" w:rsidR="00F70D4C" w:rsidRPr="00A67575" w:rsidRDefault="00BE5FE9">
          <w:pPr>
            <w:pStyle w:val="Fuzeile"/>
            <w:rPr>
              <w:rFonts w:ascii="Arial" w:hAnsi="Arial" w:cs="Arial"/>
              <w:sz w:val="14"/>
            </w:rPr>
          </w:pPr>
          <w:r w:rsidRPr="00A67575">
            <w:rPr>
              <w:rFonts w:ascii="Arial" w:hAnsi="Arial" w:cs="Arial"/>
              <w:sz w:val="14"/>
            </w:rPr>
            <w:t>Südliche Weinstraße</w:t>
          </w:r>
        </w:p>
        <w:p w14:paraId="1D0C0D69" w14:textId="77777777" w:rsidR="00F70D4C" w:rsidRPr="00A67575" w:rsidRDefault="00BE5FE9">
          <w:pPr>
            <w:pStyle w:val="Fuzeile"/>
            <w:rPr>
              <w:rFonts w:ascii="Arial" w:hAnsi="Arial" w:cs="Arial"/>
              <w:sz w:val="14"/>
            </w:rPr>
          </w:pPr>
          <w:r w:rsidRPr="00A67575">
            <w:rPr>
              <w:rFonts w:ascii="Arial" w:hAnsi="Arial" w:cs="Arial"/>
              <w:sz w:val="14"/>
            </w:rPr>
            <w:t>An der Kreuzmühle 2</w:t>
          </w:r>
        </w:p>
        <w:p w14:paraId="726B3488" w14:textId="77777777" w:rsidR="00F70D4C" w:rsidRPr="00A67575" w:rsidRDefault="00BE5FE9">
          <w:pPr>
            <w:pStyle w:val="Fuzeile"/>
            <w:rPr>
              <w:rFonts w:ascii="Arial" w:hAnsi="Arial" w:cs="Arial"/>
              <w:sz w:val="14"/>
            </w:rPr>
          </w:pPr>
          <w:r w:rsidRPr="00A67575">
            <w:rPr>
              <w:rFonts w:ascii="Arial" w:hAnsi="Arial" w:cs="Arial"/>
              <w:sz w:val="14"/>
            </w:rPr>
            <w:t>76829 Landau in der Pfalz</w:t>
          </w:r>
        </w:p>
      </w:tc>
      <w:tc>
        <w:tcPr>
          <w:tcW w:w="3119" w:type="dxa"/>
        </w:tcPr>
        <w:p w14:paraId="15CB38E0" w14:textId="77777777" w:rsidR="00F70D4C" w:rsidRDefault="00F70D4C">
          <w:pPr>
            <w:pStyle w:val="Fuzeile"/>
            <w:rPr>
              <w:rFonts w:ascii="Arial" w:hAnsi="Arial" w:cs="Arial"/>
              <w:sz w:val="14"/>
              <w:lang w:val="it-IT"/>
            </w:rPr>
          </w:pPr>
        </w:p>
        <w:p w14:paraId="30519968" w14:textId="77777777" w:rsidR="00F70D4C" w:rsidRDefault="00BE5FE9">
          <w:pPr>
            <w:pStyle w:val="Fuzeile"/>
            <w:rPr>
              <w:rFonts w:ascii="Arial" w:hAnsi="Arial" w:cs="Arial"/>
              <w:sz w:val="14"/>
              <w:lang w:val="it-IT"/>
            </w:rPr>
          </w:pPr>
          <w:proofErr w:type="spellStart"/>
          <w:r>
            <w:rPr>
              <w:rFonts w:ascii="Arial" w:hAnsi="Arial" w:cs="Arial"/>
              <w:sz w:val="14"/>
              <w:lang w:val="it-IT"/>
            </w:rPr>
            <w:t>Redaktion</w:t>
          </w:r>
          <w:proofErr w:type="spellEnd"/>
          <w:r>
            <w:rPr>
              <w:rFonts w:ascii="Arial" w:hAnsi="Arial" w:cs="Arial"/>
              <w:sz w:val="14"/>
              <w:lang w:val="it-IT"/>
            </w:rPr>
            <w:t>:</w:t>
          </w:r>
        </w:p>
        <w:p w14:paraId="4576EED1" w14:textId="77777777" w:rsidR="00F70D4C" w:rsidRDefault="004E2688">
          <w:pPr>
            <w:pStyle w:val="Fuzeile"/>
            <w:rPr>
              <w:rFonts w:ascii="Arial" w:hAnsi="Arial" w:cs="Arial"/>
              <w:sz w:val="14"/>
              <w:lang w:val="it-IT"/>
            </w:rPr>
          </w:pPr>
          <w:r>
            <w:rPr>
              <w:rFonts w:ascii="Arial" w:hAnsi="Arial" w:cs="Arial"/>
              <w:sz w:val="14"/>
              <w:lang w:val="it-IT"/>
            </w:rPr>
            <w:t>Marina Mandery</w:t>
          </w:r>
        </w:p>
        <w:p w14:paraId="7EB49F10" w14:textId="77777777" w:rsidR="00F70D4C" w:rsidRDefault="004E2688">
          <w:pPr>
            <w:pStyle w:val="Fuzeile"/>
            <w:rPr>
              <w:rFonts w:ascii="Arial" w:hAnsi="Arial" w:cs="Arial"/>
              <w:sz w:val="14"/>
              <w:lang w:val="it-IT"/>
            </w:rPr>
          </w:pPr>
          <w:proofErr w:type="spellStart"/>
          <w:r>
            <w:rPr>
              <w:rFonts w:ascii="Arial" w:hAnsi="Arial" w:cs="Arial"/>
              <w:sz w:val="14"/>
              <w:lang w:val="it-IT"/>
            </w:rPr>
            <w:t>Telefon</w:t>
          </w:r>
          <w:proofErr w:type="spellEnd"/>
          <w:r>
            <w:rPr>
              <w:rFonts w:ascii="Arial" w:hAnsi="Arial" w:cs="Arial"/>
              <w:sz w:val="14"/>
              <w:lang w:val="it-IT"/>
            </w:rPr>
            <w:t>: 06341 940</w:t>
          </w:r>
          <w:r w:rsidR="00D9331B">
            <w:rPr>
              <w:rFonts w:ascii="Arial" w:hAnsi="Arial" w:cs="Arial"/>
              <w:sz w:val="14"/>
              <w:lang w:val="it-IT"/>
            </w:rPr>
            <w:t>107</w:t>
          </w:r>
        </w:p>
        <w:p w14:paraId="72473287" w14:textId="77777777" w:rsidR="00F70D4C" w:rsidRPr="00DB6872" w:rsidRDefault="004E2688" w:rsidP="00DB6872">
          <w:pPr>
            <w:pStyle w:val="Fuzeile"/>
            <w:rPr>
              <w:rFonts w:ascii="Arial" w:hAnsi="Arial" w:cs="Arial"/>
              <w:sz w:val="14"/>
              <w:lang w:val="it-IT"/>
            </w:rPr>
          </w:pPr>
          <w:r>
            <w:rPr>
              <w:rFonts w:ascii="Arial" w:hAnsi="Arial" w:cs="Arial"/>
              <w:sz w:val="14"/>
              <w:lang w:val="it-IT"/>
            </w:rPr>
            <w:t>E-</w:t>
          </w:r>
          <w:r w:rsidR="00BE5FE9">
            <w:rPr>
              <w:rFonts w:ascii="Arial" w:hAnsi="Arial" w:cs="Arial"/>
              <w:sz w:val="14"/>
              <w:lang w:val="it-IT"/>
            </w:rPr>
            <w:t>Mail: pressestelle@suedliche-weinstrasse.de</w:t>
          </w:r>
        </w:p>
      </w:tc>
      <w:tc>
        <w:tcPr>
          <w:tcW w:w="1984" w:type="dxa"/>
        </w:tcPr>
        <w:p w14:paraId="306A5FDA" w14:textId="77777777" w:rsidR="00F70D4C" w:rsidRDefault="00F70D4C">
          <w:pPr>
            <w:pStyle w:val="Fuzeile"/>
            <w:rPr>
              <w:rFonts w:ascii="Arial" w:hAnsi="Arial" w:cs="Arial"/>
              <w:sz w:val="14"/>
              <w:lang w:val="en-US"/>
            </w:rPr>
          </w:pPr>
        </w:p>
        <w:p w14:paraId="7BEBFCF1" w14:textId="77777777" w:rsidR="00F70D4C" w:rsidRPr="00A67575" w:rsidRDefault="004E2688">
          <w:pPr>
            <w:pStyle w:val="Fuzeile"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Herausgeberin: </w:t>
          </w:r>
        </w:p>
        <w:p w14:paraId="2753A615" w14:textId="77777777" w:rsidR="00F70D4C" w:rsidRPr="00A67575" w:rsidRDefault="00BE5FE9">
          <w:pPr>
            <w:pStyle w:val="Fuzeile"/>
            <w:rPr>
              <w:rFonts w:ascii="Arial" w:hAnsi="Arial" w:cs="Arial"/>
              <w:sz w:val="14"/>
            </w:rPr>
          </w:pPr>
          <w:r w:rsidRPr="00A67575">
            <w:rPr>
              <w:rFonts w:ascii="Arial" w:hAnsi="Arial" w:cs="Arial"/>
              <w:sz w:val="14"/>
            </w:rPr>
            <w:t>Stadtverwaltung Landau</w:t>
          </w:r>
        </w:p>
        <w:p w14:paraId="4F174945" w14:textId="77777777" w:rsidR="00F70D4C" w:rsidRPr="00A67575" w:rsidRDefault="00BE5FE9">
          <w:pPr>
            <w:pStyle w:val="Fuzeile"/>
            <w:rPr>
              <w:rFonts w:ascii="Arial" w:hAnsi="Arial" w:cs="Arial"/>
              <w:sz w:val="14"/>
            </w:rPr>
          </w:pPr>
          <w:r w:rsidRPr="00A67575">
            <w:rPr>
              <w:rFonts w:ascii="Arial" w:hAnsi="Arial" w:cs="Arial"/>
              <w:sz w:val="14"/>
            </w:rPr>
            <w:t>Rathaus</w:t>
          </w:r>
        </w:p>
        <w:p w14:paraId="4B62CD82" w14:textId="77777777" w:rsidR="00F70D4C" w:rsidRPr="00A67575" w:rsidRDefault="00BE5FE9">
          <w:pPr>
            <w:pStyle w:val="Fuzeile"/>
            <w:rPr>
              <w:rFonts w:ascii="Arial" w:hAnsi="Arial" w:cs="Arial"/>
              <w:sz w:val="14"/>
            </w:rPr>
          </w:pPr>
          <w:r w:rsidRPr="00A67575">
            <w:rPr>
              <w:rFonts w:ascii="Arial" w:hAnsi="Arial" w:cs="Arial"/>
              <w:sz w:val="14"/>
            </w:rPr>
            <w:t>Marktstraße 50</w:t>
          </w:r>
        </w:p>
        <w:p w14:paraId="2872CE38" w14:textId="77777777" w:rsidR="00F70D4C" w:rsidRPr="00A67575" w:rsidRDefault="00BE5FE9">
          <w:pPr>
            <w:pStyle w:val="Fuzeile"/>
            <w:rPr>
              <w:rFonts w:ascii="Arial" w:hAnsi="Arial" w:cs="Arial"/>
              <w:sz w:val="14"/>
            </w:rPr>
          </w:pPr>
          <w:r w:rsidRPr="00A67575">
            <w:rPr>
              <w:rFonts w:ascii="Arial" w:hAnsi="Arial" w:cs="Arial"/>
              <w:sz w:val="14"/>
            </w:rPr>
            <w:t>76829 Landau in der Pfalz</w:t>
          </w:r>
        </w:p>
        <w:p w14:paraId="575DF396" w14:textId="77777777" w:rsidR="00F70D4C" w:rsidRPr="00A67575" w:rsidRDefault="00F70D4C">
          <w:pPr>
            <w:pStyle w:val="Fuzeile"/>
            <w:rPr>
              <w:rFonts w:ascii="Arial" w:hAnsi="Arial" w:cs="Arial"/>
              <w:sz w:val="14"/>
            </w:rPr>
          </w:pPr>
        </w:p>
      </w:tc>
      <w:tc>
        <w:tcPr>
          <w:tcW w:w="3242" w:type="dxa"/>
        </w:tcPr>
        <w:p w14:paraId="4A56B901" w14:textId="77777777" w:rsidR="00F70D4C" w:rsidRPr="00A67575" w:rsidRDefault="00F70D4C">
          <w:pPr>
            <w:pStyle w:val="Fuzeile"/>
            <w:rPr>
              <w:rFonts w:ascii="Arial" w:hAnsi="Arial" w:cs="Arial"/>
              <w:sz w:val="14"/>
            </w:rPr>
          </w:pPr>
        </w:p>
        <w:p w14:paraId="7C042A56" w14:textId="77777777" w:rsidR="00F70D4C" w:rsidRPr="00A67575" w:rsidRDefault="00BE5FE9">
          <w:pPr>
            <w:pStyle w:val="Fuzeile"/>
            <w:tabs>
              <w:tab w:val="left" w:pos="1140"/>
            </w:tabs>
            <w:rPr>
              <w:rFonts w:ascii="Arial" w:hAnsi="Arial" w:cs="Arial"/>
              <w:sz w:val="14"/>
            </w:rPr>
          </w:pPr>
          <w:r w:rsidRPr="00A67575">
            <w:rPr>
              <w:rFonts w:ascii="Arial" w:hAnsi="Arial" w:cs="Arial"/>
              <w:sz w:val="14"/>
            </w:rPr>
            <w:t>Redaktion:</w:t>
          </w:r>
        </w:p>
        <w:p w14:paraId="46D91051" w14:textId="77777777" w:rsidR="00F70D4C" w:rsidRPr="00A67575" w:rsidRDefault="00BE5FE9">
          <w:pPr>
            <w:pStyle w:val="Fuzeile"/>
            <w:rPr>
              <w:rFonts w:ascii="Arial" w:hAnsi="Arial" w:cs="Arial"/>
              <w:sz w:val="14"/>
            </w:rPr>
          </w:pPr>
          <w:r w:rsidRPr="00A67575">
            <w:rPr>
              <w:rFonts w:ascii="Arial" w:hAnsi="Arial" w:cs="Arial"/>
              <w:sz w:val="14"/>
            </w:rPr>
            <w:t>Sandra Diehl</w:t>
          </w:r>
        </w:p>
        <w:p w14:paraId="1053BCA2" w14:textId="77777777" w:rsidR="00F70D4C" w:rsidRPr="00A67575" w:rsidRDefault="004E2688">
          <w:pPr>
            <w:pStyle w:val="Fuzeile"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Telefon 06341 </w:t>
          </w:r>
          <w:r w:rsidR="00BE5FE9" w:rsidRPr="00A67575">
            <w:rPr>
              <w:rFonts w:ascii="Arial" w:hAnsi="Arial" w:cs="Arial"/>
              <w:sz w:val="14"/>
            </w:rPr>
            <w:t>131400</w:t>
          </w:r>
        </w:p>
        <w:p w14:paraId="77785815" w14:textId="77777777" w:rsidR="00F70D4C" w:rsidRPr="00A67575" w:rsidRDefault="004E2688">
          <w:pPr>
            <w:pStyle w:val="Fuzeile"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>E-</w:t>
          </w:r>
          <w:r w:rsidR="00BE5FE9" w:rsidRPr="00A67575">
            <w:rPr>
              <w:rFonts w:ascii="Arial" w:hAnsi="Arial" w:cs="Arial"/>
              <w:sz w:val="14"/>
            </w:rPr>
            <w:t>Mail: presse@landau.de</w:t>
          </w:r>
        </w:p>
      </w:tc>
    </w:tr>
  </w:tbl>
  <w:p w14:paraId="230BD0FE" w14:textId="77777777" w:rsidR="00F70D4C" w:rsidRDefault="00F70D4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2A857" w14:textId="77777777" w:rsidR="008D465A" w:rsidRDefault="008D465A" w:rsidP="00F33003">
      <w:r>
        <w:separator/>
      </w:r>
    </w:p>
  </w:footnote>
  <w:footnote w:type="continuationSeparator" w:id="0">
    <w:p w14:paraId="1004176B" w14:textId="77777777" w:rsidR="008D465A" w:rsidRDefault="008D465A" w:rsidP="00F33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B23FD4" w14:textId="2492DED2" w:rsidR="00F70D4C" w:rsidRDefault="00324568">
    <w:pPr>
      <w:pStyle w:val="Kopfzeile"/>
      <w:jc w:val="center"/>
    </w:pPr>
    <w:r>
      <w:fldChar w:fldCharType="begin"/>
    </w:r>
    <w:r w:rsidR="00BE5FE9">
      <w:instrText>PAGE</w:instrText>
    </w:r>
    <w:r>
      <w:fldChar w:fldCharType="separate"/>
    </w:r>
    <w:r w:rsidR="00AF388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70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977"/>
      <w:gridCol w:w="4536"/>
      <w:gridCol w:w="3977"/>
    </w:tblGrid>
    <w:tr w:rsidR="001166D6" w14:paraId="4B9ED15E" w14:textId="77777777" w:rsidTr="001166D6">
      <w:trPr>
        <w:cantSplit/>
        <w:trHeight w:hRule="exact" w:val="1845"/>
      </w:trPr>
      <w:tc>
        <w:tcPr>
          <w:tcW w:w="1977" w:type="dxa"/>
          <w:vAlign w:val="center"/>
        </w:tcPr>
        <w:p w14:paraId="58B272B9" w14:textId="77777777" w:rsidR="00F70D4C" w:rsidRDefault="00F70D4C" w:rsidP="001166D6">
          <w:pPr>
            <w:jc w:val="center"/>
            <w:rPr>
              <w:sz w:val="10"/>
            </w:rPr>
          </w:pPr>
        </w:p>
        <w:p w14:paraId="50E80A75" w14:textId="149162AB" w:rsidR="00F70D4C" w:rsidRDefault="009E17F1" w:rsidP="001166D6">
          <w:pPr>
            <w:jc w:val="center"/>
            <w:rPr>
              <w:rFonts w:ascii="Frutiger 55 Roman" w:hAnsi="Frutiger 55 Roman"/>
            </w:rPr>
          </w:pPr>
          <w:r>
            <w:rPr>
              <w:rFonts w:ascii="Arial" w:hAnsi="Arial" w:cs="Arial"/>
              <w:noProof/>
              <w:sz w:val="24"/>
              <w:szCs w:val="24"/>
            </w:rPr>
            <w:drawing>
              <wp:inline distT="0" distB="0" distL="0" distR="0" wp14:anchorId="766B01CC" wp14:editId="3889ABD2">
                <wp:extent cx="962025" cy="904875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70E60FE1" w14:textId="77777777" w:rsidR="00F70D4C" w:rsidRPr="00593A0F" w:rsidRDefault="00BE5FE9" w:rsidP="001166D6">
          <w:pPr>
            <w:pStyle w:val="berschrift1"/>
            <w:spacing w:before="240"/>
            <w:rPr>
              <w:rFonts w:ascii="Arial" w:hAnsi="Arial" w:cs="Arial"/>
              <w:b/>
              <w:bCs/>
              <w:sz w:val="44"/>
              <w:szCs w:val="44"/>
            </w:rPr>
          </w:pPr>
          <w:r w:rsidRPr="00593A0F">
            <w:rPr>
              <w:rFonts w:ascii="Arial" w:hAnsi="Arial" w:cs="Arial"/>
              <w:b/>
              <w:bCs/>
              <w:sz w:val="44"/>
              <w:szCs w:val="44"/>
            </w:rPr>
            <w:t>Pressemitteilung</w:t>
          </w:r>
        </w:p>
        <w:p w14:paraId="44FC21B9" w14:textId="77777777" w:rsidR="00F70D4C" w:rsidRPr="001166D6" w:rsidRDefault="00BE5FE9" w:rsidP="001166D6">
          <w:pPr>
            <w:pStyle w:val="berschrift1"/>
            <w:spacing w:before="240"/>
            <w:rPr>
              <w:rFonts w:ascii="Arial" w:hAnsi="Arial" w:cs="Arial"/>
              <w:b/>
              <w:bCs/>
              <w:sz w:val="28"/>
              <w:szCs w:val="28"/>
            </w:rPr>
          </w:pPr>
          <w:r w:rsidRPr="001166D6">
            <w:rPr>
              <w:rFonts w:ascii="Arial" w:hAnsi="Arial" w:cs="Arial"/>
              <w:b/>
              <w:bCs/>
              <w:sz w:val="28"/>
              <w:szCs w:val="28"/>
            </w:rPr>
            <w:t>Landkreis Südliche Weinstraße</w:t>
          </w:r>
        </w:p>
        <w:p w14:paraId="17A6A122" w14:textId="77777777" w:rsidR="00F70D4C" w:rsidRPr="00593A0F" w:rsidRDefault="00BE5FE9" w:rsidP="001166D6">
          <w:pPr>
            <w:pStyle w:val="berschrift1"/>
            <w:rPr>
              <w:rFonts w:ascii="Arial (W1)" w:hAnsi="Arial (W1)" w:cs="Arial"/>
              <w:b/>
              <w:bCs/>
              <w:sz w:val="32"/>
            </w:rPr>
          </w:pPr>
          <w:r w:rsidRPr="001166D6">
            <w:rPr>
              <w:rFonts w:ascii="Arial" w:hAnsi="Arial" w:cs="Arial"/>
              <w:b/>
              <w:sz w:val="28"/>
              <w:szCs w:val="28"/>
            </w:rPr>
            <w:t>Stadt Landau in der Pfalz</w:t>
          </w:r>
        </w:p>
      </w:tc>
      <w:tc>
        <w:tcPr>
          <w:tcW w:w="3977" w:type="dxa"/>
          <w:vAlign w:val="center"/>
        </w:tcPr>
        <w:p w14:paraId="6E80508B" w14:textId="570694AA" w:rsidR="00F70D4C" w:rsidRPr="00593A0F" w:rsidRDefault="009E17F1" w:rsidP="00925F2C">
          <w:pPr>
            <w:pStyle w:val="berschrift1"/>
            <w:rPr>
              <w:rFonts w:ascii="Arial (W1)" w:hAnsi="Arial (W1)" w:cs="Arial"/>
              <w:b/>
              <w:bCs/>
              <w:sz w:val="32"/>
            </w:rPr>
          </w:pPr>
          <w:r>
            <w:rPr>
              <w:noProof/>
            </w:rPr>
            <w:drawing>
              <wp:inline distT="0" distB="0" distL="0" distR="0" wp14:anchorId="0230E26E" wp14:editId="1463E2F5">
                <wp:extent cx="2438400" cy="828675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269" r="1610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84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D2DA24" w14:textId="77777777" w:rsidR="00F70D4C" w:rsidRDefault="00F70D4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FE9"/>
    <w:rsid w:val="00016156"/>
    <w:rsid w:val="00027F94"/>
    <w:rsid w:val="00035B6E"/>
    <w:rsid w:val="00095EDE"/>
    <w:rsid w:val="000B20BB"/>
    <w:rsid w:val="000C58AC"/>
    <w:rsid w:val="00112559"/>
    <w:rsid w:val="0014301D"/>
    <w:rsid w:val="0015668D"/>
    <w:rsid w:val="001619DF"/>
    <w:rsid w:val="0017007D"/>
    <w:rsid w:val="001B2CED"/>
    <w:rsid w:val="00202842"/>
    <w:rsid w:val="00207D4F"/>
    <w:rsid w:val="00237093"/>
    <w:rsid w:val="00276478"/>
    <w:rsid w:val="0028282D"/>
    <w:rsid w:val="002B02E8"/>
    <w:rsid w:val="002D2227"/>
    <w:rsid w:val="00324568"/>
    <w:rsid w:val="003A5297"/>
    <w:rsid w:val="003B5C94"/>
    <w:rsid w:val="00434FF0"/>
    <w:rsid w:val="00463CEA"/>
    <w:rsid w:val="004E2688"/>
    <w:rsid w:val="004E37C5"/>
    <w:rsid w:val="00510891"/>
    <w:rsid w:val="00524CC1"/>
    <w:rsid w:val="00545CD6"/>
    <w:rsid w:val="0054752A"/>
    <w:rsid w:val="005709AB"/>
    <w:rsid w:val="00596151"/>
    <w:rsid w:val="005B46D6"/>
    <w:rsid w:val="005B47DF"/>
    <w:rsid w:val="005D3769"/>
    <w:rsid w:val="005F715E"/>
    <w:rsid w:val="00691775"/>
    <w:rsid w:val="006C65B3"/>
    <w:rsid w:val="006E4F4A"/>
    <w:rsid w:val="00711409"/>
    <w:rsid w:val="00762A7D"/>
    <w:rsid w:val="00796B22"/>
    <w:rsid w:val="007A1899"/>
    <w:rsid w:val="007B4F13"/>
    <w:rsid w:val="007D5862"/>
    <w:rsid w:val="0083238D"/>
    <w:rsid w:val="0084354E"/>
    <w:rsid w:val="00850FEC"/>
    <w:rsid w:val="0089239D"/>
    <w:rsid w:val="008B386C"/>
    <w:rsid w:val="008C21DA"/>
    <w:rsid w:val="008C7FF3"/>
    <w:rsid w:val="008D465A"/>
    <w:rsid w:val="008E2BB8"/>
    <w:rsid w:val="00913656"/>
    <w:rsid w:val="00934575"/>
    <w:rsid w:val="00956392"/>
    <w:rsid w:val="009772B2"/>
    <w:rsid w:val="0098761C"/>
    <w:rsid w:val="00993359"/>
    <w:rsid w:val="009E17F1"/>
    <w:rsid w:val="00A72ABC"/>
    <w:rsid w:val="00A75DBD"/>
    <w:rsid w:val="00A91892"/>
    <w:rsid w:val="00AB7F8F"/>
    <w:rsid w:val="00AC544D"/>
    <w:rsid w:val="00AE5AE0"/>
    <w:rsid w:val="00AF1979"/>
    <w:rsid w:val="00AF3885"/>
    <w:rsid w:val="00B93EE5"/>
    <w:rsid w:val="00BE5FE9"/>
    <w:rsid w:val="00C1039B"/>
    <w:rsid w:val="00C179C5"/>
    <w:rsid w:val="00C65A2A"/>
    <w:rsid w:val="00C669EE"/>
    <w:rsid w:val="00C8182F"/>
    <w:rsid w:val="00C87CA7"/>
    <w:rsid w:val="00C90EBF"/>
    <w:rsid w:val="00CD23F1"/>
    <w:rsid w:val="00CD7835"/>
    <w:rsid w:val="00CE2710"/>
    <w:rsid w:val="00D022BF"/>
    <w:rsid w:val="00D247FF"/>
    <w:rsid w:val="00D9331B"/>
    <w:rsid w:val="00D96882"/>
    <w:rsid w:val="00DA6E39"/>
    <w:rsid w:val="00DF30D2"/>
    <w:rsid w:val="00DF4A66"/>
    <w:rsid w:val="00E43735"/>
    <w:rsid w:val="00E772A0"/>
    <w:rsid w:val="00E94891"/>
    <w:rsid w:val="00E9538B"/>
    <w:rsid w:val="00EC2050"/>
    <w:rsid w:val="00EF7245"/>
    <w:rsid w:val="00F11399"/>
    <w:rsid w:val="00F16965"/>
    <w:rsid w:val="00F33003"/>
    <w:rsid w:val="00F331FE"/>
    <w:rsid w:val="00F35FD0"/>
    <w:rsid w:val="00F70D4C"/>
    <w:rsid w:val="00FC5B90"/>
    <w:rsid w:val="00FC6D2D"/>
    <w:rsid w:val="00FE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4523D5E"/>
  <w15:docId w15:val="{4F2B81A2-E610-4081-999E-8612C79E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E5FE9"/>
    <w:pPr>
      <w:spacing w:after="0" w:line="240" w:lineRule="auto"/>
    </w:pPr>
    <w:rPr>
      <w:rFonts w:ascii="CG Times (W1)" w:eastAsia="Times New Roman" w:hAnsi="CG Times (W1)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BE5FE9"/>
    <w:pPr>
      <w:keepNext/>
      <w:jc w:val="center"/>
      <w:outlineLvl w:val="0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BE5FE9"/>
    <w:rPr>
      <w:rFonts w:ascii="CG Times (W1)" w:eastAsia="Times New Roman" w:hAnsi="CG Times (W1)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rsid w:val="00BE5FE9"/>
    <w:pPr>
      <w:tabs>
        <w:tab w:val="center" w:pos="4819"/>
        <w:tab w:val="right" w:pos="9071"/>
      </w:tabs>
    </w:pPr>
  </w:style>
  <w:style w:type="character" w:customStyle="1" w:styleId="FuzeileZchn">
    <w:name w:val="Fußzeile Zchn"/>
    <w:basedOn w:val="Absatz-Standardschriftart"/>
    <w:link w:val="Fuzeile"/>
    <w:rsid w:val="00BE5FE9"/>
    <w:rPr>
      <w:rFonts w:ascii="CG Times (W1)" w:eastAsia="Times New Roman" w:hAnsi="CG Times (W1)" w:cs="Times New Roman"/>
      <w:sz w:val="20"/>
      <w:szCs w:val="20"/>
    </w:rPr>
  </w:style>
  <w:style w:type="paragraph" w:styleId="Kopfzeile">
    <w:name w:val="header"/>
    <w:basedOn w:val="Standard"/>
    <w:link w:val="KopfzeileZchn"/>
    <w:rsid w:val="00BE5FE9"/>
    <w:pPr>
      <w:tabs>
        <w:tab w:val="center" w:pos="4819"/>
        <w:tab w:val="right" w:pos="9071"/>
      </w:tabs>
    </w:pPr>
  </w:style>
  <w:style w:type="character" w:customStyle="1" w:styleId="KopfzeileZchn">
    <w:name w:val="Kopfzeile Zchn"/>
    <w:basedOn w:val="Absatz-Standardschriftart"/>
    <w:link w:val="Kopfzeile"/>
    <w:rsid w:val="00BE5FE9"/>
    <w:rPr>
      <w:rFonts w:ascii="CG Times (W1)" w:eastAsia="Times New Roman" w:hAnsi="CG Times (W1)" w:cs="Times New Roman"/>
      <w:sz w:val="20"/>
      <w:szCs w:val="20"/>
      <w:lang w:eastAsia="de-DE"/>
    </w:rPr>
  </w:style>
  <w:style w:type="character" w:styleId="Hyperlink">
    <w:name w:val="Hyperlink"/>
    <w:rsid w:val="0014301D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15668D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E2710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C205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C2050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pressestelle</dc:creator>
  <cp:lastModifiedBy>back</cp:lastModifiedBy>
  <cp:revision>4</cp:revision>
  <cp:lastPrinted>2026-09-09T12:06:00Z</cp:lastPrinted>
  <dcterms:created xsi:type="dcterms:W3CDTF">2026-09-09T12:05:00Z</dcterms:created>
  <dcterms:modified xsi:type="dcterms:W3CDTF">2026-09-09T12:07:00Z</dcterms:modified>
</cp:coreProperties>
</file>