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2075F" w14:textId="77777777" w:rsidR="00930516" w:rsidRDefault="00930516">
      <w:pPr>
        <w:pStyle w:val="Textkrper2"/>
        <w:tabs>
          <w:tab w:val="clear" w:pos="2268"/>
        </w:tabs>
        <w:spacing w:line="240" w:lineRule="auto"/>
        <w:rPr>
          <w:rFonts w:ascii="Segoe UI" w:hAnsi="Segoe UI" w:cs="Segoe UI"/>
          <w:sz w:val="20"/>
        </w:rPr>
      </w:pPr>
    </w:p>
    <w:p w14:paraId="02A1B2BD" w14:textId="77777777" w:rsidR="00930516" w:rsidRDefault="00930516">
      <w:pPr>
        <w:pStyle w:val="Textkrper2"/>
        <w:tabs>
          <w:tab w:val="clear" w:pos="2268"/>
        </w:tabs>
        <w:spacing w:line="240" w:lineRule="auto"/>
        <w:rPr>
          <w:rFonts w:ascii="Segoe UI" w:hAnsi="Segoe UI" w:cs="Segoe UI"/>
          <w:sz w:val="20"/>
        </w:rPr>
      </w:pPr>
    </w:p>
    <w:p w14:paraId="1052AD5E" w14:textId="77777777" w:rsidR="00930516" w:rsidRDefault="00930516">
      <w:pPr>
        <w:pStyle w:val="Textkrper2"/>
        <w:tabs>
          <w:tab w:val="clear" w:pos="2268"/>
        </w:tabs>
        <w:spacing w:line="240" w:lineRule="auto"/>
        <w:rPr>
          <w:rFonts w:ascii="Segoe UI" w:hAnsi="Segoe UI" w:cs="Segoe UI"/>
          <w:sz w:val="20"/>
        </w:rPr>
      </w:pPr>
    </w:p>
    <w:p w14:paraId="4ED1A52C" w14:textId="77777777" w:rsidR="00930516" w:rsidRDefault="00930516">
      <w:pPr>
        <w:pStyle w:val="Textkrper2"/>
        <w:tabs>
          <w:tab w:val="clear" w:pos="2268"/>
        </w:tabs>
        <w:spacing w:line="240" w:lineRule="auto"/>
        <w:rPr>
          <w:rFonts w:ascii="Segoe UI" w:hAnsi="Segoe UI" w:cs="Segoe UI"/>
          <w:sz w:val="20"/>
        </w:rPr>
      </w:pPr>
    </w:p>
    <w:p w14:paraId="5BBA7867" w14:textId="77777777" w:rsidR="00930516" w:rsidRDefault="001D72EE">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1BA9E515" w14:textId="77777777" w:rsidR="00930516" w:rsidRDefault="00930516">
      <w:pPr>
        <w:pStyle w:val="Textkrper2"/>
        <w:tabs>
          <w:tab w:val="clear" w:pos="2268"/>
          <w:tab w:val="left" w:pos="993"/>
        </w:tabs>
        <w:spacing w:line="240" w:lineRule="auto"/>
        <w:rPr>
          <w:rFonts w:ascii="Segoe UI" w:hAnsi="Segoe UI" w:cs="Segoe UI"/>
          <w:sz w:val="22"/>
        </w:rPr>
      </w:pPr>
    </w:p>
    <w:p w14:paraId="5FC60C0D" w14:textId="77777777" w:rsidR="00930516" w:rsidRDefault="00930516">
      <w:pPr>
        <w:pStyle w:val="Textkrper2"/>
        <w:tabs>
          <w:tab w:val="clear" w:pos="2268"/>
          <w:tab w:val="left" w:pos="993"/>
        </w:tabs>
        <w:spacing w:line="240" w:lineRule="auto"/>
        <w:rPr>
          <w:rFonts w:ascii="Segoe UI" w:hAnsi="Segoe UI" w:cs="Segoe UI"/>
          <w:sz w:val="22"/>
        </w:rPr>
      </w:pPr>
    </w:p>
    <w:p w14:paraId="4BC93C1E" w14:textId="6A389EC3" w:rsidR="00930516" w:rsidRDefault="001D72EE">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6F5AAF">
        <w:rPr>
          <w:rFonts w:ascii="Segoe UI" w:hAnsi="Segoe UI" w:cs="Segoe UI"/>
          <w:sz w:val="22"/>
        </w:rPr>
        <w:t>02.11</w:t>
      </w:r>
      <w:r>
        <w:rPr>
          <w:rFonts w:ascii="Segoe UI" w:hAnsi="Segoe UI" w:cs="Segoe UI"/>
          <w:sz w:val="22"/>
        </w:rPr>
        <w:t>.202</w:t>
      </w:r>
      <w:r w:rsidR="00470E24">
        <w:rPr>
          <w:rFonts w:ascii="Segoe UI" w:hAnsi="Segoe UI" w:cs="Segoe UI"/>
          <w:sz w:val="22"/>
        </w:rPr>
        <w:t>5</w:t>
      </w:r>
      <w:r>
        <w:rPr>
          <w:rFonts w:ascii="Segoe UI" w:hAnsi="Segoe UI" w:cs="Segoe UI"/>
          <w:sz w:val="22"/>
        </w:rPr>
        <w:fldChar w:fldCharType="end"/>
      </w:r>
      <w:bookmarkEnd w:id="0"/>
    </w:p>
    <w:p w14:paraId="02142C3C" w14:textId="77777777" w:rsidR="00930516" w:rsidRDefault="00930516">
      <w:pPr>
        <w:pStyle w:val="Textkrper2"/>
        <w:tabs>
          <w:tab w:val="clear" w:pos="2268"/>
          <w:tab w:val="left" w:pos="993"/>
        </w:tabs>
        <w:spacing w:line="240" w:lineRule="auto"/>
        <w:rPr>
          <w:rFonts w:ascii="Segoe UI" w:hAnsi="Segoe UI" w:cs="Segoe UI"/>
          <w:sz w:val="22"/>
        </w:rPr>
      </w:pPr>
    </w:p>
    <w:p w14:paraId="5AF1AB66" w14:textId="77777777" w:rsidR="00930516" w:rsidRDefault="00930516">
      <w:pPr>
        <w:pStyle w:val="Textkrper2"/>
        <w:tabs>
          <w:tab w:val="clear" w:pos="2268"/>
          <w:tab w:val="left" w:pos="993"/>
        </w:tabs>
        <w:spacing w:line="240" w:lineRule="auto"/>
        <w:rPr>
          <w:rFonts w:ascii="Segoe UI" w:hAnsi="Segoe UI" w:cs="Segoe UI"/>
          <w:sz w:val="22"/>
        </w:rPr>
      </w:pPr>
    </w:p>
    <w:p w14:paraId="04494B57" w14:textId="77777777" w:rsidR="00930516" w:rsidRDefault="001D72EE">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06196/804-130, -194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0ADC0693" w14:textId="77777777" w:rsidR="00930516" w:rsidRDefault="00930516">
      <w:pPr>
        <w:pStyle w:val="Textkrper2"/>
        <w:tabs>
          <w:tab w:val="clear" w:pos="2268"/>
          <w:tab w:val="left" w:pos="993"/>
        </w:tabs>
        <w:spacing w:line="240" w:lineRule="auto"/>
        <w:rPr>
          <w:rFonts w:ascii="Segoe UI" w:hAnsi="Segoe UI" w:cs="Segoe UI"/>
          <w:sz w:val="22"/>
        </w:rPr>
      </w:pPr>
    </w:p>
    <w:p w14:paraId="35F4F132" w14:textId="77777777" w:rsidR="00930516" w:rsidRDefault="00930516">
      <w:pPr>
        <w:pStyle w:val="Textkrper2"/>
        <w:tabs>
          <w:tab w:val="clear" w:pos="2268"/>
          <w:tab w:val="left" w:pos="993"/>
        </w:tabs>
        <w:spacing w:line="240" w:lineRule="auto"/>
        <w:rPr>
          <w:rFonts w:ascii="Segoe UI" w:hAnsi="Segoe UI" w:cs="Segoe UI"/>
          <w:sz w:val="22"/>
        </w:rPr>
      </w:pPr>
    </w:p>
    <w:p w14:paraId="10D5E30F" w14:textId="77777777" w:rsidR="00930516" w:rsidRDefault="00930516">
      <w:pPr>
        <w:pStyle w:val="Textkrper2"/>
        <w:tabs>
          <w:tab w:val="clear" w:pos="2268"/>
          <w:tab w:val="left" w:pos="993"/>
        </w:tabs>
        <w:spacing w:line="240" w:lineRule="auto"/>
        <w:rPr>
          <w:rFonts w:ascii="Segoe UI" w:hAnsi="Segoe UI" w:cs="Segoe UI"/>
          <w:sz w:val="22"/>
        </w:rPr>
      </w:pPr>
    </w:p>
    <w:p w14:paraId="78746C65" w14:textId="77777777" w:rsidR="00930516" w:rsidRDefault="00930516">
      <w:pPr>
        <w:pStyle w:val="Textkrper2"/>
        <w:tabs>
          <w:tab w:val="clear" w:pos="2268"/>
          <w:tab w:val="left" w:pos="993"/>
        </w:tabs>
        <w:spacing w:line="240" w:lineRule="auto"/>
        <w:rPr>
          <w:rFonts w:ascii="Segoe UI" w:hAnsi="Segoe UI" w:cs="Segoe UI"/>
          <w:sz w:val="22"/>
        </w:rPr>
        <w:sectPr w:rsidR="00930516">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32E21236" w14:textId="77777777" w:rsidR="00AB31C5" w:rsidRPr="00AB31C5" w:rsidRDefault="00AB31C5" w:rsidP="00C5033A">
      <w:pPr>
        <w:pStyle w:val="Textkrper2"/>
        <w:tabs>
          <w:tab w:val="left" w:pos="993"/>
        </w:tabs>
        <w:spacing w:line="360" w:lineRule="auto"/>
        <w:rPr>
          <w:rFonts w:ascii="Segoe UI" w:hAnsi="Segoe UI" w:cs="Segoe UI"/>
          <w:b/>
          <w:bCs/>
          <w:sz w:val="22"/>
        </w:rPr>
      </w:pPr>
      <w:r w:rsidRPr="00AB31C5">
        <w:rPr>
          <w:rFonts w:ascii="Segoe UI" w:hAnsi="Segoe UI" w:cs="Segoe UI"/>
          <w:b/>
          <w:bCs/>
          <w:sz w:val="22"/>
        </w:rPr>
        <w:t>Weihnachten verbindet – Städtische Seniorenweihnachtsfeier am 2. Dezember 2026</w:t>
      </w:r>
    </w:p>
    <w:p w14:paraId="543EE0B6" w14:textId="77777777" w:rsidR="00AB31C5" w:rsidRDefault="00AB31C5" w:rsidP="00C5033A">
      <w:pPr>
        <w:pStyle w:val="Textkrper2"/>
        <w:tabs>
          <w:tab w:val="left" w:pos="993"/>
        </w:tabs>
        <w:spacing w:line="360" w:lineRule="auto"/>
        <w:rPr>
          <w:rFonts w:ascii="Segoe UI" w:hAnsi="Segoe UI" w:cs="Segoe UI"/>
          <w:sz w:val="22"/>
        </w:rPr>
      </w:pPr>
    </w:p>
    <w:p w14:paraId="2B979B5A" w14:textId="77777777" w:rsidR="00AB31C5"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Unter dem Motto „Weihnachten verbindet“ lädt die Stadt Schwalbach am Taunus am Mittwoch, den 2. Dezember 2026, von 15 bis 18 Uhr zur alljährlichen Seniorenweihnachtsfeier ins Bürgerhaus ein. Ausgerichtet wird die Feier wieder gemeinsam mit dem Schwalbacher Seniorenbeirat. Eingeladen sind alle Schwalbacher Seniorinnen und Senioren ab dem 65. Lebensjahr. Aber auch Jüngere sind, ganz im Sinne des Mottos, herzlich willkommen. Karten gibt es ab Mittwoch, den 4. November, für 4 Euro im Bürgerbüro des Rathauses und in der Papiertruhe in der Ringstraße.</w:t>
      </w:r>
      <w:r>
        <w:rPr>
          <w:rFonts w:ascii="Segoe UI" w:hAnsi="Segoe UI" w:cs="Segoe UI"/>
          <w:sz w:val="22"/>
        </w:rPr>
        <w:t xml:space="preserve"> </w:t>
      </w:r>
    </w:p>
    <w:p w14:paraId="69742F87" w14:textId="77777777" w:rsidR="006F5AAF"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Die Veranstaltung ist seit Jahren ein Höhepunkt der kommunalen Seniorenarbeit. „Ich freue mich, zum fünften Mal dabei zu sein und erstmals die Schirmherrschaft zu übernehmen. Unter dem Motto ‚Weihnachten verbindet‘ wollen wir in Zeiten von Polarisierung das Verbindende in den Vordergrund stellen. Ich freue mich auf die gemeinsame Zeit mit der älteren Generation und das vielseitige Programm“, erläutert Bürgermeister Thomas Milkowitsch.</w:t>
      </w:r>
      <w:r>
        <w:rPr>
          <w:rFonts w:ascii="Segoe UI" w:hAnsi="Segoe UI" w:cs="Segoe UI"/>
          <w:sz w:val="22"/>
        </w:rPr>
        <w:t xml:space="preserve"> </w:t>
      </w:r>
    </w:p>
    <w:p w14:paraId="043EED75" w14:textId="77777777" w:rsidR="006F5AAF" w:rsidRDefault="006F5AAF" w:rsidP="00C5033A">
      <w:pPr>
        <w:pStyle w:val="Textkrper2"/>
        <w:tabs>
          <w:tab w:val="left" w:pos="993"/>
        </w:tabs>
        <w:spacing w:line="360" w:lineRule="auto"/>
        <w:rPr>
          <w:rFonts w:ascii="Segoe UI" w:hAnsi="Segoe UI" w:cs="Segoe UI"/>
          <w:sz w:val="22"/>
        </w:rPr>
      </w:pPr>
    </w:p>
    <w:p w14:paraId="0EE0D7E7" w14:textId="4FF2DD54" w:rsidR="006F5AAF"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 xml:space="preserve">Monika Schwarz, Vorsitzende des Seniorenbeirats, ergänzt: „Verbindungen zu schaffen, ist der Leitgedanke in der Arbeit des </w:t>
      </w:r>
      <w:r w:rsidRPr="00AB31C5">
        <w:rPr>
          <w:rFonts w:ascii="Segoe UI" w:hAnsi="Segoe UI" w:cs="Segoe UI"/>
          <w:sz w:val="22"/>
        </w:rPr>
        <w:lastRenderedPageBreak/>
        <w:t>Seniorenbeirats. Das zeigt sich in unserer parteipolitischen Neutralität ebenso wie in unseren vielen Aktionen – vom Grillen und Vorträgen über das Ü60-Oktoberfest bis zu gemeinsamen Fahrten beim Seniorenausflug oder zum Weihnachtsmarkt. Daher freut es uns sehr, dass das diesjährige Motto ‚Weihnachten verbindet‘ lautet.“</w:t>
      </w:r>
      <w:r w:rsidR="006F5AAF">
        <w:rPr>
          <w:rFonts w:ascii="Segoe UI" w:hAnsi="Segoe UI" w:cs="Segoe UI"/>
          <w:sz w:val="22"/>
        </w:rPr>
        <w:t xml:space="preserve"> </w:t>
      </w:r>
    </w:p>
    <w:p w14:paraId="189EA478" w14:textId="77777777" w:rsidR="006F5AAF" w:rsidRDefault="006F5AAF" w:rsidP="00C5033A">
      <w:pPr>
        <w:pStyle w:val="Textkrper2"/>
        <w:tabs>
          <w:tab w:val="left" w:pos="993"/>
        </w:tabs>
        <w:spacing w:line="360" w:lineRule="auto"/>
        <w:rPr>
          <w:rFonts w:ascii="Segoe UI" w:hAnsi="Segoe UI" w:cs="Segoe UI"/>
          <w:sz w:val="22"/>
        </w:rPr>
      </w:pPr>
    </w:p>
    <w:p w14:paraId="536D143A" w14:textId="77777777" w:rsidR="006F5AAF" w:rsidRPr="006F5AAF" w:rsidRDefault="00AB31C5" w:rsidP="00C5033A">
      <w:pPr>
        <w:pStyle w:val="Textkrper2"/>
        <w:tabs>
          <w:tab w:val="left" w:pos="993"/>
        </w:tabs>
        <w:spacing w:line="360" w:lineRule="auto"/>
        <w:rPr>
          <w:rFonts w:ascii="Segoe UI" w:hAnsi="Segoe UI" w:cs="Segoe UI"/>
          <w:b/>
          <w:bCs/>
          <w:sz w:val="22"/>
        </w:rPr>
      </w:pPr>
      <w:r w:rsidRPr="006F5AAF">
        <w:rPr>
          <w:rFonts w:ascii="Segoe UI" w:hAnsi="Segoe UI" w:cs="Segoe UI"/>
          <w:b/>
          <w:bCs/>
          <w:sz w:val="22"/>
        </w:rPr>
        <w:t>Bewährtes und Neues im Programm</w:t>
      </w:r>
    </w:p>
    <w:p w14:paraId="57E1619E" w14:textId="5BEB76AD" w:rsidR="006F5AAF"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 xml:space="preserve">Für die Musik sorgen Alleinunterhalter Heinz </w:t>
      </w:r>
      <w:proofErr w:type="spellStart"/>
      <w:r w:rsidRPr="00AB31C5">
        <w:rPr>
          <w:rFonts w:ascii="Segoe UI" w:hAnsi="Segoe UI" w:cs="Segoe UI"/>
          <w:sz w:val="22"/>
        </w:rPr>
        <w:t>Schantz</w:t>
      </w:r>
      <w:proofErr w:type="spellEnd"/>
      <w:r w:rsidRPr="00AB31C5">
        <w:rPr>
          <w:rFonts w:ascii="Segoe UI" w:hAnsi="Segoe UI" w:cs="Segoe UI"/>
          <w:sz w:val="22"/>
        </w:rPr>
        <w:t xml:space="preserve">, der Kinderchor der PRO MUSICA unter Leitung von Tobias </w:t>
      </w:r>
      <w:proofErr w:type="spellStart"/>
      <w:r w:rsidRPr="00AB31C5">
        <w:rPr>
          <w:rFonts w:ascii="Segoe UI" w:hAnsi="Segoe UI" w:cs="Segoe UI"/>
          <w:sz w:val="22"/>
        </w:rPr>
        <w:t>Prautsch</w:t>
      </w:r>
      <w:proofErr w:type="spellEnd"/>
      <w:r w:rsidRPr="00AB31C5">
        <w:rPr>
          <w:rFonts w:ascii="Segoe UI" w:hAnsi="Segoe UI" w:cs="Segoe UI"/>
          <w:sz w:val="22"/>
        </w:rPr>
        <w:t xml:space="preserve"> sowie erstmals der Shanty-Chor aus Oberursel.</w:t>
      </w:r>
      <w:r w:rsidR="006F5AAF">
        <w:rPr>
          <w:rFonts w:ascii="Segoe UI" w:hAnsi="Segoe UI" w:cs="Segoe UI"/>
          <w:sz w:val="22"/>
        </w:rPr>
        <w:t xml:space="preserve"> </w:t>
      </w:r>
      <w:r w:rsidRPr="00AB31C5">
        <w:rPr>
          <w:rFonts w:ascii="Segoe UI" w:hAnsi="Segoe UI" w:cs="Segoe UI"/>
          <w:sz w:val="22"/>
        </w:rPr>
        <w:t>Bürgermeister Thomas Milkowitsch, Seniorenbeiratsvorsitzende Monika Schwarz und Stadtverordnetenvorsteher Christian Fischer bereichern den Nachmittag mit stimmungsvollen Geschichten. Zwei Showeinlagen versprechen Unterhaltung: Magier Nico Willner verzaubert das Publikum und das Mutter-Tochter-Duo Anne und Yvonne Hagenguth bringt Glanz auf die Bühne. Yvonne Hagenguth führt zudem als Moderatorin durch das Programm. Kaffee, Tee, Wasser und Kuchen sind im Eintrittspreis enthalten; ein Glas Wein gibt es für 1,50 Euro.</w:t>
      </w:r>
      <w:r>
        <w:rPr>
          <w:rFonts w:ascii="Segoe UI" w:hAnsi="Segoe UI" w:cs="Segoe UI"/>
          <w:sz w:val="22"/>
        </w:rPr>
        <w:t xml:space="preserve"> </w:t>
      </w:r>
    </w:p>
    <w:p w14:paraId="25EEB5BB" w14:textId="77777777" w:rsidR="006F5AAF" w:rsidRDefault="006F5AAF" w:rsidP="00C5033A">
      <w:pPr>
        <w:pStyle w:val="Textkrper2"/>
        <w:tabs>
          <w:tab w:val="left" w:pos="993"/>
        </w:tabs>
        <w:spacing w:line="360" w:lineRule="auto"/>
        <w:rPr>
          <w:rFonts w:ascii="Segoe UI" w:hAnsi="Segoe UI" w:cs="Segoe UI"/>
          <w:sz w:val="22"/>
        </w:rPr>
      </w:pPr>
    </w:p>
    <w:p w14:paraId="19FB85E7" w14:textId="7C6ABD57" w:rsidR="006F5AAF" w:rsidRPr="006F5AAF" w:rsidRDefault="00AB31C5" w:rsidP="00C5033A">
      <w:pPr>
        <w:pStyle w:val="Textkrper2"/>
        <w:tabs>
          <w:tab w:val="left" w:pos="993"/>
        </w:tabs>
        <w:spacing w:line="360" w:lineRule="auto"/>
        <w:rPr>
          <w:rFonts w:ascii="Segoe UI" w:hAnsi="Segoe UI" w:cs="Segoe UI"/>
          <w:b/>
          <w:bCs/>
          <w:sz w:val="22"/>
        </w:rPr>
      </w:pPr>
      <w:r w:rsidRPr="006F5AAF">
        <w:rPr>
          <w:rFonts w:ascii="Segoe UI" w:hAnsi="Segoe UI" w:cs="Segoe UI"/>
          <w:b/>
          <w:bCs/>
          <w:sz w:val="22"/>
        </w:rPr>
        <w:t>Barrierearmer Zugang für alle</w:t>
      </w:r>
    </w:p>
    <w:p w14:paraId="1872A5E2" w14:textId="77777777" w:rsidR="006F5AAF"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 xml:space="preserve">In guter Tradition stellt die Schwalbacher Ortsvereinigung des Deutschen Roten Kreuzes den Sanitätsdienst für die Veranstaltung. Der gläserne Aufzug im Untergeschoss des Bürgerhauses ist über die Eingänge am unteren Marktplatz und am Bahnhofsvorplatz erreichbar und ermöglicht einen barrierearmen Zugang. Rollatoren können bis zum Sitzplatz genutzt werden. Aus Brandschutzgründen werden sie anschließend außerhalb des Saals abgestellt; diesen Service </w:t>
      </w:r>
      <w:r w:rsidRPr="00AB31C5">
        <w:rPr>
          <w:rFonts w:ascii="Segoe UI" w:hAnsi="Segoe UI" w:cs="Segoe UI"/>
          <w:sz w:val="22"/>
        </w:rPr>
        <w:lastRenderedPageBreak/>
        <w:t>übernehmen die ehrenamtlichen Helferinnen und Helfer der städtischen Seniorenarbeit.</w:t>
      </w:r>
      <w:r>
        <w:rPr>
          <w:rFonts w:ascii="Segoe UI" w:hAnsi="Segoe UI" w:cs="Segoe UI"/>
          <w:sz w:val="22"/>
        </w:rPr>
        <w:t xml:space="preserve"> </w:t>
      </w:r>
    </w:p>
    <w:p w14:paraId="1F5D65CA" w14:textId="77777777" w:rsidR="006F5AAF"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Rollstuhlfahrende können unter Angabe ihrer Kartennummer einen Sitzplatz reservieren (Kontakt siehe unten). Die Stadtverwaltung weist zudem auf die Möglichkeit hin, das Mobilitätsangebot „</w:t>
      </w:r>
      <w:proofErr w:type="spellStart"/>
      <w:r w:rsidRPr="00AB31C5">
        <w:rPr>
          <w:rFonts w:ascii="Segoe UI" w:hAnsi="Segoe UI" w:cs="Segoe UI"/>
          <w:sz w:val="22"/>
        </w:rPr>
        <w:t>SchwalbachMobil</w:t>
      </w:r>
      <w:proofErr w:type="spellEnd"/>
      <w:r w:rsidRPr="00AB31C5">
        <w:rPr>
          <w:rFonts w:ascii="Segoe UI" w:hAnsi="Segoe UI" w:cs="Segoe UI"/>
          <w:sz w:val="22"/>
        </w:rPr>
        <w:t>“ zu nutzen. Nach telefonischer Voranmeldung unter 06196/82030 – spätestens 30 Minuten vor Fahrtantritt und unter Nennung des Stichwortes „</w:t>
      </w:r>
      <w:proofErr w:type="spellStart"/>
      <w:r w:rsidRPr="00AB31C5">
        <w:rPr>
          <w:rFonts w:ascii="Segoe UI" w:hAnsi="Segoe UI" w:cs="Segoe UI"/>
          <w:sz w:val="22"/>
        </w:rPr>
        <w:t>SchwalbachMobil</w:t>
      </w:r>
      <w:proofErr w:type="spellEnd"/>
      <w:r w:rsidRPr="00AB31C5">
        <w:rPr>
          <w:rFonts w:ascii="Segoe UI" w:hAnsi="Segoe UI" w:cs="Segoe UI"/>
          <w:sz w:val="22"/>
        </w:rPr>
        <w:t>“ – kann der Weg zur Veranstaltung und zurück nach Hause zum Festpreis von 3 Euro pro Strecke mit dem Unternehmen OK Taxi zurückgelegt werden.</w:t>
      </w:r>
      <w:r w:rsidR="006F5AAF">
        <w:rPr>
          <w:rFonts w:ascii="Segoe UI" w:hAnsi="Segoe UI" w:cs="Segoe UI"/>
          <w:sz w:val="22"/>
        </w:rPr>
        <w:t xml:space="preserve"> </w:t>
      </w:r>
    </w:p>
    <w:p w14:paraId="4B6AB87B" w14:textId="77777777" w:rsidR="006F5AAF" w:rsidRDefault="006F5AAF" w:rsidP="00C5033A">
      <w:pPr>
        <w:pStyle w:val="Textkrper2"/>
        <w:tabs>
          <w:tab w:val="left" w:pos="993"/>
        </w:tabs>
        <w:spacing w:line="360" w:lineRule="auto"/>
        <w:rPr>
          <w:rFonts w:ascii="Segoe UI" w:hAnsi="Segoe UI" w:cs="Segoe UI"/>
          <w:sz w:val="22"/>
        </w:rPr>
      </w:pPr>
    </w:p>
    <w:p w14:paraId="7A733F74" w14:textId="192F8AF7" w:rsidR="00AB31C5" w:rsidRPr="00C5033A" w:rsidRDefault="00AB31C5" w:rsidP="00C5033A">
      <w:pPr>
        <w:pStyle w:val="Textkrper2"/>
        <w:tabs>
          <w:tab w:val="left" w:pos="993"/>
        </w:tabs>
        <w:spacing w:line="360" w:lineRule="auto"/>
        <w:rPr>
          <w:rFonts w:ascii="Segoe UI" w:hAnsi="Segoe UI" w:cs="Segoe UI"/>
          <w:sz w:val="22"/>
        </w:rPr>
      </w:pPr>
      <w:r w:rsidRPr="00AB31C5">
        <w:rPr>
          <w:rFonts w:ascii="Segoe UI" w:hAnsi="Segoe UI" w:cs="Segoe UI"/>
          <w:sz w:val="22"/>
        </w:rPr>
        <w:t>Für allgemeine Rückfragen und Anmeldungen von Rollstuhlfahrenden steht die Fachstelle Seniorenarbeit unter der Rufnummer 06196/804-192 oder per E-Mail an martin.mrosek@schwalbach.de zur Verfügung.</w:t>
      </w:r>
      <w:r w:rsidR="006F5AAF">
        <w:rPr>
          <w:rFonts w:ascii="Segoe UI" w:hAnsi="Segoe UI" w:cs="Segoe UI"/>
          <w:sz w:val="22"/>
        </w:rPr>
        <w:t xml:space="preserve"> </w:t>
      </w:r>
    </w:p>
    <w:p w14:paraId="40A31371" w14:textId="2226BF58" w:rsidR="00930516" w:rsidRDefault="001D72EE" w:rsidP="00470E24">
      <w:pPr>
        <w:pStyle w:val="Textkrper2"/>
        <w:tabs>
          <w:tab w:val="left" w:pos="993"/>
        </w:tabs>
        <w:spacing w:line="360" w:lineRule="auto"/>
        <w:rPr>
          <w:rFonts w:ascii="Segoe UI" w:hAnsi="Segoe UI" w:cs="Segoe UI"/>
          <w:sz w:val="22"/>
        </w:rPr>
        <w:sectPr w:rsidR="00930516">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r>
        <w:rPr>
          <w:rFonts w:ascii="Segoe UI" w:hAnsi="Segoe UI" w:cs="Segoe UI"/>
          <w:sz w:val="22"/>
        </w:rPr>
        <w:t>.</w:t>
      </w:r>
    </w:p>
    <w:p w14:paraId="4B2DA879" w14:textId="77777777" w:rsidR="00930516" w:rsidRDefault="00930516">
      <w:pPr>
        <w:pStyle w:val="Textkrper2"/>
        <w:tabs>
          <w:tab w:val="clear" w:pos="2268"/>
          <w:tab w:val="left" w:pos="993"/>
        </w:tabs>
        <w:spacing w:line="360" w:lineRule="auto"/>
        <w:rPr>
          <w:rFonts w:ascii="Segoe UI" w:hAnsi="Segoe UI" w:cs="Segoe UI"/>
          <w:sz w:val="22"/>
        </w:rPr>
      </w:pPr>
    </w:p>
    <w:p w14:paraId="31A4FC4E" w14:textId="77777777" w:rsidR="00930516" w:rsidRDefault="00930516">
      <w:pPr>
        <w:pStyle w:val="Textkrper2"/>
        <w:tabs>
          <w:tab w:val="clear" w:pos="2268"/>
          <w:tab w:val="left" w:pos="993"/>
        </w:tabs>
        <w:spacing w:line="360" w:lineRule="auto"/>
        <w:rPr>
          <w:rFonts w:ascii="Segoe UI" w:hAnsi="Segoe UI" w:cs="Segoe UI"/>
          <w:sz w:val="22"/>
        </w:rPr>
      </w:pPr>
    </w:p>
    <w:p w14:paraId="217007B7" w14:textId="77777777" w:rsidR="00930516" w:rsidRDefault="001D72EE">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6F5AAF">
        <w:rPr>
          <w:rFonts w:ascii="Segoe UI" w:hAnsi="Segoe UI" w:cs="Segoe UI"/>
          <w:sz w:val="22"/>
        </w:rPr>
      </w:r>
      <w:r w:rsidR="006F5AAF">
        <w:rPr>
          <w:rFonts w:ascii="Segoe UI" w:hAnsi="Segoe UI" w:cs="Segoe UI"/>
          <w:sz w:val="22"/>
        </w:rPr>
        <w:fldChar w:fldCharType="separate"/>
      </w:r>
      <w:r>
        <w:rPr>
          <w:rFonts w:ascii="Segoe UI" w:hAnsi="Segoe UI" w:cs="Segoe UI"/>
          <w:sz w:val="22"/>
        </w:rPr>
        <w:fldChar w:fldCharType="end"/>
      </w:r>
      <w:bookmarkEnd w:id="1"/>
    </w:p>
    <w:sectPr w:rsidR="00930516">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A4C39" w14:textId="77777777" w:rsidR="000642A8" w:rsidRDefault="000642A8">
      <w:r>
        <w:separator/>
      </w:r>
    </w:p>
  </w:endnote>
  <w:endnote w:type="continuationSeparator" w:id="0">
    <w:p w14:paraId="1FF561DB" w14:textId="77777777" w:rsidR="000642A8" w:rsidRDefault="0006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D3F5" w14:textId="77777777" w:rsidR="00930516" w:rsidRDefault="00930516">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9F26" w14:textId="77777777" w:rsidR="00930516" w:rsidRDefault="001D72EE">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23588" w14:textId="77777777" w:rsidR="00930516" w:rsidRDefault="00930516">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0CC6A45" w14:textId="77777777" w:rsidR="00930516" w:rsidRDefault="001D72EE">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6446B" w14:textId="77777777" w:rsidR="000642A8" w:rsidRDefault="000642A8">
      <w:r>
        <w:separator/>
      </w:r>
    </w:p>
  </w:footnote>
  <w:footnote w:type="continuationSeparator" w:id="0">
    <w:p w14:paraId="28C27E12" w14:textId="77777777" w:rsidR="000642A8" w:rsidRDefault="00064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85EC" w14:textId="77777777" w:rsidR="00930516" w:rsidRDefault="001D72EE">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6E0FAC99" wp14:editId="6A5D5CD2">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15980EE" w14:textId="77777777" w:rsidR="00930516" w:rsidRDefault="00930516">
    <w:pPr>
      <w:pStyle w:val="Kopfzeile"/>
    </w:pPr>
  </w:p>
  <w:p w14:paraId="11B40E45" w14:textId="77777777" w:rsidR="00930516" w:rsidRDefault="00930516">
    <w:pPr>
      <w:pStyle w:val="Kopfzeile"/>
    </w:pPr>
  </w:p>
  <w:p w14:paraId="43941E72" w14:textId="77777777" w:rsidR="00930516" w:rsidRDefault="00930516">
    <w:pPr>
      <w:pStyle w:val="Kopfzeile"/>
    </w:pPr>
  </w:p>
  <w:p w14:paraId="2460C9CB" w14:textId="77777777" w:rsidR="00930516" w:rsidRDefault="00930516">
    <w:pPr>
      <w:pStyle w:val="Kopfzeile"/>
    </w:pPr>
  </w:p>
  <w:p w14:paraId="302A2413" w14:textId="77777777" w:rsidR="00930516" w:rsidRDefault="00930516">
    <w:pPr>
      <w:pStyle w:val="Kopfzeile"/>
    </w:pPr>
  </w:p>
  <w:p w14:paraId="5BB6B0A3" w14:textId="77777777" w:rsidR="00930516" w:rsidRDefault="00930516">
    <w:pPr>
      <w:pStyle w:val="Kopfzeile"/>
    </w:pPr>
  </w:p>
  <w:p w14:paraId="0AA33EDA" w14:textId="77777777" w:rsidR="00930516" w:rsidRDefault="00930516">
    <w:pPr>
      <w:pStyle w:val="Kopfzeile"/>
    </w:pPr>
  </w:p>
  <w:p w14:paraId="33AED84F" w14:textId="77777777" w:rsidR="00930516" w:rsidRDefault="009305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3634F" w14:textId="77777777" w:rsidR="00930516" w:rsidRDefault="001D72EE">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1ABECC38" wp14:editId="24AD3159">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1535B88D" w14:textId="77777777" w:rsidR="00930516" w:rsidRDefault="00930516">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516"/>
    <w:rsid w:val="00007EBB"/>
    <w:rsid w:val="00051EFD"/>
    <w:rsid w:val="000642A8"/>
    <w:rsid w:val="00074D15"/>
    <w:rsid w:val="00084BC2"/>
    <w:rsid w:val="000B3864"/>
    <w:rsid w:val="00106CE3"/>
    <w:rsid w:val="00163D8B"/>
    <w:rsid w:val="001D72EE"/>
    <w:rsid w:val="00223643"/>
    <w:rsid w:val="00267C34"/>
    <w:rsid w:val="0030671A"/>
    <w:rsid w:val="00332AC0"/>
    <w:rsid w:val="00370B3E"/>
    <w:rsid w:val="003D7EB1"/>
    <w:rsid w:val="003E34F5"/>
    <w:rsid w:val="00470E24"/>
    <w:rsid w:val="004C2DFD"/>
    <w:rsid w:val="0058181B"/>
    <w:rsid w:val="006C03A1"/>
    <w:rsid w:val="006F5AAF"/>
    <w:rsid w:val="00714848"/>
    <w:rsid w:val="0077308F"/>
    <w:rsid w:val="00782C6F"/>
    <w:rsid w:val="00930516"/>
    <w:rsid w:val="00A25648"/>
    <w:rsid w:val="00A50743"/>
    <w:rsid w:val="00AB31C5"/>
    <w:rsid w:val="00B40507"/>
    <w:rsid w:val="00B660F6"/>
    <w:rsid w:val="00B8728B"/>
    <w:rsid w:val="00C5033A"/>
    <w:rsid w:val="00C773A6"/>
    <w:rsid w:val="00CB3860"/>
    <w:rsid w:val="00D1351D"/>
    <w:rsid w:val="00DF1EFB"/>
    <w:rsid w:val="00E20DAE"/>
    <w:rsid w:val="00EC468B"/>
    <w:rsid w:val="00F903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EA05E"/>
  <w15:docId w15:val="{F0E71F3B-AE22-47A2-8289-13C84477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paragraph" w:styleId="berarbeitung">
    <w:name w:val="Revision"/>
    <w:hidden/>
    <w:uiPriority w:val="99"/>
    <w:semiHidden/>
    <w:rPr>
      <w:sz w:val="24"/>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474826">
      <w:bodyDiv w:val="1"/>
      <w:marLeft w:val="0"/>
      <w:marRight w:val="0"/>
      <w:marTop w:val="0"/>
      <w:marBottom w:val="0"/>
      <w:divBdr>
        <w:top w:val="none" w:sz="0" w:space="0" w:color="auto"/>
        <w:left w:val="none" w:sz="0" w:space="0" w:color="auto"/>
        <w:bottom w:val="none" w:sz="0" w:space="0" w:color="auto"/>
        <w:right w:val="none" w:sz="0" w:space="0" w:color="auto"/>
      </w:divBdr>
    </w:div>
    <w:div w:id="518588764">
      <w:bodyDiv w:val="1"/>
      <w:marLeft w:val="0"/>
      <w:marRight w:val="0"/>
      <w:marTop w:val="0"/>
      <w:marBottom w:val="0"/>
      <w:divBdr>
        <w:top w:val="none" w:sz="0" w:space="0" w:color="auto"/>
        <w:left w:val="none" w:sz="0" w:space="0" w:color="auto"/>
        <w:bottom w:val="none" w:sz="0" w:space="0" w:color="auto"/>
        <w:right w:val="none" w:sz="0" w:space="0" w:color="auto"/>
      </w:divBdr>
    </w:div>
    <w:div w:id="800537478">
      <w:bodyDiv w:val="1"/>
      <w:marLeft w:val="0"/>
      <w:marRight w:val="0"/>
      <w:marTop w:val="0"/>
      <w:marBottom w:val="0"/>
      <w:divBdr>
        <w:top w:val="none" w:sz="0" w:space="0" w:color="auto"/>
        <w:left w:val="none" w:sz="0" w:space="0" w:color="auto"/>
        <w:bottom w:val="none" w:sz="0" w:space="0" w:color="auto"/>
        <w:right w:val="none" w:sz="0" w:space="0" w:color="auto"/>
      </w:divBdr>
    </w:div>
    <w:div w:id="1027100637">
      <w:bodyDiv w:val="1"/>
      <w:marLeft w:val="0"/>
      <w:marRight w:val="0"/>
      <w:marTop w:val="0"/>
      <w:marBottom w:val="0"/>
      <w:divBdr>
        <w:top w:val="none" w:sz="0" w:space="0" w:color="auto"/>
        <w:left w:val="none" w:sz="0" w:space="0" w:color="auto"/>
        <w:bottom w:val="none" w:sz="0" w:space="0" w:color="auto"/>
        <w:right w:val="none" w:sz="0" w:space="0" w:color="auto"/>
      </w:divBdr>
    </w:div>
    <w:div w:id="1794667963">
      <w:bodyDiv w:val="1"/>
      <w:marLeft w:val="0"/>
      <w:marRight w:val="0"/>
      <w:marTop w:val="0"/>
      <w:marBottom w:val="0"/>
      <w:divBdr>
        <w:top w:val="none" w:sz="0" w:space="0" w:color="auto"/>
        <w:left w:val="none" w:sz="0" w:space="0" w:color="auto"/>
        <w:bottom w:val="none" w:sz="0" w:space="0" w:color="auto"/>
        <w:right w:val="none" w:sz="0" w:space="0" w:color="auto"/>
      </w:divBdr>
    </w:div>
    <w:div w:id="183529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3253</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2</cp:revision>
  <cp:lastPrinted>2014-10-16T11:41:00Z</cp:lastPrinted>
  <dcterms:created xsi:type="dcterms:W3CDTF">2026-10-30T12:33:00Z</dcterms:created>
  <dcterms:modified xsi:type="dcterms:W3CDTF">2026-10-30T12:33:00Z</dcterms:modified>
</cp:coreProperties>
</file>