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3CDC4476" w:rsidR="00363568" w:rsidRPr="00363568" w:rsidRDefault="005C1808" w:rsidP="00363568">
      <w:pPr>
        <w:spacing w:line="360" w:lineRule="auto"/>
        <w:rPr>
          <w:rFonts w:ascii="Arial" w:hAnsi="Arial" w:cs="Arial"/>
          <w:color w:val="000000" w:themeColor="text1"/>
          <w:sz w:val="22"/>
          <w:szCs w:val="22"/>
          <w:shd w:val="clear" w:color="auto" w:fill="FFFFFF"/>
        </w:rPr>
      </w:pPr>
      <w:r w:rsidRPr="005C1808">
        <w:rPr>
          <w:rFonts w:ascii="Arial" w:hAnsi="Arial" w:cs="Arial"/>
          <w:b/>
          <w:color w:val="000000" w:themeColor="text1"/>
          <w:sz w:val="30"/>
          <w:szCs w:val="30"/>
          <w:shd w:val="clear" w:color="auto" w:fill="FFFFFF"/>
        </w:rPr>
        <w:t xml:space="preserve">Kultur und Unterhaltung im November </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5C754785" w14:textId="77777777" w:rsidR="005C1808" w:rsidRPr="005C1808" w:rsidRDefault="005C1808" w:rsidP="005C1808">
      <w:pPr>
        <w:spacing w:line="360" w:lineRule="auto"/>
        <w:jc w:val="both"/>
        <w:rPr>
          <w:rFonts w:ascii="Arial" w:hAnsi="Arial" w:cs="Arial"/>
          <w:i/>
          <w:iCs/>
          <w:color w:val="000000" w:themeColor="text1"/>
          <w:sz w:val="24"/>
          <w:szCs w:val="24"/>
          <w:shd w:val="clear" w:color="auto" w:fill="FFFFFF"/>
        </w:rPr>
      </w:pPr>
      <w:r w:rsidRPr="005C1808">
        <w:rPr>
          <w:rFonts w:ascii="Arial" w:hAnsi="Arial" w:cs="Arial"/>
          <w:i/>
          <w:iCs/>
          <w:color w:val="000000" w:themeColor="text1"/>
          <w:sz w:val="24"/>
          <w:szCs w:val="24"/>
          <w:shd w:val="clear" w:color="auto" w:fill="FFFFFF"/>
        </w:rPr>
        <w:t>Bürgerhaus-Programm: Kinder-Abo-Reihe startet</w:t>
      </w:r>
    </w:p>
    <w:p w14:paraId="1A45969B" w14:textId="77777777" w:rsidR="005C1808" w:rsidRPr="005C1808" w:rsidRDefault="005C1808" w:rsidP="005C1808">
      <w:pPr>
        <w:spacing w:line="360" w:lineRule="auto"/>
        <w:jc w:val="both"/>
        <w:rPr>
          <w:rFonts w:ascii="Arial" w:hAnsi="Arial" w:cs="Arial"/>
          <w:color w:val="000000" w:themeColor="text1"/>
          <w:sz w:val="24"/>
          <w:szCs w:val="24"/>
          <w:shd w:val="clear" w:color="auto" w:fill="FFFFFF"/>
        </w:rPr>
      </w:pPr>
    </w:p>
    <w:p w14:paraId="7AAF7140"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r w:rsidRPr="005C1808">
        <w:rPr>
          <w:rFonts w:ascii="Arial" w:hAnsi="Arial" w:cs="Arial"/>
          <w:color w:val="000000" w:themeColor="text1"/>
          <w:sz w:val="22"/>
          <w:szCs w:val="22"/>
          <w:shd w:val="clear" w:color="auto" w:fill="FFFFFF"/>
        </w:rPr>
        <w:t>Ob märchenhafte Abenteuer, schwarzer Humor oder mitreißende Musik: Im November bietet Bühl ein vielseitiges Veranstaltungsprogramm für Jung und Alt. Neben den städtischen Kulturveranstaltungen im Bürgerhaus Neuer Markt sorgen auch zahlreiche Fremdveranstalter für spannende Erlebnisse.</w:t>
      </w:r>
    </w:p>
    <w:p w14:paraId="3798A640"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p>
    <w:p w14:paraId="762EC4C8"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r w:rsidRPr="005C1808">
        <w:rPr>
          <w:rFonts w:ascii="Arial" w:hAnsi="Arial" w:cs="Arial"/>
          <w:color w:val="000000" w:themeColor="text1"/>
          <w:sz w:val="22"/>
          <w:szCs w:val="22"/>
          <w:shd w:val="clear" w:color="auto" w:fill="FFFFFF"/>
        </w:rPr>
        <w:t>Im kommenden Monat lädt die Stadt Bühl gemeinsam mit weiteren Kommunen zur 15. Ausgabe der badisch-elsässischen Kulturtage „Novemberlicht“ ein. Den Auftakt macht am Samstag, 7. November, um 20.00 Uhr das Theater Baden-Alsace mit „MarlenePiaf – Das Leben zweier Diven“ über die bewegten Lebenswege von Marlene Dietrich und Édith Piaf. Bis zum 24. November umfasst die Reihe sechs Veranstaltungen zwischen der Ortenau und dem Unterelsass.</w:t>
      </w:r>
    </w:p>
    <w:p w14:paraId="7B401D32"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p>
    <w:p w14:paraId="65AD00C5"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r w:rsidRPr="005C1808">
        <w:rPr>
          <w:rFonts w:ascii="Arial" w:hAnsi="Arial" w:cs="Arial"/>
          <w:color w:val="000000" w:themeColor="text1"/>
          <w:sz w:val="22"/>
          <w:szCs w:val="22"/>
          <w:shd w:val="clear" w:color="auto" w:fill="FFFFFF"/>
        </w:rPr>
        <w:t>Auch bei weiteren November-Terminen im Bürgerhaus tritt die Stadt Bühl wieder als Veranstalterin auf und bietet abwechslungsreiche Kultur für verschiedene Altersgruppen: Am Mittwoch, 18. November, um 16.30 Uhr bringt die Kleine Oper Bad Homburg das Familienmusical „Hänsel und Gretel“ auf die Bühne. Für Kindergärten und Grundschulklassen steht am Mittwoch, 25. November, um 10.30 Uhr das Weihnachtsmärchen „Peter Pan“ auf dem Programm. Schwarzen Humor und absurde Wendungen verspricht die Krimikomödie „Achtsam Morden durch bewusste Ernährung“ am Donnerstag, 26. November, um 19.30 Uhr.</w:t>
      </w:r>
    </w:p>
    <w:p w14:paraId="39037E47"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p>
    <w:p w14:paraId="5610352B"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r w:rsidRPr="005C1808">
        <w:rPr>
          <w:rFonts w:ascii="Arial" w:hAnsi="Arial" w:cs="Arial"/>
          <w:color w:val="000000" w:themeColor="text1"/>
          <w:sz w:val="22"/>
          <w:szCs w:val="22"/>
          <w:shd w:val="clear" w:color="auto" w:fill="FFFFFF"/>
        </w:rPr>
        <w:t>Ebenfalls vielfältig ist das Programm der Fremdveranstalter: Wintersportfans werden beim Brett’l Markt am Samstag, 7. November, ab 10.30 Uhr fündig (Veranstalter: Skiclub Bühl). Das Bezirkskonzert Yburg-Windeck mit drei Musikvereinen folgt am Sonntag, 8. November, um 18.00 Uhr (Blasmusikbezirk Yburg-Windeck). Am Donnerstag, 12. November, um 19.00 Uhr beleuchtet Antje Bostelmann in ihrem Vortrag die Chancen und Herausforderungen digitaler Medien für Kinder (Elly-Heuss-Knapp-Schule).</w:t>
      </w:r>
    </w:p>
    <w:p w14:paraId="46D4A87C"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p>
    <w:p w14:paraId="67506C2B" w14:textId="0E1AF299" w:rsidR="005C1808" w:rsidRPr="005C1808" w:rsidRDefault="005C1808" w:rsidP="005C1808">
      <w:pPr>
        <w:spacing w:line="360" w:lineRule="auto"/>
        <w:jc w:val="both"/>
        <w:rPr>
          <w:rFonts w:ascii="Arial" w:hAnsi="Arial" w:cs="Arial"/>
          <w:color w:val="000000" w:themeColor="text1"/>
          <w:sz w:val="22"/>
          <w:szCs w:val="22"/>
          <w:shd w:val="clear" w:color="auto" w:fill="FFFFFF"/>
        </w:rPr>
      </w:pPr>
      <w:r w:rsidRPr="005C1808">
        <w:rPr>
          <w:rFonts w:ascii="Arial" w:hAnsi="Arial" w:cs="Arial"/>
          <w:color w:val="000000" w:themeColor="text1"/>
          <w:sz w:val="22"/>
          <w:szCs w:val="22"/>
          <w:shd w:val="clear" w:color="auto" w:fill="FFFFFF"/>
        </w:rPr>
        <w:lastRenderedPageBreak/>
        <w:t>Keltische Melodien und nordische Klänge bietet „Voice Passion – Songs from Outlander, Vikings &amp; The Last Kingdom“, deren Auftritt am Freitag, 13. November, um 20.00 Uhr bereits ausverkauft ist (Voice Passion). Die Amigos und Daniela Alfinito sorgen am Sonntag, 15. November, um 16.00 Uhr für Schlagerstimmung (artmedia management &amp; more). Tiroler Blasmusik präsentiert Viera Blech am Freitag, 20. November, ab 20.</w:t>
      </w:r>
      <w:r w:rsidR="00A94FE7">
        <w:rPr>
          <w:rFonts w:ascii="Arial" w:hAnsi="Arial" w:cs="Arial"/>
          <w:color w:val="000000" w:themeColor="text1"/>
          <w:sz w:val="22"/>
          <w:szCs w:val="22"/>
          <w:shd w:val="clear" w:color="auto" w:fill="FFFFFF"/>
        </w:rPr>
        <w:t>00</w:t>
      </w:r>
      <w:r w:rsidRPr="005C1808">
        <w:rPr>
          <w:rFonts w:ascii="Arial" w:hAnsi="Arial" w:cs="Arial"/>
          <w:color w:val="000000" w:themeColor="text1"/>
          <w:sz w:val="22"/>
          <w:szCs w:val="22"/>
          <w:shd w:val="clear" w:color="auto" w:fill="FFFFFF"/>
        </w:rPr>
        <w:t xml:space="preserve"> Uhr (artmedia management &amp; more). Ein Klavierkonzert mit Werken von Ludovico Einaudi bei Kerzenschein folgt am Dienstag, 24. November, um 19.00 Uhr (AZ Event Production). Zum Monatsende lädt der Antikmarkt am Samstag, 28. November, ab 11.00 Uhr zum Stöbern nach Antiquitäten, Schmuck und Sammlerstücken ein. Der Eintritt ist frei (Klaus Scheppe).</w:t>
      </w:r>
    </w:p>
    <w:p w14:paraId="1352A6A2" w14:textId="77777777" w:rsidR="005C1808" w:rsidRPr="005C1808" w:rsidRDefault="005C1808" w:rsidP="005C1808">
      <w:pPr>
        <w:spacing w:line="360" w:lineRule="auto"/>
        <w:jc w:val="both"/>
        <w:rPr>
          <w:rFonts w:ascii="Arial" w:hAnsi="Arial" w:cs="Arial"/>
          <w:color w:val="000000" w:themeColor="text1"/>
          <w:sz w:val="22"/>
          <w:szCs w:val="22"/>
          <w:shd w:val="clear" w:color="auto" w:fill="FFFFFF"/>
        </w:rPr>
      </w:pPr>
    </w:p>
    <w:p w14:paraId="1B3A56AC" w14:textId="0119190B" w:rsidR="005B3B49" w:rsidRDefault="005C1808" w:rsidP="005C1808">
      <w:pPr>
        <w:spacing w:line="360" w:lineRule="auto"/>
        <w:jc w:val="both"/>
        <w:rPr>
          <w:rFonts w:ascii="Arial" w:hAnsi="Arial" w:cs="Arial"/>
          <w:color w:val="000000" w:themeColor="text1"/>
          <w:sz w:val="22"/>
          <w:szCs w:val="22"/>
          <w:shd w:val="clear" w:color="auto" w:fill="FFFFFF"/>
        </w:rPr>
      </w:pPr>
      <w:r w:rsidRPr="005C1808">
        <w:rPr>
          <w:rFonts w:ascii="Arial" w:hAnsi="Arial" w:cs="Arial"/>
          <w:color w:val="000000" w:themeColor="text1"/>
          <w:sz w:val="22"/>
          <w:szCs w:val="22"/>
          <w:shd w:val="clear" w:color="auto" w:fill="FFFFFF"/>
        </w:rPr>
        <w:t>Tickets sowie weitere Informationen zu den einzelnen Veranstaltungen erhalten Interessierte im Internet unter www.buergerhaus-buehl.de sowie zu den Öffnungszeiten der städtischen Einrichtung telefonisch unter (0 72 23) 9 35-53 05. Der Ticket-Service ist montags bis freitags von 9.00 bis 12.30 Uhr geöffnet, zusätzlich montags und dienstags von 14.00 bis 16.00 Uhr sowie donnerstags von 14.00 bis 18.00 Uhr.</w:t>
      </w:r>
    </w:p>
    <w:p w14:paraId="5E7115E4" w14:textId="77777777" w:rsidR="00755F87" w:rsidRDefault="00755F87" w:rsidP="005C1808">
      <w:pPr>
        <w:spacing w:line="360" w:lineRule="auto"/>
        <w:jc w:val="both"/>
        <w:rPr>
          <w:rFonts w:ascii="Arial" w:hAnsi="Arial" w:cs="Arial"/>
          <w:color w:val="000000" w:themeColor="text1"/>
          <w:sz w:val="22"/>
          <w:szCs w:val="22"/>
          <w:shd w:val="clear" w:color="auto" w:fill="FFFFFF"/>
        </w:rPr>
      </w:pPr>
    </w:p>
    <w:p w14:paraId="692B8E2C" w14:textId="77777777" w:rsidR="00755F87" w:rsidRDefault="00755F87" w:rsidP="005C1808">
      <w:pPr>
        <w:spacing w:line="360" w:lineRule="auto"/>
        <w:jc w:val="both"/>
        <w:rPr>
          <w:rFonts w:ascii="Arial" w:hAnsi="Arial" w:cs="Arial"/>
          <w:color w:val="000000" w:themeColor="text1"/>
          <w:sz w:val="22"/>
          <w:szCs w:val="22"/>
          <w:shd w:val="clear" w:color="auto" w:fill="FFFFFF"/>
        </w:rPr>
      </w:pPr>
    </w:p>
    <w:p w14:paraId="45C3EFC8" w14:textId="77777777" w:rsidR="00755F87" w:rsidRDefault="00755F87" w:rsidP="005C1808">
      <w:pPr>
        <w:spacing w:line="360" w:lineRule="auto"/>
        <w:jc w:val="both"/>
        <w:rPr>
          <w:rFonts w:ascii="Arial" w:hAnsi="Arial" w:cs="Arial"/>
          <w:color w:val="000000" w:themeColor="text1"/>
          <w:sz w:val="22"/>
          <w:szCs w:val="22"/>
          <w:shd w:val="clear" w:color="auto" w:fill="FFFFFF"/>
        </w:rPr>
      </w:pPr>
    </w:p>
    <w:p w14:paraId="3DF0078C" w14:textId="78856F36" w:rsidR="00755F87" w:rsidRPr="00F6636A" w:rsidRDefault="00755F87" w:rsidP="005C1808">
      <w:pPr>
        <w:spacing w:line="360" w:lineRule="auto"/>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BU: </w:t>
      </w:r>
      <w:r w:rsidRPr="00755F87">
        <w:rPr>
          <w:rFonts w:ascii="Arial" w:hAnsi="Arial" w:cs="Arial"/>
          <w:color w:val="000000" w:themeColor="text1"/>
          <w:sz w:val="22"/>
          <w:szCs w:val="22"/>
          <w:shd w:val="clear" w:color="auto" w:fill="FFFFFF"/>
        </w:rPr>
        <w:t xml:space="preserve">Am 18. November bringt die Kleine Oper Bad Homburg das Familienmusical </w:t>
      </w:r>
      <w:r>
        <w:rPr>
          <w:rFonts w:ascii="Arial" w:hAnsi="Arial" w:cs="Arial"/>
          <w:color w:val="000000" w:themeColor="text1"/>
          <w:sz w:val="22"/>
          <w:szCs w:val="22"/>
          <w:shd w:val="clear" w:color="auto" w:fill="FFFFFF"/>
        </w:rPr>
        <w:t>„</w:t>
      </w:r>
      <w:r w:rsidRPr="00755F87">
        <w:rPr>
          <w:rFonts w:ascii="Arial" w:hAnsi="Arial" w:cs="Arial"/>
          <w:color w:val="000000" w:themeColor="text1"/>
          <w:sz w:val="22"/>
          <w:szCs w:val="22"/>
          <w:shd w:val="clear" w:color="auto" w:fill="FFFFFF"/>
        </w:rPr>
        <w:t>Hänsel und Gretel</w:t>
      </w:r>
      <w:r>
        <w:rPr>
          <w:rFonts w:ascii="Arial" w:hAnsi="Arial" w:cs="Arial"/>
          <w:color w:val="000000" w:themeColor="text1"/>
          <w:sz w:val="22"/>
          <w:szCs w:val="22"/>
          <w:shd w:val="clear" w:color="auto" w:fill="FFFFFF"/>
        </w:rPr>
        <w:t>“</w:t>
      </w:r>
      <w:r w:rsidRPr="00755F87">
        <w:rPr>
          <w:rFonts w:ascii="Arial" w:hAnsi="Arial" w:cs="Arial"/>
          <w:color w:val="000000" w:themeColor="text1"/>
          <w:sz w:val="22"/>
          <w:szCs w:val="22"/>
          <w:shd w:val="clear" w:color="auto" w:fill="FFFFFF"/>
        </w:rPr>
        <w:t xml:space="preserve"> auf die Bühne.</w:t>
      </w:r>
      <w:r>
        <w:rPr>
          <w:rFonts w:ascii="Arial" w:hAnsi="Arial" w:cs="Arial"/>
          <w:color w:val="000000" w:themeColor="text1"/>
          <w:sz w:val="22"/>
          <w:szCs w:val="22"/>
          <w:shd w:val="clear" w:color="auto" w:fill="FFFFFF"/>
        </w:rPr>
        <w:t xml:space="preserve"> Foto: </w:t>
      </w:r>
      <w:r w:rsidRPr="00755F87">
        <w:rPr>
          <w:rFonts w:ascii="Arial" w:hAnsi="Arial" w:cs="Arial"/>
          <w:color w:val="000000" w:themeColor="text1"/>
          <w:sz w:val="22"/>
          <w:szCs w:val="22"/>
          <w:shd w:val="clear" w:color="auto" w:fill="FFFFFF"/>
        </w:rPr>
        <w:t>Wolfgang Fuhrmannek</w:t>
      </w:r>
    </w:p>
    <w:sectPr w:rsidR="00755F87"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FF452" w14:textId="77777777" w:rsidR="0006035D" w:rsidRDefault="0006035D">
      <w:r>
        <w:separator/>
      </w:r>
    </w:p>
  </w:endnote>
  <w:endnote w:type="continuationSeparator" w:id="0">
    <w:p w14:paraId="127585B3" w14:textId="77777777" w:rsidR="0006035D" w:rsidRDefault="00060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DA1B2B"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B47CE" w14:textId="77777777" w:rsidR="0006035D" w:rsidRDefault="0006035D">
      <w:r>
        <w:separator/>
      </w:r>
    </w:p>
  </w:footnote>
  <w:footnote w:type="continuationSeparator" w:id="0">
    <w:p w14:paraId="5BB12AFC" w14:textId="77777777" w:rsidR="0006035D" w:rsidRDefault="00060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2CC4E3DB"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755F87">
      <w:rPr>
        <w:b/>
      </w:rPr>
      <w:t>496</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DA1B2B">
      <w:rPr>
        <w:noProof/>
        <w:sz w:val="20"/>
      </w:rPr>
      <w:t>28.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3964CD27"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6B396377"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DA1B2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6B396377"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DA1B2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DA1B2B">
      <w:rPr>
        <w:noProof/>
      </w:rPr>
      <w:t>28.10.2026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25A4FEB2"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35D"/>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1D"/>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2B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1808"/>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412"/>
    <w:rsid w:val="006879C3"/>
    <w:rsid w:val="00687B59"/>
    <w:rsid w:val="006901A9"/>
    <w:rsid w:val="00691538"/>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5F87"/>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4A0"/>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7B0"/>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4FE7"/>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427F"/>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D95"/>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2E1C"/>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57F2E"/>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1B2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2764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3194</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2026-10-28T08:49:00Z</dcterms:modified>
</cp:coreProperties>
</file>