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4423D" w14:textId="35334A8B" w:rsidR="002734B3" w:rsidRDefault="002734B3" w:rsidP="002734B3">
      <w:r>
        <w:t xml:space="preserve">Unternehmen können sich noch bis zum 30. November </w:t>
      </w:r>
      <w:r w:rsidR="00533B2B">
        <w:t xml:space="preserve">2026 </w:t>
      </w:r>
      <w:r>
        <w:t>anmelden</w:t>
      </w:r>
    </w:p>
    <w:p w14:paraId="2BFF4C11" w14:textId="1ED48C52" w:rsidR="002734B3" w:rsidRDefault="002734B3" w:rsidP="002734B3">
      <w:r>
        <w:t>Großes Interesse an der Gewerbeschau 2027</w:t>
      </w:r>
    </w:p>
    <w:p w14:paraId="70A92408" w14:textId="77777777" w:rsidR="002734B3" w:rsidRDefault="002734B3" w:rsidP="002734B3"/>
    <w:p w14:paraId="23D83A39" w14:textId="25FA8179" w:rsidR="002734B3" w:rsidRDefault="002734B3" w:rsidP="002734B3">
      <w:r>
        <w:t>Die Vorfreude auf die 6. Rutesheimer Gewerbeschau ist groß: Zahlreiche Unternehmerinnen und Unternehmer kamen am Montagabend ins Rathaus, um sich über die Planungen für die Veranstaltung am 12. und 13. Juni 2027 zu informieren. Der gut gefüllte Sitzungssaal zeigte deutlich, dass das Interesse der örtlichen Wirtschaft groß ist.</w:t>
      </w:r>
    </w:p>
    <w:p w14:paraId="393E652A" w14:textId="77777777" w:rsidR="002734B3" w:rsidRDefault="002734B3" w:rsidP="002734B3"/>
    <w:p w14:paraId="093E3D4C" w14:textId="0BF7B132" w:rsidR="002734B3" w:rsidRDefault="002734B3" w:rsidP="002734B3">
      <w:r>
        <w:t xml:space="preserve">Bürgermeister Tobias Pokrop freute sich über die große Resonanz und darüber, dass nach zwölf Jahren endlich wieder eine Gewerbeschau stattfinden kann. Eine für 2020 geplante Veranstaltung war aufgrund der Corona-Pandemie ausgefallen. Sein besonderer Dank galt den Herren Lanz, die ihre Hallen zur Verfügung stellen, damit sich auch Unternehmen präsentieren können, die nicht direkt im Gewerbegebiet </w:t>
      </w:r>
      <w:proofErr w:type="spellStart"/>
      <w:r>
        <w:t>Schertlenswald</w:t>
      </w:r>
      <w:proofErr w:type="spellEnd"/>
      <w:r>
        <w:t xml:space="preserve"> ansässig sind.</w:t>
      </w:r>
    </w:p>
    <w:p w14:paraId="33C23D64" w14:textId="77777777" w:rsidR="002734B3" w:rsidRDefault="002734B3" w:rsidP="002734B3"/>
    <w:p w14:paraId="3DB9E252" w14:textId="0C42A4D2" w:rsidR="002734B3" w:rsidRDefault="002734B3" w:rsidP="002734B3">
      <w:r>
        <w:t>Stadträtin Christina Almert, Mitglied der Organisationsgruppe, stellte das Konzept vor. Gerade in wirtschaftlich schwierigen Zeiten sei es wichtig, gemeinsam Präsenz zu zeigen. „Wir müssen zeigen, wie vielfältig und leistungsfähig die Rutesheimer Wirtschaft ist“, betonte sie. Schließlich biete die Stadt alles für die Grundbedürfnisse der Menschen und noch vieles darüber hinaus.</w:t>
      </w:r>
    </w:p>
    <w:p w14:paraId="1F2C3816" w14:textId="77777777" w:rsidR="002734B3" w:rsidRDefault="002734B3" w:rsidP="002734B3"/>
    <w:p w14:paraId="38D53160" w14:textId="031D6FF2" w:rsidR="002734B3" w:rsidRDefault="002734B3" w:rsidP="002734B3">
      <w:r>
        <w:t>Unternehmen stehen im Mittelpunkt</w:t>
      </w:r>
    </w:p>
    <w:p w14:paraId="126304B5" w14:textId="1B5C42F9" w:rsidR="002734B3" w:rsidRDefault="002734B3" w:rsidP="002734B3">
      <w:r>
        <w:t xml:space="preserve">Am 12. und 13. Juni 2027, jeweils von 11 bis 18 Uhr, öffnen die Betriebe im Gewerbegebiet </w:t>
      </w:r>
      <w:proofErr w:type="spellStart"/>
      <w:r>
        <w:t>Schertlenswald</w:t>
      </w:r>
      <w:proofErr w:type="spellEnd"/>
      <w:r>
        <w:t xml:space="preserve"> ihre Türen. Möglichst alle interessierten Rutesheimer Unternehmen sollen Gelegenheit erhalten, sich zu präsentieren. Auswärtige Betriebe werden nur zugelassen, wenn es vor Ort kein vergleichbares Angebot gibt.</w:t>
      </w:r>
    </w:p>
    <w:p w14:paraId="7BB851DE" w14:textId="62A723B6" w:rsidR="002734B3" w:rsidRDefault="002734B3" w:rsidP="002734B3">
      <w:r>
        <w:t>Die Unternehmen sind eingeladen, eigene Aktionen und besondere Angebote zu gestalten. Einen Vergnügungspark wird es bewusst nicht geben – schließlich sollen die Betriebe selbst die Hauptattraktion sein. Die Bewirtung übernehmen die örtlichen Vereine. Geprüft wird außerdem, ob ein Zügle die Gäste durch das Gewerbegebiet befördern kann. Auch eine After-Work-Party am Samstagabend ist im Gespräch. Für Sonntag ist ein verkaufsoffener Sonntag vorgesehen.</w:t>
      </w:r>
    </w:p>
    <w:p w14:paraId="6929A1BD" w14:textId="77777777" w:rsidR="002734B3" w:rsidRDefault="002734B3" w:rsidP="002734B3"/>
    <w:p w14:paraId="0662348D" w14:textId="3D821CCE" w:rsidR="002734B3" w:rsidRDefault="002734B3" w:rsidP="002734B3">
      <w:r>
        <w:t>Teilnahmegebühren bleiben unverändert</w:t>
      </w:r>
    </w:p>
    <w:p w14:paraId="0086A96B" w14:textId="0BBCBCE4" w:rsidR="002734B3" w:rsidRDefault="002734B3" w:rsidP="002734B3">
      <w:r>
        <w:t xml:space="preserve">Die Teilnahmegebühren werden gegenüber den vergangenen Gewerbeschauen nicht erhöht und betragen je nach Teilnahmeart 290 beziehungsweise 450 Euro. </w:t>
      </w:r>
      <w:r w:rsidR="00533B2B">
        <w:t xml:space="preserve">Die Werbung, </w:t>
      </w:r>
      <w:r>
        <w:t>Strom, Wasser und weitere Nebenkosten sind darin bereits enthalten. Die genaue Flächenaufteilung erfolgt nach dem Anmeldeschluss. Für den Auf- und Abbau ihrer Stände sind die Unternehmen selbst verantwortlich.</w:t>
      </w:r>
    </w:p>
    <w:p w14:paraId="491E1715" w14:textId="77777777" w:rsidR="002734B3" w:rsidRDefault="002734B3" w:rsidP="002734B3"/>
    <w:p w14:paraId="226856BA" w14:textId="2A95EF7F" w:rsidR="002734B3" w:rsidRDefault="002734B3" w:rsidP="002734B3">
      <w:r>
        <w:t>Vorgesehen sind außerdem Wertmarken für Speisen und Getränke, die Betriebe bei Hagebau Bolay erwerben und beispielsweise an Kundinnen und Kunden verschenken können. Eine Marke hat einen Wert von 2,50 Euro. Nicht benötigte Marken können zurückgegeben werden.</w:t>
      </w:r>
    </w:p>
    <w:p w14:paraId="17D3D133" w14:textId="77777777" w:rsidR="002734B3" w:rsidRDefault="002734B3" w:rsidP="002734B3"/>
    <w:p w14:paraId="340D4AC6" w14:textId="77777777" w:rsidR="002734B3" w:rsidRDefault="002734B3" w:rsidP="002734B3">
      <w:r>
        <w:t>Werbung soll neugierig machen</w:t>
      </w:r>
    </w:p>
    <w:p w14:paraId="7CFA5F13" w14:textId="77777777" w:rsidR="002734B3" w:rsidRDefault="002734B3" w:rsidP="002734B3"/>
    <w:p w14:paraId="2C1E513E" w14:textId="5F3C1604" w:rsidR="002734B3" w:rsidRDefault="002734B3" w:rsidP="002734B3">
      <w:r>
        <w:lastRenderedPageBreak/>
        <w:t xml:space="preserve">Mark Bäder </w:t>
      </w:r>
      <w:r w:rsidRPr="00353C3D">
        <w:t xml:space="preserve">von </w:t>
      </w:r>
      <w:r w:rsidR="00353C3D">
        <w:t>„</w:t>
      </w:r>
      <w:proofErr w:type="spellStart"/>
      <w:r w:rsidR="00353C3D" w:rsidRPr="00353C3D">
        <w:t>etageeins</w:t>
      </w:r>
      <w:proofErr w:type="spellEnd"/>
      <w:r w:rsidR="00353C3D">
        <w:t>“</w:t>
      </w:r>
      <w:r w:rsidRPr="00353C3D">
        <w:t xml:space="preserve"> stellte das</w:t>
      </w:r>
      <w:r>
        <w:t xml:space="preserve"> Werbekonzept vor. Mit aufmerksamkeitsstarken, teilweise auch provokativen Motiven soll die Gewerbeschau bereits im Vorfeld für Gesprächsstoff sorgen. Geplant sind Plakate, Anzeigen, Flyer und </w:t>
      </w:r>
      <w:proofErr w:type="spellStart"/>
      <w:r>
        <w:t>Social</w:t>
      </w:r>
      <w:proofErr w:type="spellEnd"/>
      <w:r>
        <w:t>-Media-Beiträge, um möglichst viele Besucherinnen und Besucher anzusprechen.</w:t>
      </w:r>
    </w:p>
    <w:p w14:paraId="221F7C62" w14:textId="77777777" w:rsidR="002734B3" w:rsidRDefault="002734B3" w:rsidP="002734B3"/>
    <w:p w14:paraId="174E8683" w14:textId="7D1B9D86" w:rsidR="002734B3" w:rsidRDefault="002734B3" w:rsidP="002734B3">
      <w:r>
        <w:t xml:space="preserve">Anmeldungen bis 30. November </w:t>
      </w:r>
    </w:p>
    <w:p w14:paraId="3A8B01A5" w14:textId="57C5599E" w:rsidR="002734B3" w:rsidRPr="00353C3D" w:rsidRDefault="002734B3" w:rsidP="00353C3D">
      <w:r>
        <w:t>Interessierte Unternehmen können sich noch bis Montag, 30. November 2026, anmelden. Die Anmeldeformulare sind im Rathaus bei Tanja Kilper, Hauptamt, Zimmer 209, erhältlich. Bei der Anmeldung können bereits Wünsche zu Standgröße, Überdachung und Stromanschluss angegeben werden.</w:t>
      </w:r>
      <w:r w:rsidR="00353C3D">
        <w:t xml:space="preserve"> </w:t>
      </w:r>
      <w:r w:rsidR="00353C3D" w:rsidRPr="00353C3D">
        <w:t>Möglich ist die Kontaktaufnahme auch per E-Mail an t.kilper@rutesheim.de, telefonisch unter 07152 5002-1031 oder per Fax an 07152 5002-1033.</w:t>
      </w:r>
    </w:p>
    <w:p w14:paraId="01CAD74F" w14:textId="77777777" w:rsidR="002734B3" w:rsidRPr="00353C3D" w:rsidRDefault="002734B3" w:rsidP="00353C3D"/>
    <w:sectPr w:rsidR="002734B3" w:rsidRPr="00353C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B3"/>
    <w:rsid w:val="002734B3"/>
    <w:rsid w:val="0027743E"/>
    <w:rsid w:val="00353C3D"/>
    <w:rsid w:val="003F3C3F"/>
    <w:rsid w:val="00533B2B"/>
    <w:rsid w:val="00796605"/>
    <w:rsid w:val="007A48E5"/>
    <w:rsid w:val="008371A6"/>
    <w:rsid w:val="008E749D"/>
    <w:rsid w:val="00995C5C"/>
    <w:rsid w:val="00C76867"/>
    <w:rsid w:val="00EC4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4699AB8"/>
  <w15:chartTrackingRefBased/>
  <w15:docId w15:val="{1A11A0D0-A0F8-6849-BF19-12E66A0AA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73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73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734B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734B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734B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734B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734B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734B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734B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34B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734B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734B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734B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734B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734B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734B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734B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734B3"/>
    <w:rPr>
      <w:rFonts w:eastAsiaTheme="majorEastAsia" w:cstheme="majorBidi"/>
      <w:color w:val="272727" w:themeColor="text1" w:themeTint="D8"/>
    </w:rPr>
  </w:style>
  <w:style w:type="paragraph" w:styleId="Titel">
    <w:name w:val="Title"/>
    <w:basedOn w:val="Standard"/>
    <w:next w:val="Standard"/>
    <w:link w:val="TitelZchn"/>
    <w:uiPriority w:val="10"/>
    <w:qFormat/>
    <w:rsid w:val="002734B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734B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734B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734B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734B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734B3"/>
    <w:rPr>
      <w:i/>
      <w:iCs/>
      <w:color w:val="404040" w:themeColor="text1" w:themeTint="BF"/>
    </w:rPr>
  </w:style>
  <w:style w:type="paragraph" w:styleId="Listenabsatz">
    <w:name w:val="List Paragraph"/>
    <w:basedOn w:val="Standard"/>
    <w:uiPriority w:val="34"/>
    <w:qFormat/>
    <w:rsid w:val="002734B3"/>
    <w:pPr>
      <w:ind w:left="720"/>
      <w:contextualSpacing/>
    </w:pPr>
  </w:style>
  <w:style w:type="character" w:styleId="IntensiveHervorhebung">
    <w:name w:val="Intense Emphasis"/>
    <w:basedOn w:val="Absatz-Standardschriftart"/>
    <w:uiPriority w:val="21"/>
    <w:qFormat/>
    <w:rsid w:val="002734B3"/>
    <w:rPr>
      <w:i/>
      <w:iCs/>
      <w:color w:val="0F4761" w:themeColor="accent1" w:themeShade="BF"/>
    </w:rPr>
  </w:style>
  <w:style w:type="paragraph" w:styleId="IntensivesZitat">
    <w:name w:val="Intense Quote"/>
    <w:basedOn w:val="Standard"/>
    <w:next w:val="Standard"/>
    <w:link w:val="IntensivesZitatZchn"/>
    <w:uiPriority w:val="30"/>
    <w:qFormat/>
    <w:rsid w:val="00273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734B3"/>
    <w:rPr>
      <w:i/>
      <w:iCs/>
      <w:color w:val="0F4761" w:themeColor="accent1" w:themeShade="BF"/>
    </w:rPr>
  </w:style>
  <w:style w:type="character" w:styleId="IntensiverVerweis">
    <w:name w:val="Intense Reference"/>
    <w:basedOn w:val="Absatz-Standardschriftart"/>
    <w:uiPriority w:val="32"/>
    <w:qFormat/>
    <w:rsid w:val="002734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3037</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Strienz</dc:creator>
  <cp:keywords/>
  <dc:description/>
  <cp:lastModifiedBy>Christine Strienz</cp:lastModifiedBy>
  <cp:revision>2</cp:revision>
  <dcterms:created xsi:type="dcterms:W3CDTF">2026-10-20T10:29:00Z</dcterms:created>
  <dcterms:modified xsi:type="dcterms:W3CDTF">2026-10-22T05:33:00Z</dcterms:modified>
</cp:coreProperties>
</file>