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right"/>
        <w:rPr>
          <w:rFonts w:ascii="Arial" w:hAnsi="Arial" w:cs="Arial"/>
          <w:sz w:val="20"/>
        </w:rPr>
      </w:pPr>
      <w:r>
        <w:rPr>
          <w:rFonts w:ascii="Arial" w:hAnsi="Arial" w:cs="Arial"/>
          <w:sz w:val="20"/>
        </w:rPr>
        <w:t>Ludwigshafen, den 15. Oktober 2026</w:t>
      </w:r>
      <w:r>
        <w:rPr>
          <w:rFonts w:ascii="Arial" w:hAnsi="Arial" w:cs="Arial"/>
          <w:sz w:val="20"/>
        </w:rPr>
        <w:br/>
      </w:r>
    </w:p>
    <w:p>
      <w:pPr>
        <w:autoSpaceDE w:val="0"/>
        <w:autoSpaceDN w:val="0"/>
        <w:adjustRightInd w:val="0"/>
        <w:spacing w:after="0"/>
        <w:rPr>
          <w:rFonts w:ascii="Arial" w:hAnsi="Arial" w:cs="Arial"/>
          <w:b/>
          <w:bCs/>
          <w:color w:val="000000"/>
          <w:sz w:val="28"/>
          <w:szCs w:val="28"/>
        </w:rPr>
      </w:pPr>
      <w:r>
        <w:rPr>
          <w:rFonts w:ascii="Arial" w:hAnsi="Arial" w:cs="Arial"/>
          <w:b/>
          <w:bCs/>
          <w:color w:val="000000"/>
          <w:sz w:val="28"/>
          <w:szCs w:val="28"/>
        </w:rPr>
        <w:t xml:space="preserve">Wilhelm-Hack-Museum: Eröffnung der Ausstellung </w:t>
      </w:r>
      <w:r>
        <w:rPr>
          <w:rFonts w:ascii="Arial" w:hAnsi="Arial" w:cs="Arial"/>
          <w:b/>
          <w:bCs/>
          <w:color w:val="000000"/>
          <w:sz w:val="28"/>
          <w:szCs w:val="28"/>
        </w:rPr>
        <w:t>"</w:t>
      </w:r>
      <w:r>
        <w:rPr>
          <w:rFonts w:ascii="Arial" w:hAnsi="Arial" w:cs="Arial"/>
          <w:b/>
          <w:bCs/>
          <w:color w:val="000000"/>
          <w:sz w:val="28"/>
          <w:szCs w:val="28"/>
        </w:rPr>
        <w:t>Wir sind überall!</w:t>
      </w:r>
      <w:r>
        <w:rPr>
          <w:rFonts w:ascii="Arial" w:hAnsi="Arial" w:cs="Arial"/>
          <w:b/>
          <w:bCs/>
          <w:color w:val="000000"/>
          <w:sz w:val="28"/>
          <w:szCs w:val="28"/>
        </w:rPr>
        <w:t>"</w:t>
      </w:r>
      <w:r>
        <w:rPr>
          <w:rFonts w:ascii="Arial" w:hAnsi="Arial" w:cs="Arial"/>
          <w:b/>
          <w:bCs/>
          <w:color w:val="000000"/>
          <w:sz w:val="28"/>
          <w:szCs w:val="28"/>
        </w:rPr>
        <w:t xml:space="preserve"> im Mitmachraum </w:t>
      </w:r>
    </w:p>
    <w:p>
      <w:pPr>
        <w:autoSpaceDE w:val="0"/>
        <w:autoSpaceDN w:val="0"/>
        <w:adjustRightInd w:val="0"/>
        <w:spacing w:after="0"/>
        <w:jc w:val="both"/>
        <w:rPr>
          <w:rFonts w:ascii="Arial" w:hAnsi="Arial" w:cs="Arial"/>
          <w:b/>
          <w:bCs/>
          <w:color w:val="000000"/>
        </w:rPr>
      </w:pPr>
    </w:p>
    <w:p>
      <w:pPr>
        <w:autoSpaceDE w:val="0"/>
        <w:autoSpaceDN w:val="0"/>
        <w:adjustRightInd w:val="0"/>
        <w:spacing w:after="0"/>
        <w:jc w:val="both"/>
        <w:rPr>
          <w:rFonts w:ascii="Arial" w:hAnsi="Arial" w:cs="Arial"/>
          <w:color w:val="000000"/>
        </w:rPr>
      </w:pPr>
      <w:r>
        <w:rPr>
          <w:rFonts w:ascii="Arial" w:hAnsi="Arial" w:cs="Arial"/>
          <w:color w:val="000000"/>
        </w:rPr>
        <w:t xml:space="preserve">Das Wilhelm-Hack-Museum lädt am Freitag, 23. Oktober 2026, um 16 Uhr zur Eröffnung der Ausstellung </w:t>
      </w:r>
      <w:r>
        <w:rPr>
          <w:rFonts w:ascii="Arial" w:hAnsi="Arial" w:cs="Arial"/>
          <w:color w:val="000000"/>
        </w:rPr>
        <w:t>"</w:t>
      </w:r>
      <w:r>
        <w:rPr>
          <w:rFonts w:ascii="Arial" w:hAnsi="Arial" w:cs="Arial"/>
          <w:color w:val="000000"/>
        </w:rPr>
        <w:t>Wir sind überall!</w:t>
      </w:r>
      <w:r>
        <w:rPr>
          <w:rFonts w:ascii="Arial" w:hAnsi="Arial" w:cs="Arial"/>
          <w:color w:val="000000"/>
        </w:rPr>
        <w:t>"</w:t>
      </w:r>
      <w:r>
        <w:rPr>
          <w:rFonts w:ascii="Arial" w:hAnsi="Arial" w:cs="Arial"/>
          <w:color w:val="000000"/>
        </w:rPr>
        <w:t xml:space="preserve"> in seinen Mitmachraum ein. Die Ausstellung präsentiert für die Dauer von drei Wochen 14 Werke von sechzehn jungen Menschen im Alter zwischen 15 und 21 Jahren aus Ludwigshafener weiterführenden Schulen. Die gezeigten Aquarelle sind im Frühjahr im Rahmen von Workshops entstanden, in denen sich die Jugendlichen mit den Themen mentale Gesundheit und psychische Krisen auseinandergesetzt hatten. Dabei flossen auch eigene Erfahrungen mit ein. Mentale Belastungen oder auch psychische Krisen betreffen nicht nur junge Menschen, sondern können sich über mehrere Generationen hinweg auf ganze Familiensysteme auswirken. Mit Zustimmung der Teilnehmenden soll die Ausstellung auf jene, meist unsichtbaren, Probleme aufmerksam machen. Die Werke sollen zeigen, dass </w:t>
      </w:r>
      <w:r>
        <w:rPr>
          <w:rFonts w:ascii="Arial" w:hAnsi="Arial" w:cs="Arial"/>
          <w:color w:val="000000"/>
        </w:rPr>
        <w:t>"</w:t>
      </w:r>
      <w:r>
        <w:rPr>
          <w:rFonts w:ascii="Arial" w:hAnsi="Arial" w:cs="Arial"/>
          <w:color w:val="000000"/>
        </w:rPr>
        <w:t>wir überall</w:t>
      </w:r>
      <w:r>
        <w:rPr>
          <w:rFonts w:ascii="Arial" w:hAnsi="Arial" w:cs="Arial"/>
          <w:color w:val="000000"/>
        </w:rPr>
        <w:t>"</w:t>
      </w:r>
      <w:r>
        <w:rPr>
          <w:rFonts w:ascii="Arial" w:hAnsi="Arial" w:cs="Arial"/>
          <w:color w:val="000000"/>
        </w:rPr>
        <w:t xml:space="preserve"> sind und mentale Gesundheit unsere gesamte Gesellschaft betrifft. Was innerlich bewegt, darf sichtbar werden. </w:t>
      </w:r>
    </w:p>
    <w:p>
      <w:pPr>
        <w:autoSpaceDE w:val="0"/>
        <w:autoSpaceDN w:val="0"/>
        <w:adjustRightInd w:val="0"/>
        <w:spacing w:after="0"/>
        <w:jc w:val="both"/>
        <w:rPr>
          <w:rFonts w:ascii="Arial" w:hAnsi="Arial" w:cs="Arial"/>
          <w:color w:val="000000"/>
        </w:rPr>
      </w:pPr>
    </w:p>
    <w:p>
      <w:pPr>
        <w:autoSpaceDE w:val="0"/>
        <w:autoSpaceDN w:val="0"/>
        <w:adjustRightInd w:val="0"/>
        <w:spacing w:after="0"/>
        <w:jc w:val="both"/>
        <w:rPr>
          <w:rFonts w:ascii="Arial" w:hAnsi="Arial" w:cs="Arial"/>
          <w:color w:val="000000"/>
        </w:rPr>
      </w:pPr>
      <w:r>
        <w:rPr>
          <w:rFonts w:ascii="Arial" w:hAnsi="Arial" w:cs="Arial"/>
          <w:color w:val="000000"/>
        </w:rPr>
        <w:t xml:space="preserve">Begleitet wurden die Jugendlichen von pädagogischen Fachkräften der Traum-Schmiede </w:t>
      </w:r>
      <w:proofErr w:type="spellStart"/>
      <w:r>
        <w:rPr>
          <w:rFonts w:ascii="Arial" w:hAnsi="Arial" w:cs="Arial"/>
          <w:color w:val="000000"/>
        </w:rPr>
        <w:t>Gug</w:t>
      </w:r>
      <w:proofErr w:type="spellEnd"/>
      <w:r>
        <w:rPr>
          <w:rFonts w:ascii="Arial" w:hAnsi="Arial" w:cs="Arial"/>
          <w:color w:val="000000"/>
        </w:rPr>
        <w:t xml:space="preserve"> sowie einer Grafikerin, die privat als Künstlerin aktiv ist. Entstanden ist das Projekt in Zusammenarbeit mit der Netzwerkkoordination Ludwigshafen, Hilfen für Kinder aus psychisch- und suchtbelasteten Familien, der Traum-Schmiede </w:t>
      </w:r>
      <w:proofErr w:type="spellStart"/>
      <w:r>
        <w:rPr>
          <w:rFonts w:ascii="Arial" w:hAnsi="Arial" w:cs="Arial"/>
          <w:color w:val="000000"/>
        </w:rPr>
        <w:t>Gug</w:t>
      </w:r>
      <w:proofErr w:type="spellEnd"/>
      <w:r>
        <w:rPr>
          <w:rFonts w:ascii="Arial" w:hAnsi="Arial" w:cs="Arial"/>
          <w:color w:val="000000"/>
        </w:rPr>
        <w:t xml:space="preserve"> und dem Wilhelm-Hack-Museum. Ermöglicht wurde das Projekt durch eine Förderung der ARGE GKV-Bündnis für Gesundheit Rheinland-Pfalz. Es ist ebenfalls für das kommende Jahr finanziert und wird in erneuter Kooperation mit dem Wilhelm-Hack-Museum stattfinden. Der Eintritt in die Ausstellung ist kostenfrei. </w:t>
      </w:r>
    </w:p>
    <w:p>
      <w:pPr>
        <w:autoSpaceDE w:val="0"/>
        <w:autoSpaceDN w:val="0"/>
        <w:adjustRightInd w:val="0"/>
        <w:spacing w:after="0"/>
        <w:jc w:val="both"/>
        <w:rPr>
          <w:rFonts w:ascii="Arial" w:hAnsi="Arial" w:cs="Arial"/>
          <w:color w:val="000000"/>
        </w:rPr>
      </w:pPr>
    </w:p>
    <w:p>
      <w:pPr>
        <w:autoSpaceDE w:val="0"/>
        <w:autoSpaceDN w:val="0"/>
        <w:adjustRightInd w:val="0"/>
        <w:spacing w:after="0"/>
        <w:jc w:val="both"/>
        <w:rPr>
          <w:rFonts w:ascii="Arial" w:hAnsi="Arial" w:cs="Arial"/>
          <w:b/>
          <w:bCs/>
          <w:color w:val="000000"/>
        </w:rPr>
      </w:pPr>
      <w:r>
        <w:rPr>
          <w:rFonts w:ascii="Arial" w:hAnsi="Arial" w:cs="Arial"/>
          <w:b/>
          <w:bCs/>
          <w:color w:val="000000"/>
        </w:rPr>
        <w:t>Hinweis an die Redaktionen:</w:t>
      </w:r>
    </w:p>
    <w:p>
      <w:pPr>
        <w:autoSpaceDE w:val="0"/>
        <w:autoSpaceDN w:val="0"/>
        <w:adjustRightInd w:val="0"/>
        <w:spacing w:after="0"/>
        <w:jc w:val="both"/>
        <w:rPr>
          <w:rFonts w:ascii="Arial" w:hAnsi="Arial" w:cs="Arial"/>
          <w:color w:val="000000"/>
        </w:rPr>
      </w:pPr>
      <w:r>
        <w:rPr>
          <w:rFonts w:ascii="Arial" w:hAnsi="Arial" w:cs="Arial"/>
          <w:color w:val="000000"/>
        </w:rPr>
        <w:t>Zur Eröffnung der Ausstellung „Wir sind überall!“ am Freitag, 23. Oktober 2026, um 16 Uhr im Mitmachraum des Wilhelm-Hack-Museums laden wir Sie herzlich ein.</w:t>
      </w:r>
    </w:p>
    <w:p>
      <w:pPr>
        <w:pStyle w:val="StandardWeb"/>
        <w:spacing w:line="276" w:lineRule="auto"/>
        <w:rPr>
          <w:rFonts w:ascii="Arial" w:hAnsi="Arial" w:cs="Arial"/>
          <w:sz w:val="22"/>
          <w:szCs w:val="22"/>
        </w:rPr>
      </w:pPr>
      <w:r>
        <w:rPr>
          <w:rFonts w:ascii="Arial" w:hAnsi="Arial" w:cs="Arial"/>
          <w:b/>
        </w:rPr>
        <w:t>Pressekontakt:</w:t>
      </w:r>
      <w:r>
        <w:rPr>
          <w:rFonts w:ascii="Arial" w:hAnsi="Arial" w:cs="Arial"/>
          <w:b/>
        </w:rPr>
        <w:br/>
      </w:r>
      <w:r>
        <w:rPr>
          <w:rFonts w:ascii="Arial" w:hAnsi="Arial" w:cs="Arial"/>
          <w:sz w:val="22"/>
          <w:szCs w:val="22"/>
        </w:rPr>
        <w:t xml:space="preserve">Maren Weiler (Wissenschaftliche Volontärin Presse- und Öffentlichkeitsarbeit), Berliner Straße 23, 67059 Ludwigshafen am Rhein, Telefon 0621 504-2934, E-Mail </w:t>
      </w:r>
      <w:hyperlink r:id="rId6" w:history="1">
        <w:r>
          <w:rPr>
            <w:rStyle w:val="Hyperlink"/>
            <w:rFonts w:ascii="Arial" w:hAnsi="Arial" w:cs="Arial"/>
            <w:color w:val="auto"/>
            <w:sz w:val="22"/>
            <w:szCs w:val="22"/>
            <w:u w:val="none"/>
          </w:rPr>
          <w:t>maren.weiler@ludwigshafen.de</w:t>
        </w:r>
      </w:hyperlink>
      <w:r>
        <w:rPr>
          <w:rFonts w:ascii="Arial" w:hAnsi="Arial" w:cs="Arial"/>
          <w:sz w:val="22"/>
          <w:szCs w:val="22"/>
        </w:rPr>
        <w:t xml:space="preserve">. </w:t>
      </w:r>
    </w:p>
    <w:p>
      <w:pPr>
        <w:rPr>
          <w:rFonts w:ascii="Arial" w:hAnsi="Arial" w:cs="Arial"/>
          <w:b/>
        </w:rPr>
      </w:pPr>
    </w:p>
    <w:p>
      <w:pPr>
        <w:jc w:val="both"/>
        <w:rPr>
          <w:rFonts w:ascii="Arial" w:eastAsia="Arial" w:hAnsi="Arial" w:cs="Arial"/>
          <w:bCs/>
          <w:noProof/>
        </w:rPr>
      </w:pPr>
    </w:p>
    <w:sectPr>
      <w:headerReference w:type="default" r:id="rId7"/>
      <w:footerReference w:type="default" r:id="rId8"/>
      <w:headerReference w:type="first" r:id="rId9"/>
      <w:footerReference w:type="first" r:id="rId10"/>
      <w:pgSz w:w="11900" w:h="16840"/>
      <w:pgMar w:top="2268" w:right="1418" w:bottom="1191" w:left="1418" w:header="709" w:footer="158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379"/>
        <w:tab w:val="left" w:pos="6521"/>
      </w:tabs>
    </w:pPr>
    <w:r>
      <w:rPr>
        <w:noProof/>
        <w:lang w:eastAsia="de-DE"/>
      </w:rPr>
      <mc:AlternateContent>
        <mc:Choice Requires="wps">
          <w:drawing>
            <wp:anchor distT="0" distB="0" distL="114300" distR="114300" simplePos="0" relativeHeight="251675648" behindDoc="0" locked="0" layoutInCell="1" allowOverlap="1">
              <wp:simplePos x="0" y="0"/>
              <wp:positionH relativeFrom="column">
                <wp:posOffset>4062994</wp:posOffset>
              </wp:positionH>
              <wp:positionV relativeFrom="paragraph">
                <wp:posOffset>-15875</wp:posOffset>
              </wp:positionV>
              <wp:extent cx="1714500" cy="13716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19.9pt;margin-top:-1.25pt;width:135pt;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v:textbox>
            </v:shape>
          </w:pict>
        </mc:Fallback>
      </mc:AlternateContent>
    </w:r>
  </w:p>
  <w:p>
    <w:pPr>
      <w:pStyle w:val="Fuzeile"/>
      <w:tabs>
        <w:tab w:val="left" w:pos="6379"/>
        <w:tab w:val="left" w:pos="6521"/>
      </w:tabs>
    </w:pPr>
  </w:p>
  <w:p>
    <w:pPr>
      <w:pStyle w:val="Fuzeile"/>
      <w:tabs>
        <w:tab w:val="left" w:pos="4253"/>
        <w:tab w:val="left" w:pos="6379"/>
        <w:tab w:val="left" w:pos="6521"/>
        <w:tab w:val="left" w:pos="6804"/>
      </w:tabs>
    </w:pPr>
    <w:r>
      <w:rPr>
        <w:noProof/>
        <w:lang w:eastAsia="de-DE"/>
      </w:rPr>
      <w:drawing>
        <wp:anchor distT="0" distB="0" distL="114300" distR="114300" simplePos="0" relativeHeight="251676672" behindDoc="0" locked="0" layoutInCell="1" allowOverlap="1">
          <wp:simplePos x="0" y="0"/>
          <wp:positionH relativeFrom="column">
            <wp:posOffset>11765</wp:posOffset>
          </wp:positionH>
          <wp:positionV relativeFrom="page">
            <wp:posOffset>9928860</wp:posOffset>
          </wp:positionV>
          <wp:extent cx="1634559" cy="440690"/>
          <wp:effectExtent l="0" t="0" r="3810" b="0"/>
          <wp:wrapNone/>
          <wp:docPr id="2"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34559" cy="440690"/>
                  </a:xfrm>
                  <a:prstGeom prst="rect">
                    <a:avLst/>
                  </a:prstGeom>
                  <a:noFill/>
                </pic:spPr>
              </pic:pic>
            </a:graphicData>
          </a:graphic>
          <wp14:sizeRelH relativeFrom="margin">
            <wp14:pctWidth>0</wp14:pctWidth>
          </wp14:sizeRelH>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663"/>
      </w:tabs>
      <w:rPr>
        <w:sz w:val="12"/>
        <w:szCs w:val="12"/>
      </w:rPr>
    </w:pPr>
    <w:r>
      <w:rPr>
        <w:noProof/>
        <w:sz w:val="12"/>
        <w:szCs w:val="20"/>
        <w:lang w:eastAsia="de-DE"/>
      </w:rPr>
      <mc:AlternateContent>
        <mc:Choice Requires="wps">
          <w:drawing>
            <wp:anchor distT="0" distB="0" distL="114300" distR="114300" simplePos="0" relativeHeight="251666432" behindDoc="0" locked="0" layoutInCell="1" allowOverlap="1">
              <wp:simplePos x="0" y="0"/>
              <wp:positionH relativeFrom="column">
                <wp:posOffset>4043416</wp:posOffset>
              </wp:positionH>
              <wp:positionV relativeFrom="paragraph">
                <wp:posOffset>-22860</wp:posOffset>
              </wp:positionV>
              <wp:extent cx="1714500" cy="137160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18.4pt;margin-top:-1.8pt;width:135pt;height:1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v:textbox>
            </v:shape>
          </w:pict>
        </mc:Fallback>
      </mc:AlternateContent>
    </w:r>
  </w:p>
  <w:p>
    <w:pPr>
      <w:pStyle w:val="Fuzeile"/>
      <w:rPr>
        <w:sz w:val="12"/>
        <w:szCs w:val="12"/>
      </w:rPr>
    </w:pPr>
  </w:p>
  <w:p>
    <w:pPr>
      <w:pStyle w:val="Fuzeile"/>
    </w:pPr>
    <w:r>
      <w:rPr>
        <w:noProof/>
        <w:szCs w:val="20"/>
        <w:lang w:eastAsia="de-DE"/>
      </w:rPr>
      <w:drawing>
        <wp:anchor distT="0" distB="0" distL="114300" distR="114300" simplePos="0" relativeHeight="251667456" behindDoc="0" locked="0" layoutInCell="1" allowOverlap="1">
          <wp:simplePos x="0" y="0"/>
          <wp:positionH relativeFrom="column">
            <wp:posOffset>-48260</wp:posOffset>
          </wp:positionH>
          <wp:positionV relativeFrom="page">
            <wp:posOffset>9916160</wp:posOffset>
          </wp:positionV>
          <wp:extent cx="2286000" cy="440690"/>
          <wp:effectExtent l="0" t="0" r="0" b="0"/>
          <wp:wrapNone/>
          <wp:docPr id="5" name="Bild 6" descr="Wort_Bildmarke_cyan_s_13c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440690"/>
                  </a:xfrm>
                  <a:prstGeom prst="rect">
                    <a:avLst/>
                  </a:prstGeom>
                  <a:noFill/>
                </pic:spPr>
              </pic:pic>
            </a:graphicData>
          </a:graphic>
        </wp:anchor>
      </w:drawing>
    </w:r>
  </w:p>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4820"/>
        <w:tab w:val="left" w:pos="6663"/>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3600" behindDoc="1" locked="0" layoutInCell="1" allowOverlap="1">
          <wp:simplePos x="0" y="0"/>
          <wp:positionH relativeFrom="column">
            <wp:posOffset>2900944</wp:posOffset>
          </wp:positionH>
          <wp:positionV relativeFrom="paragraph">
            <wp:posOffset>65405</wp:posOffset>
          </wp:positionV>
          <wp:extent cx="2996590" cy="431321"/>
          <wp:effectExtent l="0" t="0" r="0" b="6985"/>
          <wp:wrapNone/>
          <wp:docPr id="6" name="Grafik 6"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6237"/>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1552" behindDoc="1" locked="0" layoutInCell="1" allowOverlap="1">
          <wp:simplePos x="0" y="0"/>
          <wp:positionH relativeFrom="column">
            <wp:posOffset>2908300</wp:posOffset>
          </wp:positionH>
          <wp:positionV relativeFrom="paragraph">
            <wp:posOffset>91069</wp:posOffset>
          </wp:positionV>
          <wp:extent cx="2996590" cy="431321"/>
          <wp:effectExtent l="0" t="0" r="0" b="6985"/>
          <wp:wrapNone/>
          <wp:docPr id="3" name="Grafik 3"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hyphenationZone w:val="425"/>
  <w:drawingGridHorizontalSpacing w:val="110"/>
  <w:displayHorizontalDrawingGridEvery w:val="2"/>
  <w:characterSpacingControl w:val="doNotCompress"/>
  <w:hdrShapeDefaults>
    <o:shapedefaults v:ext="edit" spidmax="276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76481"/>
    <o:shapelayout v:ext="edit">
      <o:idmap v:ext="edit" data="1"/>
    </o:shapelayout>
  </w:shapeDefaults>
  <w:decimalSymbol w:val=","/>
  <w:listSeparator w:val=";"/>
  <w15:docId w15:val="{9848A0DF-FBDD-45AD-82EB-9AD41CA85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customStyle="1" w:styleId="Kopfze">
    <w:name w:val="Kopfze"/>
    <w:basedOn w:val="Standard"/>
    <w:pPr>
      <w:tabs>
        <w:tab w:val="center" w:pos="4536"/>
        <w:tab w:val="right" w:pos="9072"/>
      </w:tabs>
      <w:spacing w:after="0" w:line="240" w:lineRule="auto"/>
    </w:pPr>
    <w:rPr>
      <w:rFonts w:ascii="Times New Roman" w:eastAsia="Times New Roman" w:hAnsi="Times New Roman" w:cs="Times New Roman"/>
      <w:sz w:val="24"/>
      <w:szCs w:val="24"/>
      <w:lang w:eastAsia="de-DE" w:bidi="de-DE"/>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themeColor="hyperlink"/>
      <w:u w:val="single"/>
    </w:r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Datum">
    <w:name w:val="Date"/>
    <w:basedOn w:val="Standard"/>
    <w:next w:val="Standard"/>
    <w:link w:val="DatumZchn"/>
    <w:uiPriority w:val="99"/>
    <w:unhideWhenUsed/>
    <w:pPr>
      <w:spacing w:after="0" w:line="240" w:lineRule="auto"/>
      <w:jc w:val="both"/>
    </w:pPr>
    <w:rPr>
      <w:rFonts w:ascii="Arial" w:eastAsia="Arial" w:hAnsi="Arial" w:cs="Times New Roman"/>
      <w:noProof/>
      <w:sz w:val="20"/>
      <w:szCs w:val="20"/>
    </w:rPr>
  </w:style>
  <w:style w:type="character" w:customStyle="1" w:styleId="DatumZchn">
    <w:name w:val="Datum Zchn"/>
    <w:basedOn w:val="Absatz-Standardschriftart"/>
    <w:link w:val="Datum"/>
    <w:uiPriority w:val="99"/>
    <w:rPr>
      <w:rFonts w:ascii="Arial" w:eastAsia="Arial" w:hAnsi="Arial" w:cs="Times New Roman"/>
      <w:noProof/>
      <w:sz w:val="20"/>
      <w:szCs w:val="20"/>
    </w:rPr>
  </w:style>
  <w:style w:type="character" w:customStyle="1" w:styleId="berschrift1Zchn">
    <w:name w:val="Überschrift 1 Zchn"/>
    <w:basedOn w:val="Absatz-Standardschriftart"/>
    <w:link w:val="berschrift1"/>
    <w:uiPriority w:val="9"/>
    <w:rPr>
      <w:rFonts w:ascii="Times New Roman" w:eastAsia="Times New Roman" w:hAnsi="Times New Roman" w:cs="Times New Roman"/>
      <w:b/>
      <w:bCs/>
      <w:kern w:val="36"/>
      <w:sz w:val="48"/>
      <w:szCs w:val="48"/>
      <w:lang w:eastAsia="de-DE"/>
    </w:rPr>
  </w:style>
  <w:style w:type="paragraph" w:customStyle="1" w:styleId="bodytext">
    <w:name w:val="bodytext"/>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margin-bottom-0">
    <w:name w:val="margin-bottom-0"/>
    <w:basedOn w:val="Standar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Pr>
      <w:i/>
      <w:iCs/>
    </w:rPr>
  </w:style>
  <w:style w:type="character" w:styleId="BesuchterLink">
    <w:name w:val="FollowedHyperlink"/>
    <w:basedOn w:val="Absatz-Standardschriftar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30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en.weiler@ludwigshafen.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300</Words>
  <Characters>1893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Stadt Ludwigshafen</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Weiland Anna</dc:creator>
  <cp:lastModifiedBy>Leimert Martina</cp:lastModifiedBy>
  <cp:revision>2</cp:revision>
  <cp:lastPrinted>2021-06-24T14:22:00Z</cp:lastPrinted>
  <dcterms:created xsi:type="dcterms:W3CDTF">2026-09-23T13:38:00Z</dcterms:created>
  <dcterms:modified xsi:type="dcterms:W3CDTF">2026-09-23T13:38:00Z</dcterms:modified>
</cp:coreProperties>
</file>