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A09F9" w14:textId="77777777" w:rsidR="00136805" w:rsidRDefault="00136805">
      <w:pPr>
        <w:pStyle w:val="01-HK-Adresszeile"/>
        <w:framePr w:wrap="around"/>
        <w:sectPr w:rsidR="00136805">
          <w:headerReference w:type="default" r:id="rId8"/>
          <w:headerReference w:type="first" r:id="rId9"/>
          <w:footerReference w:type="first" r:id="rId10"/>
          <w:type w:val="continuous"/>
          <w:pgSz w:w="11906" w:h="16838" w:code="9"/>
          <w:pgMar w:top="454" w:right="1304" w:bottom="284" w:left="1418" w:header="2268" w:footer="0" w:gutter="0"/>
          <w:cols w:space="708"/>
          <w:titlePg/>
          <w:docGrid w:linePitch="360"/>
        </w:sectPr>
      </w:pPr>
    </w:p>
    <w:p w14:paraId="471D7A4F" w14:textId="77777777" w:rsidR="00136805" w:rsidRDefault="00136805">
      <w:pPr>
        <w:pStyle w:val="01-HK-Adresszeile"/>
        <w:framePr w:wrap="around"/>
        <w:sectPr w:rsidR="00136805">
          <w:type w:val="continuous"/>
          <w:pgSz w:w="11906" w:h="16838" w:code="9"/>
          <w:pgMar w:top="2665" w:right="1304" w:bottom="1134" w:left="1418" w:header="2268" w:footer="1701" w:gutter="0"/>
          <w:cols w:space="708"/>
          <w:docGrid w:linePitch="360"/>
        </w:sectPr>
      </w:pPr>
    </w:p>
    <w:p w14:paraId="50EA1545" w14:textId="77777777" w:rsidR="00136805" w:rsidRDefault="00136805">
      <w:pPr>
        <w:pStyle w:val="01-HK-Adresszeile"/>
        <w:framePr w:wrap="around"/>
        <w:sectPr w:rsidR="00136805">
          <w:type w:val="continuous"/>
          <w:pgSz w:w="11906" w:h="16838" w:code="9"/>
          <w:pgMar w:top="2665" w:right="1304" w:bottom="1134" w:left="1418" w:header="2268" w:footer="1701" w:gutter="0"/>
          <w:cols w:space="708"/>
          <w:docGrid w:linePitch="360"/>
        </w:sectPr>
      </w:pPr>
    </w:p>
    <w:tbl>
      <w:tblPr>
        <w:tblpPr w:vertAnchor="page" w:horzAnchor="page" w:tblpX="6803" w:tblpY="3072"/>
        <w:tblW w:w="4423" w:type="dxa"/>
        <w:tblLayout w:type="fixed"/>
        <w:tblCellMar>
          <w:left w:w="0" w:type="dxa"/>
          <w:right w:w="0" w:type="dxa"/>
        </w:tblCellMar>
        <w:tblLook w:val="04A0" w:firstRow="1" w:lastRow="0" w:firstColumn="1" w:lastColumn="0" w:noHBand="0" w:noVBand="1"/>
      </w:tblPr>
      <w:tblGrid>
        <w:gridCol w:w="1985"/>
        <w:gridCol w:w="2438"/>
      </w:tblGrid>
      <w:tr w:rsidR="00136805" w14:paraId="1786FD60" w14:textId="77777777">
        <w:trPr>
          <w:trHeight w:val="420"/>
        </w:trPr>
        <w:tc>
          <w:tcPr>
            <w:tcW w:w="1985" w:type="dxa"/>
            <w:vMerge w:val="restart"/>
            <w:tcMar>
              <w:right w:w="113" w:type="dxa"/>
            </w:tcMar>
          </w:tcPr>
          <w:p w14:paraId="3F3ED979" w14:textId="77777777" w:rsidR="00136805" w:rsidRDefault="00136805">
            <w:pPr>
              <w:tabs>
                <w:tab w:val="right" w:pos="1060"/>
                <w:tab w:val="left" w:pos="1240"/>
              </w:tabs>
              <w:spacing w:line="220" w:lineRule="exact"/>
              <w:rPr>
                <w:rFonts w:cs="Calibri-Light"/>
                <w:sz w:val="18"/>
                <w:szCs w:val="18"/>
              </w:rPr>
            </w:pPr>
          </w:p>
        </w:tc>
        <w:tc>
          <w:tcPr>
            <w:tcW w:w="2438" w:type="dxa"/>
            <w:vMerge w:val="restart"/>
            <w:tcMar>
              <w:top w:w="57" w:type="dxa"/>
              <w:bottom w:w="0" w:type="dxa"/>
            </w:tcMar>
          </w:tcPr>
          <w:p w14:paraId="6929D5E4" w14:textId="77777777" w:rsidR="00136805" w:rsidRPr="005624BA" w:rsidRDefault="000747C4">
            <w:pPr>
              <w:tabs>
                <w:tab w:val="right" w:pos="1060"/>
                <w:tab w:val="left" w:pos="1240"/>
              </w:tabs>
              <w:spacing w:line="240" w:lineRule="exact"/>
              <w:rPr>
                <w:rFonts w:asciiTheme="minorHAnsi" w:hAnsiTheme="minorHAnsi"/>
                <w:b/>
                <w:bCs/>
              </w:rPr>
            </w:pPr>
            <w:r w:rsidRPr="005624BA">
              <w:rPr>
                <w:rFonts w:asciiTheme="minorHAnsi" w:hAnsiTheme="minorHAnsi"/>
                <w:b/>
              </w:rPr>
              <w:t>Oberste Kreisorgane, Geschäftsstelle Kreistag, Presse- und Öffentlichkeitsarbeit</w:t>
            </w:r>
          </w:p>
          <w:p w14:paraId="04FF6AFE" w14:textId="77777777" w:rsidR="00136805" w:rsidRDefault="000747C4">
            <w:pPr>
              <w:spacing w:line="240" w:lineRule="exact"/>
              <w:contextualSpacing/>
              <w:rPr>
                <w:bCs/>
                <w:sz w:val="18"/>
              </w:rPr>
            </w:pPr>
            <w:r>
              <w:rPr>
                <w:sz w:val="18"/>
              </w:rPr>
              <w:t>Allee 17 • 74653 Künzelsau</w:t>
            </w:r>
          </w:p>
          <w:p w14:paraId="55B8399C" w14:textId="77777777" w:rsidR="00136805" w:rsidRDefault="000747C4">
            <w:pPr>
              <w:spacing w:line="240" w:lineRule="exact"/>
              <w:contextualSpacing/>
              <w:rPr>
                <w:bCs/>
              </w:rPr>
            </w:pPr>
            <w:r>
              <w:rPr>
                <w:sz w:val="18"/>
              </w:rPr>
              <w:t>www.hohenlohekreis.de</w:t>
            </w:r>
          </w:p>
        </w:tc>
      </w:tr>
      <w:tr w:rsidR="00136805" w14:paraId="260D36AC" w14:textId="77777777">
        <w:trPr>
          <w:trHeight w:val="420"/>
        </w:trPr>
        <w:tc>
          <w:tcPr>
            <w:tcW w:w="1985" w:type="dxa"/>
            <w:vMerge/>
            <w:tcBorders>
              <w:bottom w:val="nil"/>
            </w:tcBorders>
            <w:tcMar>
              <w:right w:w="113" w:type="dxa"/>
            </w:tcMar>
          </w:tcPr>
          <w:p w14:paraId="30B30E56" w14:textId="77777777" w:rsidR="00136805" w:rsidRDefault="00136805">
            <w:pPr>
              <w:tabs>
                <w:tab w:val="right" w:pos="1060"/>
                <w:tab w:val="left" w:pos="1240"/>
              </w:tabs>
              <w:spacing w:line="220" w:lineRule="exact"/>
              <w:rPr>
                <w:rFonts w:cs="Calibri-Light"/>
                <w:sz w:val="18"/>
                <w:szCs w:val="18"/>
              </w:rPr>
            </w:pPr>
          </w:p>
        </w:tc>
        <w:tc>
          <w:tcPr>
            <w:tcW w:w="2438" w:type="dxa"/>
            <w:vMerge/>
            <w:tcBorders>
              <w:bottom w:val="nil"/>
            </w:tcBorders>
            <w:tcMar>
              <w:bottom w:w="170" w:type="dxa"/>
            </w:tcMar>
          </w:tcPr>
          <w:p w14:paraId="6039D780" w14:textId="77777777" w:rsidR="00136805" w:rsidRDefault="00136805">
            <w:pPr>
              <w:tabs>
                <w:tab w:val="right" w:pos="1060"/>
                <w:tab w:val="left" w:pos="1240"/>
              </w:tabs>
              <w:spacing w:line="220" w:lineRule="exact"/>
              <w:rPr>
                <w:rFonts w:cs="Calibri-Light"/>
                <w:sz w:val="18"/>
                <w:szCs w:val="18"/>
              </w:rPr>
            </w:pPr>
          </w:p>
        </w:tc>
      </w:tr>
      <w:tr w:rsidR="00136805" w14:paraId="473832B4" w14:textId="77777777">
        <w:trPr>
          <w:trHeight w:val="80"/>
        </w:trPr>
        <w:tc>
          <w:tcPr>
            <w:tcW w:w="1985" w:type="dxa"/>
            <w:tcBorders>
              <w:left w:val="nil"/>
            </w:tcBorders>
            <w:noWrap/>
            <w:tcMar>
              <w:right w:w="198" w:type="dxa"/>
            </w:tcMar>
          </w:tcPr>
          <w:p w14:paraId="63F730E9" w14:textId="77777777" w:rsidR="00136805" w:rsidRDefault="000747C4">
            <w:pPr>
              <w:tabs>
                <w:tab w:val="right" w:pos="1060"/>
                <w:tab w:val="left" w:pos="1240"/>
              </w:tabs>
              <w:spacing w:line="220" w:lineRule="exact"/>
              <w:jc w:val="right"/>
              <w:rPr>
                <w:sz w:val="18"/>
                <w:szCs w:val="18"/>
              </w:rPr>
            </w:pPr>
            <w:r>
              <w:rPr>
                <w:sz w:val="18"/>
                <w:szCs w:val="18"/>
              </w:rPr>
              <w:t>Ansprechpartner</w:t>
            </w:r>
          </w:p>
          <w:p w14:paraId="1D1C3EFA" w14:textId="77777777" w:rsidR="00136805" w:rsidRDefault="000747C4">
            <w:pPr>
              <w:tabs>
                <w:tab w:val="right" w:pos="1060"/>
                <w:tab w:val="left" w:pos="1240"/>
              </w:tabs>
              <w:spacing w:line="220" w:lineRule="exact"/>
              <w:jc w:val="right"/>
              <w:rPr>
                <w:sz w:val="18"/>
                <w:szCs w:val="18"/>
              </w:rPr>
            </w:pPr>
            <w:r>
              <w:rPr>
                <w:sz w:val="18"/>
                <w:szCs w:val="18"/>
              </w:rPr>
              <w:t>Telefon</w:t>
            </w:r>
          </w:p>
          <w:p w14:paraId="5FA8B89D" w14:textId="77777777" w:rsidR="00136805" w:rsidRDefault="000747C4">
            <w:pPr>
              <w:tabs>
                <w:tab w:val="right" w:pos="1060"/>
                <w:tab w:val="left" w:pos="1240"/>
              </w:tabs>
              <w:spacing w:line="220" w:lineRule="exact"/>
              <w:jc w:val="right"/>
              <w:rPr>
                <w:sz w:val="18"/>
                <w:szCs w:val="18"/>
              </w:rPr>
            </w:pPr>
            <w:r>
              <w:rPr>
                <w:sz w:val="18"/>
                <w:szCs w:val="18"/>
              </w:rPr>
              <w:t>Telefax</w:t>
            </w:r>
          </w:p>
        </w:tc>
        <w:tc>
          <w:tcPr>
            <w:tcW w:w="2438" w:type="dxa"/>
            <w:noWrap/>
          </w:tcPr>
          <w:p w14:paraId="66BF36ED" w14:textId="7926A36C" w:rsidR="00136805" w:rsidRDefault="00043288">
            <w:pPr>
              <w:tabs>
                <w:tab w:val="right" w:pos="1060"/>
                <w:tab w:val="left" w:pos="1240"/>
              </w:tabs>
              <w:spacing w:line="220" w:lineRule="exact"/>
              <w:rPr>
                <w:sz w:val="18"/>
                <w:szCs w:val="18"/>
              </w:rPr>
            </w:pPr>
            <w:r>
              <w:rPr>
                <w:sz w:val="18"/>
                <w:szCs w:val="18"/>
              </w:rPr>
              <w:t>Katharina Löblein</w:t>
            </w:r>
          </w:p>
          <w:p w14:paraId="50AAFE69" w14:textId="2DA6B447" w:rsidR="00136805" w:rsidRDefault="000747C4">
            <w:pPr>
              <w:tabs>
                <w:tab w:val="right" w:pos="1060"/>
                <w:tab w:val="left" w:pos="1240"/>
              </w:tabs>
              <w:spacing w:line="220" w:lineRule="exact"/>
              <w:rPr>
                <w:sz w:val="18"/>
                <w:szCs w:val="18"/>
              </w:rPr>
            </w:pPr>
            <w:r>
              <w:rPr>
                <w:sz w:val="18"/>
                <w:szCs w:val="18"/>
              </w:rPr>
              <w:t>07940 18-</w:t>
            </w:r>
            <w:r w:rsidR="00043288">
              <w:rPr>
                <w:sz w:val="18"/>
                <w:szCs w:val="18"/>
              </w:rPr>
              <w:t>1861</w:t>
            </w:r>
          </w:p>
          <w:p w14:paraId="4AEED397" w14:textId="77777777" w:rsidR="00136805" w:rsidRDefault="000747C4">
            <w:pPr>
              <w:tabs>
                <w:tab w:val="right" w:pos="1060"/>
                <w:tab w:val="left" w:pos="1240"/>
              </w:tabs>
              <w:spacing w:line="220" w:lineRule="exact"/>
              <w:rPr>
                <w:sz w:val="18"/>
                <w:szCs w:val="18"/>
              </w:rPr>
            </w:pPr>
            <w:r>
              <w:rPr>
                <w:sz w:val="18"/>
                <w:szCs w:val="18"/>
              </w:rPr>
              <w:t xml:space="preserve">07940 18-1742 </w:t>
            </w:r>
          </w:p>
        </w:tc>
      </w:tr>
      <w:tr w:rsidR="00136805" w14:paraId="1EFA121B" w14:textId="77777777">
        <w:trPr>
          <w:trHeight w:val="20"/>
        </w:trPr>
        <w:tc>
          <w:tcPr>
            <w:tcW w:w="1985" w:type="dxa"/>
            <w:tcBorders>
              <w:left w:val="nil"/>
            </w:tcBorders>
            <w:tcMar>
              <w:right w:w="198" w:type="dxa"/>
            </w:tcMar>
          </w:tcPr>
          <w:p w14:paraId="51FDFDFA" w14:textId="77777777" w:rsidR="00136805" w:rsidRDefault="000747C4">
            <w:pPr>
              <w:tabs>
                <w:tab w:val="right" w:pos="1060"/>
                <w:tab w:val="left" w:pos="1240"/>
              </w:tabs>
              <w:spacing w:line="220" w:lineRule="exact"/>
              <w:jc w:val="right"/>
              <w:rPr>
                <w:sz w:val="18"/>
                <w:szCs w:val="18"/>
              </w:rPr>
            </w:pPr>
            <w:r>
              <w:rPr>
                <w:sz w:val="18"/>
                <w:szCs w:val="18"/>
              </w:rPr>
              <w:t>E-Mail</w:t>
            </w:r>
          </w:p>
        </w:tc>
        <w:tc>
          <w:tcPr>
            <w:tcW w:w="2438" w:type="dxa"/>
          </w:tcPr>
          <w:p w14:paraId="180550D1" w14:textId="77777777" w:rsidR="00136805" w:rsidRDefault="000747C4">
            <w:pPr>
              <w:tabs>
                <w:tab w:val="right" w:pos="1060"/>
                <w:tab w:val="left" w:pos="1240"/>
              </w:tabs>
              <w:spacing w:line="220" w:lineRule="exact"/>
              <w:rPr>
                <w:sz w:val="18"/>
                <w:szCs w:val="18"/>
              </w:rPr>
            </w:pPr>
            <w:r>
              <w:rPr>
                <w:sz w:val="18"/>
                <w:szCs w:val="18"/>
              </w:rPr>
              <w:t>Pressestelle@hohenlohekreis.de</w:t>
            </w:r>
          </w:p>
        </w:tc>
      </w:tr>
      <w:tr w:rsidR="00136805" w14:paraId="624E535E" w14:textId="77777777">
        <w:trPr>
          <w:trHeight w:hRule="exact" w:val="170"/>
        </w:trPr>
        <w:tc>
          <w:tcPr>
            <w:tcW w:w="1985" w:type="dxa"/>
            <w:tcBorders>
              <w:left w:val="nil"/>
            </w:tcBorders>
            <w:tcMar>
              <w:right w:w="113" w:type="dxa"/>
            </w:tcMar>
          </w:tcPr>
          <w:p w14:paraId="7A9567C7" w14:textId="77777777" w:rsidR="00136805" w:rsidRDefault="00136805"/>
          <w:p w14:paraId="50BB328E" w14:textId="77777777" w:rsidR="00136805" w:rsidRDefault="00136805"/>
          <w:p w14:paraId="388F55C4" w14:textId="77777777" w:rsidR="00136805" w:rsidRDefault="00136805"/>
        </w:tc>
        <w:tc>
          <w:tcPr>
            <w:tcW w:w="2438" w:type="dxa"/>
          </w:tcPr>
          <w:p w14:paraId="6DDA146C" w14:textId="77777777" w:rsidR="00136805" w:rsidRDefault="000747C4">
            <w:r>
              <w:t xml:space="preserve"> </w:t>
            </w:r>
          </w:p>
        </w:tc>
      </w:tr>
      <w:tr w:rsidR="00136805" w14:paraId="5BE5500B" w14:textId="77777777">
        <w:trPr>
          <w:trHeight w:hRule="exact" w:val="170"/>
        </w:trPr>
        <w:tc>
          <w:tcPr>
            <w:tcW w:w="1985" w:type="dxa"/>
            <w:tcBorders>
              <w:left w:val="nil"/>
            </w:tcBorders>
            <w:tcMar>
              <w:right w:w="113" w:type="dxa"/>
            </w:tcMar>
          </w:tcPr>
          <w:p w14:paraId="71E118C8" w14:textId="77777777" w:rsidR="00136805" w:rsidRDefault="00136805"/>
        </w:tc>
        <w:tc>
          <w:tcPr>
            <w:tcW w:w="2438" w:type="dxa"/>
          </w:tcPr>
          <w:p w14:paraId="6380B67A" w14:textId="77777777" w:rsidR="00136805" w:rsidRDefault="00136805"/>
        </w:tc>
      </w:tr>
      <w:tr w:rsidR="00136805" w14:paraId="44C4EF63" w14:textId="77777777">
        <w:trPr>
          <w:trHeight w:hRule="exact" w:val="284"/>
        </w:trPr>
        <w:tc>
          <w:tcPr>
            <w:tcW w:w="1985" w:type="dxa"/>
            <w:tcBorders>
              <w:left w:val="nil"/>
            </w:tcBorders>
            <w:tcMar>
              <w:right w:w="113" w:type="dxa"/>
            </w:tcMar>
          </w:tcPr>
          <w:p w14:paraId="073C9B27" w14:textId="77777777" w:rsidR="00136805" w:rsidRDefault="00136805"/>
        </w:tc>
        <w:tc>
          <w:tcPr>
            <w:tcW w:w="2438" w:type="dxa"/>
          </w:tcPr>
          <w:p w14:paraId="3B18E2E3" w14:textId="72AB7A8D" w:rsidR="00136805" w:rsidRPr="00712F50" w:rsidRDefault="00453013" w:rsidP="00406273">
            <w:r>
              <w:t>2</w:t>
            </w:r>
            <w:r w:rsidR="00135405">
              <w:t>7</w:t>
            </w:r>
            <w:r>
              <w:t>. Oktober 2026</w:t>
            </w:r>
          </w:p>
        </w:tc>
      </w:tr>
    </w:tbl>
    <w:p w14:paraId="52208966" w14:textId="77777777" w:rsidR="00136805" w:rsidRPr="00B934C9" w:rsidRDefault="00136805">
      <w:pPr>
        <w:rPr>
          <w:bCs/>
          <w:sz w:val="32"/>
          <w:szCs w:val="32"/>
        </w:rPr>
      </w:pPr>
    </w:p>
    <w:p w14:paraId="4543DF21" w14:textId="77777777" w:rsidR="00136805" w:rsidRPr="00963E96" w:rsidRDefault="000747C4">
      <w:pPr>
        <w:rPr>
          <w:rFonts w:asciiTheme="minorHAnsi" w:hAnsiTheme="minorHAnsi"/>
          <w:b/>
          <w:sz w:val="32"/>
          <w:szCs w:val="32"/>
        </w:rPr>
      </w:pPr>
      <w:r w:rsidRPr="00963E96">
        <w:rPr>
          <w:rFonts w:asciiTheme="minorHAnsi" w:hAnsiTheme="minorHAnsi"/>
          <w:b/>
          <w:sz w:val="32"/>
          <w:szCs w:val="32"/>
        </w:rPr>
        <w:t>MEDIEN-INFO</w:t>
      </w:r>
    </w:p>
    <w:p w14:paraId="57D3BCFE" w14:textId="77777777" w:rsidR="00136805" w:rsidRDefault="00136805">
      <w:pPr>
        <w:ind w:right="2551"/>
        <w:rPr>
          <w:bCs/>
        </w:rPr>
      </w:pPr>
    </w:p>
    <w:p w14:paraId="71064B77" w14:textId="77777777" w:rsidR="00136805" w:rsidRDefault="00136805">
      <w:pPr>
        <w:ind w:right="2551"/>
        <w:rPr>
          <w:bCs/>
        </w:rPr>
      </w:pPr>
    </w:p>
    <w:p w14:paraId="198A035A" w14:textId="77777777" w:rsidR="00136805" w:rsidRDefault="00136805">
      <w:pPr>
        <w:ind w:right="2551"/>
        <w:rPr>
          <w:bCs/>
        </w:rPr>
      </w:pPr>
    </w:p>
    <w:p w14:paraId="5EAF558E" w14:textId="77777777" w:rsidR="00136805" w:rsidRDefault="00136805">
      <w:pPr>
        <w:ind w:right="2551"/>
        <w:rPr>
          <w:bCs/>
        </w:rPr>
      </w:pPr>
    </w:p>
    <w:p w14:paraId="07721BD4" w14:textId="77777777" w:rsidR="00136805" w:rsidRPr="00B934C9" w:rsidRDefault="00136805">
      <w:pPr>
        <w:rPr>
          <w:bCs/>
        </w:rPr>
      </w:pPr>
    </w:p>
    <w:p w14:paraId="3FA2556E" w14:textId="77777777" w:rsidR="00136805" w:rsidRPr="00B934C9" w:rsidRDefault="00136805">
      <w:pPr>
        <w:rPr>
          <w:bCs/>
        </w:rPr>
      </w:pPr>
    </w:p>
    <w:p w14:paraId="51B42664" w14:textId="77777777" w:rsidR="00136805" w:rsidRPr="00B934C9" w:rsidRDefault="00136805">
      <w:pPr>
        <w:rPr>
          <w:bCs/>
        </w:rPr>
      </w:pPr>
    </w:p>
    <w:p w14:paraId="0731A478" w14:textId="77777777" w:rsidR="00136805" w:rsidRPr="00B934C9" w:rsidRDefault="00136805">
      <w:pPr>
        <w:rPr>
          <w:bCs/>
        </w:rPr>
      </w:pPr>
    </w:p>
    <w:p w14:paraId="167F56C7" w14:textId="77777777" w:rsidR="00136805" w:rsidRPr="00B934C9" w:rsidRDefault="00136805">
      <w:pPr>
        <w:rPr>
          <w:bCs/>
        </w:rPr>
      </w:pPr>
    </w:p>
    <w:p w14:paraId="1D0014D4" w14:textId="77777777" w:rsidR="00D521B8" w:rsidRPr="00B95606" w:rsidRDefault="00D521B8" w:rsidP="00B95606"/>
    <w:p w14:paraId="5722D8B0" w14:textId="77777777" w:rsidR="00712F50" w:rsidRDefault="00712F50" w:rsidP="001C211C">
      <w:pPr>
        <w:rPr>
          <w:bCs/>
        </w:rPr>
      </w:pPr>
    </w:p>
    <w:p w14:paraId="3055F583" w14:textId="77777777" w:rsidR="005624BA" w:rsidRDefault="005624BA" w:rsidP="005624BA">
      <w:pPr>
        <w:rPr>
          <w:rFonts w:asciiTheme="minorHAnsi" w:hAnsiTheme="minorHAnsi"/>
          <w:b/>
          <w:bCs/>
          <w:u w:val="single"/>
        </w:rPr>
      </w:pPr>
    </w:p>
    <w:p w14:paraId="497D31CA" w14:textId="10DAAE1B" w:rsidR="005624BA" w:rsidRPr="00135405" w:rsidRDefault="005624BA" w:rsidP="005624BA">
      <w:pPr>
        <w:rPr>
          <w:rFonts w:asciiTheme="minorHAnsi" w:hAnsiTheme="minorHAnsi"/>
          <w:b/>
          <w:bCs/>
        </w:rPr>
      </w:pPr>
      <w:r w:rsidRPr="00135405">
        <w:rPr>
          <w:rFonts w:asciiTheme="minorHAnsi" w:hAnsiTheme="minorHAnsi"/>
          <w:b/>
          <w:bCs/>
        </w:rPr>
        <w:t>Kinder- und Jugendhilfe im Hohenlohekreis: Ausschuss informiert sich über neue Entwicklungen</w:t>
      </w:r>
    </w:p>
    <w:p w14:paraId="49E6996A" w14:textId="000B2D05" w:rsidR="00406273" w:rsidRPr="00E847F9" w:rsidRDefault="00406273" w:rsidP="00406273">
      <w:r w:rsidRPr="00E847F9">
        <w:t xml:space="preserve">Ergebnisse der Sitzung des Jugendhilfeausschusses vom </w:t>
      </w:r>
      <w:r w:rsidR="00453013">
        <w:t>2</w:t>
      </w:r>
      <w:r w:rsidR="00CF5B3B">
        <w:t>0</w:t>
      </w:r>
      <w:r w:rsidR="00453013">
        <w:t>. Oktober 2026</w:t>
      </w:r>
      <w:r w:rsidRPr="000950CF">
        <w:t xml:space="preserve"> </w:t>
      </w:r>
      <w:r w:rsidRPr="00E847F9">
        <w:t xml:space="preserve"> </w:t>
      </w:r>
    </w:p>
    <w:p w14:paraId="2E9855D8" w14:textId="77777777" w:rsidR="00406273" w:rsidRDefault="00406273" w:rsidP="00406273"/>
    <w:p w14:paraId="2FAAAACB" w14:textId="55180DB8" w:rsidR="00FF64ED" w:rsidRDefault="00FF64ED" w:rsidP="00406273">
      <w:r w:rsidRPr="00FF64ED">
        <w:t xml:space="preserve">Der Jugendhilfeausschuss des Hohenlohekreises hat sich in seiner Sitzung am </w:t>
      </w:r>
      <w:r>
        <w:t xml:space="preserve">Dienstag, </w:t>
      </w:r>
      <w:r w:rsidRPr="00FF64ED">
        <w:t>20. Oktober 2026</w:t>
      </w:r>
      <w:r>
        <w:t>,</w:t>
      </w:r>
      <w:r w:rsidRPr="00FF64ED">
        <w:t xml:space="preserve"> mit aktuellen Entwicklungen und Vorhaben in der Kinder- und Jugendhilfe befasst. Im Mittelpunkt standen die Auswirkungen der Haushaltssicherung auf die Jugendhilfe, die Neufassung des Kinder- und Jugendhilfegesetzes für Baden-Württemberg sowie die Weiterentwicklung bestehender Förder- und Unterstützungsangebote.</w:t>
      </w:r>
    </w:p>
    <w:p w14:paraId="2DE55722" w14:textId="77777777" w:rsidR="00FF64ED" w:rsidRPr="00E847F9" w:rsidRDefault="00FF64ED" w:rsidP="00406273"/>
    <w:p w14:paraId="0D3A62B8" w14:textId="6CF3BA4C" w:rsidR="001B68C8" w:rsidRPr="001B68C8" w:rsidRDefault="00FF64ED" w:rsidP="00406273">
      <w:r w:rsidRPr="00FF64ED">
        <w:t>Zu Beginn informierte der Vorsitzende über den laufenden Haushaltssicherungsprozess im Hohenlohekreis. Aufgrund der angespannten kommunalen Haushaltslage wurde dieser in Zusammenarbeit mit dem Kreistag eingeleitet. In den Kreistagssitzungen am 13. Juli und 3. August 2026 wurden darüber hinausgehende Anträge einzelner Fraktionen gestellt. Sowohl der Haushaltssicherungsprozess als auch weitere Anträge und Beschlüsse wirken sich</w:t>
      </w:r>
      <w:r w:rsidR="00D43E6F">
        <w:t xml:space="preserve"> entsprechend</w:t>
      </w:r>
      <w:r w:rsidRPr="00FF64ED">
        <w:t xml:space="preserve"> auf die Jugendhilfe aus. Der Ausschuss nahm den aktuellen Sachstand und die damit verbundenen Auswirkungen zur Kenntnis.</w:t>
      </w:r>
    </w:p>
    <w:p w14:paraId="718F6907" w14:textId="77777777" w:rsidR="00531BF6" w:rsidRDefault="00531BF6" w:rsidP="00406273"/>
    <w:p w14:paraId="7E1BE544" w14:textId="204993CA" w:rsidR="00531BF6" w:rsidRDefault="00FF64ED" w:rsidP="00406273">
      <w:r w:rsidRPr="00FF64ED">
        <w:t xml:space="preserve">Auch die Förderung der Schulsozialarbeit war Thema der Sitzung. Die Finanzierung wird </w:t>
      </w:r>
      <w:r w:rsidR="007C3C59">
        <w:t xml:space="preserve">größtenteils </w:t>
      </w:r>
      <w:r w:rsidRPr="00FF64ED">
        <w:t>von den</w:t>
      </w:r>
      <w:r w:rsidR="007C3C59">
        <w:t xml:space="preserve"> jeweiligen Schulträgern getragen und vo</w:t>
      </w:r>
      <w:r w:rsidRPr="00FF64ED">
        <w:t xml:space="preserve">m Land Baden-Württemberg </w:t>
      </w:r>
      <w:r w:rsidR="007C3C59">
        <w:t xml:space="preserve">sowie </w:t>
      </w:r>
      <w:r w:rsidRPr="00FF64ED">
        <w:t xml:space="preserve">dem Landkreis </w:t>
      </w:r>
      <w:r w:rsidR="007C3C59">
        <w:t>entsprechend gefördert</w:t>
      </w:r>
      <w:r w:rsidRPr="00FF64ED">
        <w:t>. Im Zuge de</w:t>
      </w:r>
      <w:r w:rsidR="007C3C59">
        <w:t>s</w:t>
      </w:r>
      <w:r w:rsidRPr="00FF64ED">
        <w:t xml:space="preserve"> Haushaltssicherung</w:t>
      </w:r>
      <w:r w:rsidR="007C3C59">
        <w:t>sprozesses</w:t>
      </w:r>
      <w:r w:rsidRPr="00FF64ED">
        <w:t xml:space="preserve"> wurden Einsparpotenziale geprüft</w:t>
      </w:r>
      <w:r w:rsidR="00681D83">
        <w:t>. D</w:t>
      </w:r>
      <w:r w:rsidR="00681D83" w:rsidRPr="007C3C59">
        <w:t xml:space="preserve">er Kreistag </w:t>
      </w:r>
      <w:r w:rsidR="00681D83">
        <w:t xml:space="preserve">hat </w:t>
      </w:r>
      <w:r w:rsidR="00681D83" w:rsidRPr="007C3C59">
        <w:t>sich vor der Sommerpause mehrheitlich dafür ausgesprochen, ab 1. Januar 2027 die Landkreisförderung von 14.500</w:t>
      </w:r>
      <w:r w:rsidR="00681D83">
        <w:t xml:space="preserve"> Euro</w:t>
      </w:r>
      <w:r w:rsidR="00681D83" w:rsidRPr="007C3C59">
        <w:t xml:space="preserve"> auf 10.000</w:t>
      </w:r>
      <w:r w:rsidR="00681D83">
        <w:t xml:space="preserve"> Euro</w:t>
      </w:r>
      <w:r w:rsidR="00681D83" w:rsidRPr="007C3C59">
        <w:t xml:space="preserve"> je Vollzeitstelle pro Jahr zu reduzieren</w:t>
      </w:r>
      <w:r w:rsidR="00681D83">
        <w:t>,</w:t>
      </w:r>
      <w:r w:rsidRPr="00FF64ED">
        <w:t xml:space="preserve"> weshalb eine Anpassung der Förderrichtlinie für die Schulsozialarbeit zum 1. Januar 2027 erforderlich </w:t>
      </w:r>
      <w:r w:rsidR="00681D83">
        <w:t>wird</w:t>
      </w:r>
      <w:r w:rsidRPr="00FF64ED">
        <w:t xml:space="preserve">. Der Jugendhilfeausschuss nahm die vorgeschlagenen Änderungen zur Kenntnis. </w:t>
      </w:r>
      <w:r w:rsidR="00681D83" w:rsidRPr="00681D83">
        <w:t>Die abschließende Beschlussfassung erfolgt in der Kreistagsitzung am 2. November 2026.</w:t>
      </w:r>
    </w:p>
    <w:p w14:paraId="5DBA95AF" w14:textId="77777777" w:rsidR="00681D83" w:rsidRDefault="00681D83" w:rsidP="00406273">
      <w:pPr>
        <w:rPr>
          <w:b/>
          <w:bCs/>
          <w:u w:val="single"/>
        </w:rPr>
      </w:pPr>
    </w:p>
    <w:p w14:paraId="3D4572B0" w14:textId="0B0A80DB" w:rsidR="00531BF6" w:rsidRPr="00FF64ED" w:rsidRDefault="00FF64ED" w:rsidP="00406273">
      <w:r w:rsidRPr="00FF64ED">
        <w:lastRenderedPageBreak/>
        <w:t xml:space="preserve">Über die Neufassung des Kinder- und Jugendhilfegesetzes für Baden-Württemberg (LKJHG) informierte Claudia Müller, Leiterin des Jugendamts. Das Gesetz ist zum 1. Januar 2026 in Kraft getreten. </w:t>
      </w:r>
      <w:r w:rsidR="00D64BDD" w:rsidRPr="00D64BDD">
        <w:t>Es stärkt unter anderem den Schutz und die Beteiligung junger Menschen sowie die offene Kinder- und Jugendarbeit und schafft wichtige Voraussetzungen für eine inklusive Kinder- und Jugendhilfe.</w:t>
      </w:r>
      <w:r w:rsidR="00D64BDD">
        <w:t xml:space="preserve"> </w:t>
      </w:r>
      <w:r w:rsidRPr="00FF64ED">
        <w:t>Der Ausschuss nahm die Informationen zum neu gefassten Gesetz zur Kenntnis.</w:t>
      </w:r>
    </w:p>
    <w:p w14:paraId="4FABA920" w14:textId="77777777" w:rsidR="00FF64ED" w:rsidRDefault="00FF64ED" w:rsidP="00406273">
      <w:pPr>
        <w:rPr>
          <w:b/>
          <w:bCs/>
          <w:u w:val="single"/>
        </w:rPr>
      </w:pPr>
    </w:p>
    <w:p w14:paraId="2176C5D1" w14:textId="5D3EDF08" w:rsidR="00531BF6" w:rsidRDefault="00FF64ED" w:rsidP="00406273">
      <w:r w:rsidRPr="00FF64ED">
        <w:t>Ein weiterer Tagesordnungspunkt war der Jugendfonds des Hohenlohekreises. Der vor rund 25 Jahren gegründete Fonds sollte ursprünglich dazu dienen, Projekte und Veranstaltungen der Jugendarbeit im Landkreis zu fördern</w:t>
      </w:r>
      <w:r w:rsidR="00681D83">
        <w:t xml:space="preserve">. </w:t>
      </w:r>
      <w:r w:rsidR="00681D83" w:rsidRPr="00681D83">
        <w:t>Die Geschäftsordnung des Jugendfonds wurde nun an die heutigen Bedürfnisse angepasst. Die Verwendung der zur Verfügung stehenden Mittel obliegt dem Kreisjugendreferat.</w:t>
      </w:r>
      <w:r w:rsidR="00681D83">
        <w:t xml:space="preserve"> </w:t>
      </w:r>
      <w:r w:rsidRPr="00FF64ED">
        <w:t>Der Jugendhilfeausschuss wird regelmäßig über die Verwendung der Mittel informiert. In der Sitzung nahm das Gremium den Bericht zum Jugendfonds sowie die Änderung der Geschäftsordnung zur Kenntnis.</w:t>
      </w:r>
    </w:p>
    <w:p w14:paraId="7F45A423" w14:textId="77777777" w:rsidR="00FF64ED" w:rsidRPr="00FF64ED" w:rsidRDefault="00FF64ED" w:rsidP="00406273"/>
    <w:p w14:paraId="743C1ED3" w14:textId="507C34C7" w:rsidR="00FF64ED" w:rsidRDefault="00FF64ED" w:rsidP="00406273">
      <w:r w:rsidRPr="00FF64ED">
        <w:t>Abschließend befasste sich der Ausschuss mit dem Modellprojekt „Pooling an der Bischof</w:t>
      </w:r>
      <w:r w:rsidR="007C3C59">
        <w:t xml:space="preserve"> </w:t>
      </w:r>
      <w:r w:rsidRPr="00FF64ED">
        <w:t>von</w:t>
      </w:r>
      <w:r w:rsidR="007C3C59">
        <w:t xml:space="preserve"> </w:t>
      </w:r>
      <w:r w:rsidRPr="00FF64ED">
        <w:t>Lipp</w:t>
      </w:r>
      <w:r w:rsidR="007C3C59">
        <w:t xml:space="preserve"> </w:t>
      </w:r>
      <w:r w:rsidRPr="00FF64ED">
        <w:t xml:space="preserve">Schule“. Die steigende Zahl von Schulbegleitungen an einem Schulstandort stellt Schulen vor organisatorische und pädagogische Herausforderungen. Eine hohe Zahl erwachsener Begleitpersonen im Klassenzimmer kann den Unterricht sowie selbstbestimmtes Lernen erschweren. </w:t>
      </w:r>
      <w:r w:rsidR="00681D83" w:rsidRPr="00681D83">
        <w:t xml:space="preserve">Zudem kann eine individuelle Schulbegleitung von betroffenen Schülerinnen und Schülern als stigmatisierend oder ausgrenzend erlebt werden. </w:t>
      </w:r>
      <w:r w:rsidR="00D43E6F" w:rsidRPr="00D43E6F">
        <w:t>Die Eingliederungshilfe verfolgt hingegen das Ziel,</w:t>
      </w:r>
      <w:r w:rsidR="00D43E6F">
        <w:t xml:space="preserve"> </w:t>
      </w:r>
      <w:r w:rsidR="00D43E6F" w:rsidRPr="00D43E6F">
        <w:t>Teilhabeeinschränkungen zu mildern und zu beseitigen.</w:t>
      </w:r>
      <w:r w:rsidR="00D43E6F" w:rsidRPr="00AD407D">
        <w:t xml:space="preserve"> </w:t>
      </w:r>
      <w:r w:rsidRPr="00FF64ED">
        <w:t>Um diesen Herausforderungen zu begegnen, haben sich die St. Josefspflege und die Jugendämter der Landkreise Hohenlohe und Schwäbisch Hall darauf verständigt, die Schulbegleitung an der Bischof</w:t>
      </w:r>
      <w:r w:rsidR="007C3C59">
        <w:t xml:space="preserve"> </w:t>
      </w:r>
      <w:r w:rsidRPr="00FF64ED">
        <w:t>von</w:t>
      </w:r>
      <w:r w:rsidR="007C3C59">
        <w:t xml:space="preserve"> </w:t>
      </w:r>
      <w:r w:rsidRPr="00FF64ED">
        <w:t>Lipp</w:t>
      </w:r>
      <w:r w:rsidR="007C3C59">
        <w:t xml:space="preserve"> </w:t>
      </w:r>
      <w:r w:rsidRPr="00FF64ED">
        <w:t xml:space="preserve">Schule zunächst im Rahmen eines Modellprojekts zu bündeln. </w:t>
      </w:r>
      <w:r w:rsidR="00681D83" w:rsidRPr="00681D83">
        <w:t>Ein Jahr nach Projekt</w:t>
      </w:r>
      <w:r w:rsidR="00D43E6F">
        <w:t>start</w:t>
      </w:r>
      <w:r w:rsidR="00681D83" w:rsidRPr="00681D83">
        <w:t xml:space="preserve"> kann nun eine erste positive Bilanz gezogen werden. Der Jugendhilfeausschuss nahm den Bericht zur Kenntnis.</w:t>
      </w:r>
    </w:p>
    <w:p w14:paraId="3E15EE90" w14:textId="77777777" w:rsidR="00681D83" w:rsidRPr="00FF64ED" w:rsidRDefault="00681D83" w:rsidP="00406273"/>
    <w:p w14:paraId="2FA0927C" w14:textId="3846C525" w:rsidR="007C3C59" w:rsidRDefault="00406273" w:rsidP="007C3C59">
      <w:r w:rsidRPr="00E847F9">
        <w:t xml:space="preserve">Die nächste Kreistagssitzung ist für </w:t>
      </w:r>
      <w:r w:rsidR="007C3C59">
        <w:t>Montag</w:t>
      </w:r>
      <w:r w:rsidR="00FF64ED">
        <w:t xml:space="preserve">, </w:t>
      </w:r>
      <w:r w:rsidR="00F41E21">
        <w:t>2</w:t>
      </w:r>
      <w:r>
        <w:t xml:space="preserve">. </w:t>
      </w:r>
      <w:r w:rsidR="00453013">
        <w:t xml:space="preserve">November </w:t>
      </w:r>
      <w:r>
        <w:t>2026</w:t>
      </w:r>
      <w:r w:rsidR="00FF64ED">
        <w:t>,</w:t>
      </w:r>
      <w:r>
        <w:t xml:space="preserve"> geplant</w:t>
      </w:r>
      <w:r w:rsidR="007C3C59">
        <w:t xml:space="preserve">, </w:t>
      </w:r>
      <w:r w:rsidR="007C3C59" w:rsidRPr="00040F1F">
        <w:t xml:space="preserve">die nächste Sitzung des Jugendhilfeausschusses findet am </w:t>
      </w:r>
      <w:r w:rsidR="007C3C59">
        <w:t xml:space="preserve">Dienstag, 24. November 2026, </w:t>
      </w:r>
      <w:r w:rsidR="007C3C59" w:rsidRPr="00040F1F">
        <w:t>statt.</w:t>
      </w:r>
    </w:p>
    <w:p w14:paraId="7CF1BB76" w14:textId="77777777" w:rsidR="00406273" w:rsidRPr="00E847F9" w:rsidRDefault="00406273" w:rsidP="00406273"/>
    <w:p w14:paraId="60B19A06" w14:textId="643E11B0" w:rsidR="00406273" w:rsidRPr="00E847F9" w:rsidRDefault="00406273" w:rsidP="00406273">
      <w:r w:rsidRPr="00E847F9">
        <w:t xml:space="preserve">Informationen zu den Sitzungen des Kreistags und seiner Ausschüsse sind über das Bürgerinformationssystem auf der Internetseite </w:t>
      </w:r>
      <w:r>
        <w:t xml:space="preserve">unter </w:t>
      </w:r>
      <w:hyperlink r:id="rId11" w:history="1">
        <w:r w:rsidRPr="0098615C">
          <w:rPr>
            <w:rStyle w:val="Hyperlink"/>
          </w:rPr>
          <w:t>www.hohenlohekreis.de</w:t>
        </w:r>
      </w:hyperlink>
      <w:r w:rsidRPr="00E847F9">
        <w:t xml:space="preserve"> im Bereich Kreistag/Ratsinformationssystem abrufbar.</w:t>
      </w:r>
      <w:r w:rsidR="0098539D">
        <w:t xml:space="preserve"> </w:t>
      </w:r>
    </w:p>
    <w:p w14:paraId="186EC833" w14:textId="77777777" w:rsidR="00406273" w:rsidRPr="00E847F9" w:rsidRDefault="00406273" w:rsidP="00406273"/>
    <w:p w14:paraId="6D031535" w14:textId="77777777" w:rsidR="00406273" w:rsidRPr="00E847F9" w:rsidRDefault="00406273" w:rsidP="00406273"/>
    <w:p w14:paraId="314A4457" w14:textId="77777777" w:rsidR="00712F50" w:rsidRDefault="00712F50" w:rsidP="001C211C">
      <w:pPr>
        <w:rPr>
          <w:bCs/>
        </w:rPr>
      </w:pPr>
    </w:p>
    <w:sectPr w:rsidR="00712F50">
      <w:type w:val="continuous"/>
      <w:pgSz w:w="11906" w:h="16838" w:code="9"/>
      <w:pgMar w:top="2665" w:right="1304" w:bottom="1134" w:left="1418" w:header="2268" w:footer="1701"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C68E0" w14:textId="77777777" w:rsidR="00F06EAD" w:rsidRDefault="00F06EAD">
      <w:r>
        <w:separator/>
      </w:r>
    </w:p>
  </w:endnote>
  <w:endnote w:type="continuationSeparator" w:id="0">
    <w:p w14:paraId="3A4C6C1F" w14:textId="77777777" w:rsidR="00F06EAD" w:rsidRDefault="00F06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Calibri-Bold">
    <w:altName w:val="Calibri"/>
    <w:panose1 w:val="00000000000000000000"/>
    <w:charset w:val="4D"/>
    <w:family w:val="auto"/>
    <w:notTrueType/>
    <w:pitch w:val="default"/>
    <w:sig w:usb0="00000003" w:usb1="00000000" w:usb2="00000000" w:usb3="00000000" w:csb0="00000001" w:csb1="00000000"/>
  </w:font>
  <w:font w:name="Calibri-Light">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A17C6" w14:textId="77777777" w:rsidR="00136805" w:rsidRDefault="00136805">
    <w:pPr>
      <w:pStyle w:val="Fuzeile"/>
    </w:pPr>
  </w:p>
  <w:p w14:paraId="171ED29C" w14:textId="77777777" w:rsidR="00136805" w:rsidRDefault="00136805">
    <w:pPr>
      <w:pStyle w:val="Fuzeile"/>
    </w:pPr>
  </w:p>
  <w:p w14:paraId="14826FAF" w14:textId="77777777" w:rsidR="00136805" w:rsidRDefault="00136805">
    <w:pPr>
      <w:pStyle w:val="Fuzeile"/>
    </w:pPr>
  </w:p>
  <w:p w14:paraId="6B034B36" w14:textId="77777777" w:rsidR="00136805" w:rsidRDefault="00136805">
    <w:pPr>
      <w:pStyle w:val="Fuzeile"/>
    </w:pPr>
  </w:p>
  <w:p w14:paraId="7869511F" w14:textId="77777777" w:rsidR="00136805" w:rsidRDefault="0013680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EC434" w14:textId="77777777" w:rsidR="00F06EAD" w:rsidRDefault="00F06EAD">
      <w:r>
        <w:separator/>
      </w:r>
    </w:p>
  </w:footnote>
  <w:footnote w:type="continuationSeparator" w:id="0">
    <w:p w14:paraId="28BFE7EC" w14:textId="77777777" w:rsidR="00F06EAD" w:rsidRDefault="00F06E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5373C" w14:textId="20B6004B" w:rsidR="00136805" w:rsidRDefault="00CE7167">
    <w:r>
      <w:rPr>
        <w:noProof/>
      </w:rPr>
      <mc:AlternateContent>
        <mc:Choice Requires="wps">
          <w:drawing>
            <wp:anchor distT="0" distB="0" distL="114300" distR="114300" simplePos="0" relativeHeight="251659264" behindDoc="0" locked="0" layoutInCell="1" allowOverlap="1" wp14:anchorId="56C77820" wp14:editId="0499F0C2">
              <wp:simplePos x="0" y="0"/>
              <wp:positionH relativeFrom="margin">
                <wp:posOffset>4690745</wp:posOffset>
              </wp:positionH>
              <wp:positionV relativeFrom="page">
                <wp:posOffset>752475</wp:posOffset>
              </wp:positionV>
              <wp:extent cx="1609725" cy="291465"/>
              <wp:effectExtent l="0" t="0" r="0" b="0"/>
              <wp:wrapNone/>
              <wp:docPr id="789935337"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9725" cy="291465"/>
                      </a:xfrm>
                      <a:prstGeom prst="rect">
                        <a:avLst/>
                      </a:prstGeom>
                      <a:solidFill>
                        <a:sysClr val="window" lastClr="FFFFFF"/>
                      </a:solidFill>
                      <a:ln w="6350">
                        <a:noFill/>
                      </a:ln>
                      <a:effectLst/>
                    </wps:spPr>
                    <wps:txbx>
                      <w:txbxContent>
                        <w:p w14:paraId="48D39EE8" w14:textId="7FA152E8" w:rsidR="00136805" w:rsidRDefault="000747C4">
                          <w:r>
                            <w:t xml:space="preserve">Seite </w:t>
                          </w:r>
                          <w:r>
                            <w:fldChar w:fldCharType="begin"/>
                          </w:r>
                          <w:r>
                            <w:instrText xml:space="preserve"> PAGE   \* MERGEFORMAT </w:instrText>
                          </w:r>
                          <w:r>
                            <w:fldChar w:fldCharType="separate"/>
                          </w:r>
                          <w:r>
                            <w:rPr>
                              <w:noProof/>
                            </w:rPr>
                            <w:t>2</w:t>
                          </w:r>
                          <w:r>
                            <w:fldChar w:fldCharType="end"/>
                          </w:r>
                          <w:r>
                            <w:t xml:space="preserve"> von </w:t>
                          </w:r>
                          <w:fldSimple w:instr=" SECTIONPAGES   \* MERGEFORMAT ">
                            <w:r w:rsidR="00B437C6">
                              <w:rPr>
                                <w:noProof/>
                              </w:rPr>
                              <w:t>2</w:t>
                            </w:r>
                          </w:fldSimple>
                          <w:r>
                            <w:rPr>
                              <w:noProof/>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6C77820" id="_x0000_t202" coordsize="21600,21600" o:spt="202" path="m,l,21600r21600,l21600,xe">
              <v:stroke joinstyle="miter"/>
              <v:path gradientshapeok="t" o:connecttype="rect"/>
            </v:shapetype>
            <v:shape id="Textfeld 1" o:spid="_x0000_s1026" type="#_x0000_t202" style="position:absolute;margin-left:369.35pt;margin-top:59.25pt;width:126.75pt;height:22.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" fillcolor="window" stroked="f" strokeweight=".5pt">
              <v:textbox style="mso-fit-shape-to-text:t" inset="0,0,0,0">
                <w:txbxContent>
                  <w:p w14:paraId="48D39EE8" w14:textId="7FA152E8" w:rsidR="00136805" w:rsidRDefault="000747C4">
                    <w:r>
                      <w:t xml:space="preserve">Seite </w:t>
                    </w:r>
                    <w:r>
                      <w:fldChar w:fldCharType="begin"/>
                    </w:r>
                    <w:r>
                      <w:instrText xml:space="preserve"> PAGE   \* MERGEFORMAT </w:instrText>
                    </w:r>
                    <w:r>
                      <w:fldChar w:fldCharType="separate"/>
                    </w:r>
                    <w:r>
                      <w:rPr>
                        <w:noProof/>
                      </w:rPr>
                      <w:t>2</w:t>
                    </w:r>
                    <w:r>
                      <w:fldChar w:fldCharType="end"/>
                    </w:r>
                    <w:r>
                      <w:t xml:space="preserve"> von </w:t>
                    </w:r>
                    <w:fldSimple w:instr=" SECTIONPAGES   \* MERGEFORMAT ">
                      <w:r w:rsidR="00B437C6">
                        <w:rPr>
                          <w:noProof/>
                        </w:rPr>
                        <w:t>2</w:t>
                      </w:r>
                    </w:fldSimple>
                    <w:r>
                      <w:rPr>
                        <w:noProof/>
                      </w:rPr>
                      <w:t xml:space="preserve">   </w:t>
                    </w:r>
                  </w:p>
                </w:txbxContent>
              </v:textbox>
              <w10:wrap anchorx="margin" anchory="page"/>
            </v:shape>
          </w:pict>
        </mc:Fallback>
      </mc:AlternateContent>
    </w:r>
    <w:r>
      <w:rPr>
        <w:noProof/>
      </w:rPr>
      <mc:AlternateContent>
        <mc:Choice Requires="wps">
          <w:drawing>
            <wp:anchor distT="0" distB="0" distL="114300" distR="114300" simplePos="0" relativeHeight="251658240" behindDoc="0" locked="0" layoutInCell="1" allowOverlap="1" wp14:anchorId="3D585810" wp14:editId="68F180D3">
              <wp:simplePos x="0" y="0"/>
              <wp:positionH relativeFrom="column">
                <wp:posOffset>-5080</wp:posOffset>
              </wp:positionH>
              <wp:positionV relativeFrom="page">
                <wp:posOffset>752475</wp:posOffset>
              </wp:positionV>
              <wp:extent cx="2505075" cy="280670"/>
              <wp:effectExtent l="0" t="0" r="0" b="0"/>
              <wp:wrapNone/>
              <wp:docPr id="215"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5075" cy="280670"/>
                      </a:xfrm>
                      <a:prstGeom prst="rect">
                        <a:avLst/>
                      </a:prstGeom>
                      <a:solidFill>
                        <a:sysClr val="window" lastClr="FFFFFF"/>
                      </a:solidFill>
                      <a:ln w="6350">
                        <a:noFill/>
                      </a:ln>
                      <a:effectLst/>
                    </wps:spPr>
                    <wps:txbx>
                      <w:txbxContent>
                        <w:p w14:paraId="5A98D42C" w14:textId="77777777" w:rsidR="00136805" w:rsidRDefault="000747C4">
                          <w:r>
                            <w:rPr>
                              <w:noProof/>
                            </w:rPr>
                            <w:t>Pressemitteilung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D585810" id="_x0000_s1027" type="#_x0000_t202" style="position:absolute;margin-left:-.4pt;margin-top:59.25pt;width:197.25pt;height:22.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" fillcolor="window" stroked="f" strokeweight=".5pt">
              <v:textbox style="mso-fit-shape-to-text:t" inset="0,0,0,0">
                <w:txbxContent>
                  <w:p w14:paraId="5A98D42C" w14:textId="77777777" w:rsidR="00136805" w:rsidRDefault="000747C4">
                    <w:r>
                      <w:rPr>
                        <w:noProof/>
                      </w:rPr>
                      <w:t>Pressemitteilung</w:t>
                    </w:r>
                  </w:p>
                </w:txbxContent>
              </v:textbox>
              <w10:wrap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A0323" w14:textId="17C2259B" w:rsidR="00136805" w:rsidRDefault="00CE7167">
    <w:pPr>
      <w:pStyle w:val="Kopfzeile"/>
    </w:pPr>
    <w:r>
      <w:rPr>
        <w:noProof/>
      </w:rPr>
      <w:drawing>
        <wp:anchor distT="0" distB="0" distL="114300" distR="114300" simplePos="0" relativeHeight="251657216" behindDoc="0" locked="0" layoutInCell="1" allowOverlap="0" wp14:anchorId="013741FF" wp14:editId="6B903EB2">
          <wp:simplePos x="0" y="0"/>
          <wp:positionH relativeFrom="page">
            <wp:posOffset>4237990</wp:posOffset>
          </wp:positionH>
          <wp:positionV relativeFrom="page">
            <wp:posOffset>304165</wp:posOffset>
          </wp:positionV>
          <wp:extent cx="3329940" cy="1112520"/>
          <wp:effectExtent l="0" t="0" r="0" b="0"/>
          <wp:wrapNone/>
          <wp:docPr id="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29940" cy="111252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0" locked="0" layoutInCell="1" allowOverlap="1" wp14:anchorId="3FEB817E" wp14:editId="1A9CEE41">
          <wp:simplePos x="0" y="0"/>
          <wp:positionH relativeFrom="page">
            <wp:posOffset>900430</wp:posOffset>
          </wp:positionH>
          <wp:positionV relativeFrom="page">
            <wp:posOffset>723900</wp:posOffset>
          </wp:positionV>
          <wp:extent cx="1181100" cy="187325"/>
          <wp:effectExtent l="0" t="0" r="0" b="0"/>
          <wp:wrapNone/>
          <wp:docPr id="1"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81100" cy="18732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15E8A"/>
    <w:multiLevelType w:val="multilevel"/>
    <w:tmpl w:val="1A8E0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3884262"/>
    <w:multiLevelType w:val="hybridMultilevel"/>
    <w:tmpl w:val="E38E6956"/>
    <w:lvl w:ilvl="0" w:tplc="0407000F">
      <w:start w:val="2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6E301B4"/>
    <w:multiLevelType w:val="hybridMultilevel"/>
    <w:tmpl w:val="92E040E6"/>
    <w:lvl w:ilvl="0" w:tplc="11B4ABA2">
      <w:start w:val="1"/>
      <w:numFmt w:val="decimal"/>
      <w:pStyle w:val="09-HK-BrieftextAufzhlung"/>
      <w:lvlText w:val="%1."/>
      <w:lvlJc w:val="left"/>
      <w:pPr>
        <w:ind w:left="1770" w:hanging="360"/>
      </w:pPr>
      <w:rPr>
        <w:rFonts w:hint="default"/>
      </w:rPr>
    </w:lvl>
    <w:lvl w:ilvl="1" w:tplc="04070003" w:tentative="1">
      <w:start w:val="1"/>
      <w:numFmt w:val="bullet"/>
      <w:lvlText w:val="o"/>
      <w:lvlJc w:val="left"/>
      <w:pPr>
        <w:ind w:left="2490" w:hanging="360"/>
      </w:pPr>
      <w:rPr>
        <w:rFonts w:ascii="Courier New" w:hAnsi="Courier New" w:cs="Courier New" w:hint="default"/>
      </w:rPr>
    </w:lvl>
    <w:lvl w:ilvl="2" w:tplc="04070005" w:tentative="1">
      <w:start w:val="1"/>
      <w:numFmt w:val="bullet"/>
      <w:lvlText w:val=""/>
      <w:lvlJc w:val="left"/>
      <w:pPr>
        <w:ind w:left="3210" w:hanging="360"/>
      </w:pPr>
      <w:rPr>
        <w:rFonts w:ascii="Wingdings" w:hAnsi="Wingdings" w:hint="default"/>
      </w:rPr>
    </w:lvl>
    <w:lvl w:ilvl="3" w:tplc="04070001" w:tentative="1">
      <w:start w:val="1"/>
      <w:numFmt w:val="bullet"/>
      <w:lvlText w:val=""/>
      <w:lvlJc w:val="left"/>
      <w:pPr>
        <w:ind w:left="3930" w:hanging="360"/>
      </w:pPr>
      <w:rPr>
        <w:rFonts w:ascii="Symbol" w:hAnsi="Symbol" w:hint="default"/>
      </w:rPr>
    </w:lvl>
    <w:lvl w:ilvl="4" w:tplc="04070003" w:tentative="1">
      <w:start w:val="1"/>
      <w:numFmt w:val="bullet"/>
      <w:lvlText w:val="o"/>
      <w:lvlJc w:val="left"/>
      <w:pPr>
        <w:ind w:left="4650" w:hanging="360"/>
      </w:pPr>
      <w:rPr>
        <w:rFonts w:ascii="Courier New" w:hAnsi="Courier New" w:cs="Courier New" w:hint="default"/>
      </w:rPr>
    </w:lvl>
    <w:lvl w:ilvl="5" w:tplc="04070005" w:tentative="1">
      <w:start w:val="1"/>
      <w:numFmt w:val="bullet"/>
      <w:lvlText w:val=""/>
      <w:lvlJc w:val="left"/>
      <w:pPr>
        <w:ind w:left="5370" w:hanging="360"/>
      </w:pPr>
      <w:rPr>
        <w:rFonts w:ascii="Wingdings" w:hAnsi="Wingdings" w:hint="default"/>
      </w:rPr>
    </w:lvl>
    <w:lvl w:ilvl="6" w:tplc="04070001" w:tentative="1">
      <w:start w:val="1"/>
      <w:numFmt w:val="bullet"/>
      <w:lvlText w:val=""/>
      <w:lvlJc w:val="left"/>
      <w:pPr>
        <w:ind w:left="6090" w:hanging="360"/>
      </w:pPr>
      <w:rPr>
        <w:rFonts w:ascii="Symbol" w:hAnsi="Symbol" w:hint="default"/>
      </w:rPr>
    </w:lvl>
    <w:lvl w:ilvl="7" w:tplc="04070003" w:tentative="1">
      <w:start w:val="1"/>
      <w:numFmt w:val="bullet"/>
      <w:lvlText w:val="o"/>
      <w:lvlJc w:val="left"/>
      <w:pPr>
        <w:ind w:left="6810" w:hanging="360"/>
      </w:pPr>
      <w:rPr>
        <w:rFonts w:ascii="Courier New" w:hAnsi="Courier New" w:cs="Courier New" w:hint="default"/>
      </w:rPr>
    </w:lvl>
    <w:lvl w:ilvl="8" w:tplc="04070005" w:tentative="1">
      <w:start w:val="1"/>
      <w:numFmt w:val="bullet"/>
      <w:lvlText w:val=""/>
      <w:lvlJc w:val="left"/>
      <w:pPr>
        <w:ind w:left="7530" w:hanging="360"/>
      </w:pPr>
      <w:rPr>
        <w:rFonts w:ascii="Wingdings" w:hAnsi="Wingdings" w:hint="default"/>
      </w:rPr>
    </w:lvl>
  </w:abstractNum>
  <w:abstractNum w:abstractNumId="3" w15:restartNumberingAfterBreak="0">
    <w:nsid w:val="3B5E40C1"/>
    <w:multiLevelType w:val="hybridMultilevel"/>
    <w:tmpl w:val="C452EEBE"/>
    <w:lvl w:ilvl="0" w:tplc="748EDD64">
      <w:start w:val="1"/>
      <w:numFmt w:val="bullet"/>
      <w:pStyle w:val="08-HK-Brieftext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20143485">
    <w:abstractNumId w:val="3"/>
  </w:num>
  <w:num w:numId="2" w16cid:durableId="1153259340">
    <w:abstractNumId w:val="2"/>
  </w:num>
  <w:num w:numId="3" w16cid:durableId="376510524">
    <w:abstractNumId w:val="1"/>
  </w:num>
  <w:num w:numId="4" w16cid:durableId="850026168">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805"/>
    <w:rsid w:val="0000066B"/>
    <w:rsid w:val="00001EB2"/>
    <w:rsid w:val="00011CC0"/>
    <w:rsid w:val="00013978"/>
    <w:rsid w:val="00020BF9"/>
    <w:rsid w:val="00024E26"/>
    <w:rsid w:val="00026E10"/>
    <w:rsid w:val="0002763F"/>
    <w:rsid w:val="00036F49"/>
    <w:rsid w:val="00042A02"/>
    <w:rsid w:val="00043288"/>
    <w:rsid w:val="000561F1"/>
    <w:rsid w:val="00066594"/>
    <w:rsid w:val="000747C4"/>
    <w:rsid w:val="00074BE9"/>
    <w:rsid w:val="00081386"/>
    <w:rsid w:val="00091765"/>
    <w:rsid w:val="00091FD3"/>
    <w:rsid w:val="000C6385"/>
    <w:rsid w:val="000D0A58"/>
    <w:rsid w:val="000D38D0"/>
    <w:rsid w:val="000D7158"/>
    <w:rsid w:val="000F1F34"/>
    <w:rsid w:val="000F5FD6"/>
    <w:rsid w:val="00101745"/>
    <w:rsid w:val="001107FD"/>
    <w:rsid w:val="00122CDC"/>
    <w:rsid w:val="00123E91"/>
    <w:rsid w:val="00127628"/>
    <w:rsid w:val="00135405"/>
    <w:rsid w:val="00136805"/>
    <w:rsid w:val="00137572"/>
    <w:rsid w:val="001428E0"/>
    <w:rsid w:val="0014444D"/>
    <w:rsid w:val="00144724"/>
    <w:rsid w:val="0015005D"/>
    <w:rsid w:val="001609C1"/>
    <w:rsid w:val="0017044E"/>
    <w:rsid w:val="00170B66"/>
    <w:rsid w:val="00176BC5"/>
    <w:rsid w:val="001904DD"/>
    <w:rsid w:val="00195659"/>
    <w:rsid w:val="00196D12"/>
    <w:rsid w:val="001A61C8"/>
    <w:rsid w:val="001A68FD"/>
    <w:rsid w:val="001A71E6"/>
    <w:rsid w:val="001B0F87"/>
    <w:rsid w:val="001B34DE"/>
    <w:rsid w:val="001B434F"/>
    <w:rsid w:val="001B68C8"/>
    <w:rsid w:val="001C211C"/>
    <w:rsid w:val="001C433D"/>
    <w:rsid w:val="001D3DC7"/>
    <w:rsid w:val="001F49A6"/>
    <w:rsid w:val="002108E1"/>
    <w:rsid w:val="00220FAA"/>
    <w:rsid w:val="00230345"/>
    <w:rsid w:val="00232551"/>
    <w:rsid w:val="002366C9"/>
    <w:rsid w:val="00240151"/>
    <w:rsid w:val="00244232"/>
    <w:rsid w:val="00252E49"/>
    <w:rsid w:val="0025765E"/>
    <w:rsid w:val="0026038A"/>
    <w:rsid w:val="00262F58"/>
    <w:rsid w:val="002639CD"/>
    <w:rsid w:val="00263FBA"/>
    <w:rsid w:val="00266ACC"/>
    <w:rsid w:val="00281405"/>
    <w:rsid w:val="002915DD"/>
    <w:rsid w:val="0029255D"/>
    <w:rsid w:val="002B01D3"/>
    <w:rsid w:val="002B2AE8"/>
    <w:rsid w:val="002C39AA"/>
    <w:rsid w:val="002C5844"/>
    <w:rsid w:val="002D4F27"/>
    <w:rsid w:val="002D7571"/>
    <w:rsid w:val="002E19C6"/>
    <w:rsid w:val="002E2B58"/>
    <w:rsid w:val="002E6520"/>
    <w:rsid w:val="002E72B4"/>
    <w:rsid w:val="002F11DC"/>
    <w:rsid w:val="002F43F6"/>
    <w:rsid w:val="00301623"/>
    <w:rsid w:val="00301767"/>
    <w:rsid w:val="00301E1E"/>
    <w:rsid w:val="003066A6"/>
    <w:rsid w:val="003163ED"/>
    <w:rsid w:val="00321AF4"/>
    <w:rsid w:val="00321B60"/>
    <w:rsid w:val="0033059B"/>
    <w:rsid w:val="00331760"/>
    <w:rsid w:val="00370AF1"/>
    <w:rsid w:val="00372CA5"/>
    <w:rsid w:val="00374A31"/>
    <w:rsid w:val="00382968"/>
    <w:rsid w:val="00385D92"/>
    <w:rsid w:val="00386B23"/>
    <w:rsid w:val="00396996"/>
    <w:rsid w:val="003A366B"/>
    <w:rsid w:val="003B2029"/>
    <w:rsid w:val="003B4D89"/>
    <w:rsid w:val="003B5312"/>
    <w:rsid w:val="003B59CC"/>
    <w:rsid w:val="003B6C2C"/>
    <w:rsid w:val="003C19CF"/>
    <w:rsid w:val="003C49B8"/>
    <w:rsid w:val="003C6C38"/>
    <w:rsid w:val="003D42B2"/>
    <w:rsid w:val="003D437B"/>
    <w:rsid w:val="003D6CE2"/>
    <w:rsid w:val="003D7C35"/>
    <w:rsid w:val="003F20CC"/>
    <w:rsid w:val="003F4844"/>
    <w:rsid w:val="003F7972"/>
    <w:rsid w:val="00404737"/>
    <w:rsid w:val="00406273"/>
    <w:rsid w:val="00411273"/>
    <w:rsid w:val="00411E9A"/>
    <w:rsid w:val="00412C85"/>
    <w:rsid w:val="0041398A"/>
    <w:rsid w:val="004243E2"/>
    <w:rsid w:val="00425CE6"/>
    <w:rsid w:val="0043034A"/>
    <w:rsid w:val="00430370"/>
    <w:rsid w:val="00444737"/>
    <w:rsid w:val="00450BD1"/>
    <w:rsid w:val="00453013"/>
    <w:rsid w:val="00453B6F"/>
    <w:rsid w:val="004560DC"/>
    <w:rsid w:val="00457CB3"/>
    <w:rsid w:val="0047025B"/>
    <w:rsid w:val="00471F2B"/>
    <w:rsid w:val="0047321F"/>
    <w:rsid w:val="004761CF"/>
    <w:rsid w:val="00486F6E"/>
    <w:rsid w:val="00493BF0"/>
    <w:rsid w:val="00497787"/>
    <w:rsid w:val="004B0D32"/>
    <w:rsid w:val="004B32C0"/>
    <w:rsid w:val="004C3BB9"/>
    <w:rsid w:val="004C6F78"/>
    <w:rsid w:val="004D50CC"/>
    <w:rsid w:val="004E6EBC"/>
    <w:rsid w:val="00504283"/>
    <w:rsid w:val="0050438C"/>
    <w:rsid w:val="005149B0"/>
    <w:rsid w:val="00525112"/>
    <w:rsid w:val="005262B2"/>
    <w:rsid w:val="00531BF6"/>
    <w:rsid w:val="00553A4E"/>
    <w:rsid w:val="00555C6A"/>
    <w:rsid w:val="00557900"/>
    <w:rsid w:val="00562322"/>
    <w:rsid w:val="005624BA"/>
    <w:rsid w:val="00563948"/>
    <w:rsid w:val="005702E6"/>
    <w:rsid w:val="00586B90"/>
    <w:rsid w:val="005927DB"/>
    <w:rsid w:val="005A2D9A"/>
    <w:rsid w:val="005B02FD"/>
    <w:rsid w:val="005B4BAD"/>
    <w:rsid w:val="005B79D5"/>
    <w:rsid w:val="005B7C9B"/>
    <w:rsid w:val="005C23D2"/>
    <w:rsid w:val="005D4BF7"/>
    <w:rsid w:val="005F08DF"/>
    <w:rsid w:val="00626BE4"/>
    <w:rsid w:val="00635F3A"/>
    <w:rsid w:val="006363D9"/>
    <w:rsid w:val="00637FCF"/>
    <w:rsid w:val="00642ED9"/>
    <w:rsid w:val="00643C99"/>
    <w:rsid w:val="00657888"/>
    <w:rsid w:val="006610C7"/>
    <w:rsid w:val="006667DD"/>
    <w:rsid w:val="0067620D"/>
    <w:rsid w:val="00681D83"/>
    <w:rsid w:val="00685F12"/>
    <w:rsid w:val="006864FF"/>
    <w:rsid w:val="006A2247"/>
    <w:rsid w:val="006A325A"/>
    <w:rsid w:val="006A49C5"/>
    <w:rsid w:val="006C26BA"/>
    <w:rsid w:val="006D7387"/>
    <w:rsid w:val="006E2D40"/>
    <w:rsid w:val="00705F11"/>
    <w:rsid w:val="0071111A"/>
    <w:rsid w:val="00712F50"/>
    <w:rsid w:val="00723C42"/>
    <w:rsid w:val="00726A17"/>
    <w:rsid w:val="007340A0"/>
    <w:rsid w:val="00747711"/>
    <w:rsid w:val="00764937"/>
    <w:rsid w:val="00765B65"/>
    <w:rsid w:val="00770B88"/>
    <w:rsid w:val="00774E56"/>
    <w:rsid w:val="007A449A"/>
    <w:rsid w:val="007A4E9D"/>
    <w:rsid w:val="007A5F1B"/>
    <w:rsid w:val="007B00A3"/>
    <w:rsid w:val="007B1DA8"/>
    <w:rsid w:val="007B654A"/>
    <w:rsid w:val="007B673B"/>
    <w:rsid w:val="007C3C59"/>
    <w:rsid w:val="007C54A1"/>
    <w:rsid w:val="007C5A50"/>
    <w:rsid w:val="007E5A27"/>
    <w:rsid w:val="007F3647"/>
    <w:rsid w:val="008169C0"/>
    <w:rsid w:val="00834924"/>
    <w:rsid w:val="00854343"/>
    <w:rsid w:val="008550D7"/>
    <w:rsid w:val="008625DE"/>
    <w:rsid w:val="00862FD5"/>
    <w:rsid w:val="008643A8"/>
    <w:rsid w:val="008856FB"/>
    <w:rsid w:val="00886624"/>
    <w:rsid w:val="00887856"/>
    <w:rsid w:val="008903BC"/>
    <w:rsid w:val="008957DE"/>
    <w:rsid w:val="008979E6"/>
    <w:rsid w:val="008A4AFA"/>
    <w:rsid w:val="008B33E9"/>
    <w:rsid w:val="008B4DE6"/>
    <w:rsid w:val="008C1D5A"/>
    <w:rsid w:val="008C44C2"/>
    <w:rsid w:val="008D1CF2"/>
    <w:rsid w:val="008E16E8"/>
    <w:rsid w:val="008E3B02"/>
    <w:rsid w:val="008E624A"/>
    <w:rsid w:val="008F6C68"/>
    <w:rsid w:val="0090067A"/>
    <w:rsid w:val="0091545D"/>
    <w:rsid w:val="00952E2D"/>
    <w:rsid w:val="00955909"/>
    <w:rsid w:val="0096399F"/>
    <w:rsid w:val="00963E96"/>
    <w:rsid w:val="00973CB6"/>
    <w:rsid w:val="00980100"/>
    <w:rsid w:val="00982F26"/>
    <w:rsid w:val="0098539D"/>
    <w:rsid w:val="00992EDE"/>
    <w:rsid w:val="009A5010"/>
    <w:rsid w:val="009C3E54"/>
    <w:rsid w:val="009D1DAE"/>
    <w:rsid w:val="009E09C7"/>
    <w:rsid w:val="009F3C1E"/>
    <w:rsid w:val="009F469B"/>
    <w:rsid w:val="00A05E01"/>
    <w:rsid w:val="00A10DD3"/>
    <w:rsid w:val="00A10F52"/>
    <w:rsid w:val="00A10FF4"/>
    <w:rsid w:val="00A20B44"/>
    <w:rsid w:val="00A21E83"/>
    <w:rsid w:val="00A309A3"/>
    <w:rsid w:val="00A316EE"/>
    <w:rsid w:val="00A4239D"/>
    <w:rsid w:val="00A468BD"/>
    <w:rsid w:val="00A50488"/>
    <w:rsid w:val="00A548D7"/>
    <w:rsid w:val="00A5494C"/>
    <w:rsid w:val="00A57E38"/>
    <w:rsid w:val="00A62312"/>
    <w:rsid w:val="00A7238E"/>
    <w:rsid w:val="00A83FD8"/>
    <w:rsid w:val="00AA34DB"/>
    <w:rsid w:val="00AA42DF"/>
    <w:rsid w:val="00AA6477"/>
    <w:rsid w:val="00AD7D96"/>
    <w:rsid w:val="00AE5551"/>
    <w:rsid w:val="00AF477F"/>
    <w:rsid w:val="00B01741"/>
    <w:rsid w:val="00B1789C"/>
    <w:rsid w:val="00B23B13"/>
    <w:rsid w:val="00B244B7"/>
    <w:rsid w:val="00B27007"/>
    <w:rsid w:val="00B271B8"/>
    <w:rsid w:val="00B437C6"/>
    <w:rsid w:val="00B47058"/>
    <w:rsid w:val="00B63C55"/>
    <w:rsid w:val="00B719EB"/>
    <w:rsid w:val="00B76034"/>
    <w:rsid w:val="00B81B7F"/>
    <w:rsid w:val="00B934C9"/>
    <w:rsid w:val="00B95606"/>
    <w:rsid w:val="00BA44F5"/>
    <w:rsid w:val="00BC0E7E"/>
    <w:rsid w:val="00BC4F69"/>
    <w:rsid w:val="00BC6FC1"/>
    <w:rsid w:val="00BD1A93"/>
    <w:rsid w:val="00BE273D"/>
    <w:rsid w:val="00C02F98"/>
    <w:rsid w:val="00C076A7"/>
    <w:rsid w:val="00C24BD0"/>
    <w:rsid w:val="00C261AD"/>
    <w:rsid w:val="00C26F1F"/>
    <w:rsid w:val="00C31580"/>
    <w:rsid w:val="00C336AD"/>
    <w:rsid w:val="00C35642"/>
    <w:rsid w:val="00C51652"/>
    <w:rsid w:val="00C572EF"/>
    <w:rsid w:val="00C57398"/>
    <w:rsid w:val="00C632F6"/>
    <w:rsid w:val="00C67018"/>
    <w:rsid w:val="00C71BB8"/>
    <w:rsid w:val="00C8452F"/>
    <w:rsid w:val="00C91D5D"/>
    <w:rsid w:val="00C96492"/>
    <w:rsid w:val="00CA1422"/>
    <w:rsid w:val="00CA25BF"/>
    <w:rsid w:val="00CA3AFD"/>
    <w:rsid w:val="00CC2838"/>
    <w:rsid w:val="00CC7E61"/>
    <w:rsid w:val="00CD1592"/>
    <w:rsid w:val="00CE0689"/>
    <w:rsid w:val="00CE7167"/>
    <w:rsid w:val="00CF377F"/>
    <w:rsid w:val="00CF5B3B"/>
    <w:rsid w:val="00CF692E"/>
    <w:rsid w:val="00D02B45"/>
    <w:rsid w:val="00D15FAB"/>
    <w:rsid w:val="00D16476"/>
    <w:rsid w:val="00D22DB2"/>
    <w:rsid w:val="00D23E35"/>
    <w:rsid w:val="00D24D01"/>
    <w:rsid w:val="00D3064D"/>
    <w:rsid w:val="00D30719"/>
    <w:rsid w:val="00D328C1"/>
    <w:rsid w:val="00D34A7B"/>
    <w:rsid w:val="00D36E92"/>
    <w:rsid w:val="00D43E6F"/>
    <w:rsid w:val="00D47958"/>
    <w:rsid w:val="00D502D3"/>
    <w:rsid w:val="00D50A5B"/>
    <w:rsid w:val="00D521B8"/>
    <w:rsid w:val="00D5530C"/>
    <w:rsid w:val="00D557FD"/>
    <w:rsid w:val="00D566A4"/>
    <w:rsid w:val="00D61C9C"/>
    <w:rsid w:val="00D64BDD"/>
    <w:rsid w:val="00D7437E"/>
    <w:rsid w:val="00D75C0A"/>
    <w:rsid w:val="00D8125A"/>
    <w:rsid w:val="00D81B08"/>
    <w:rsid w:val="00D848E9"/>
    <w:rsid w:val="00D92C8E"/>
    <w:rsid w:val="00DA1D6B"/>
    <w:rsid w:val="00DA3373"/>
    <w:rsid w:val="00DA644A"/>
    <w:rsid w:val="00DC4A80"/>
    <w:rsid w:val="00DD658A"/>
    <w:rsid w:val="00DE6A13"/>
    <w:rsid w:val="00DF012A"/>
    <w:rsid w:val="00DF3F0F"/>
    <w:rsid w:val="00DF59C2"/>
    <w:rsid w:val="00E00518"/>
    <w:rsid w:val="00E06451"/>
    <w:rsid w:val="00E13A07"/>
    <w:rsid w:val="00E21502"/>
    <w:rsid w:val="00E267E3"/>
    <w:rsid w:val="00E30262"/>
    <w:rsid w:val="00E40132"/>
    <w:rsid w:val="00E40307"/>
    <w:rsid w:val="00E43F1B"/>
    <w:rsid w:val="00E54DA0"/>
    <w:rsid w:val="00E65FD1"/>
    <w:rsid w:val="00E71C1D"/>
    <w:rsid w:val="00E7562D"/>
    <w:rsid w:val="00E77484"/>
    <w:rsid w:val="00E83B03"/>
    <w:rsid w:val="00E8753B"/>
    <w:rsid w:val="00E95AFF"/>
    <w:rsid w:val="00EB5777"/>
    <w:rsid w:val="00EC6255"/>
    <w:rsid w:val="00ED0CE6"/>
    <w:rsid w:val="00ED454C"/>
    <w:rsid w:val="00EE3C4E"/>
    <w:rsid w:val="00EE71D7"/>
    <w:rsid w:val="00EF11ED"/>
    <w:rsid w:val="00F03930"/>
    <w:rsid w:val="00F05AF9"/>
    <w:rsid w:val="00F061D5"/>
    <w:rsid w:val="00F06EAD"/>
    <w:rsid w:val="00F113F8"/>
    <w:rsid w:val="00F1223F"/>
    <w:rsid w:val="00F14C59"/>
    <w:rsid w:val="00F14F92"/>
    <w:rsid w:val="00F15927"/>
    <w:rsid w:val="00F1619E"/>
    <w:rsid w:val="00F2123A"/>
    <w:rsid w:val="00F21E9C"/>
    <w:rsid w:val="00F232DB"/>
    <w:rsid w:val="00F25F77"/>
    <w:rsid w:val="00F27C21"/>
    <w:rsid w:val="00F34A18"/>
    <w:rsid w:val="00F41E21"/>
    <w:rsid w:val="00F44844"/>
    <w:rsid w:val="00F54974"/>
    <w:rsid w:val="00F55E20"/>
    <w:rsid w:val="00F575B9"/>
    <w:rsid w:val="00F64E8E"/>
    <w:rsid w:val="00F72C27"/>
    <w:rsid w:val="00F74D5C"/>
    <w:rsid w:val="00F84D94"/>
    <w:rsid w:val="00F91AC0"/>
    <w:rsid w:val="00FA2088"/>
    <w:rsid w:val="00FA4254"/>
    <w:rsid w:val="00FA4AC9"/>
    <w:rsid w:val="00FB2271"/>
    <w:rsid w:val="00FB79FD"/>
    <w:rsid w:val="00FC2660"/>
    <w:rsid w:val="00FC3D46"/>
    <w:rsid w:val="00FC6611"/>
    <w:rsid w:val="00FC6620"/>
    <w:rsid w:val="00FD015F"/>
    <w:rsid w:val="00FE3DDC"/>
    <w:rsid w:val="00FE64FD"/>
    <w:rsid w:val="00FF3860"/>
    <w:rsid w:val="00FF64E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329B8"/>
  <w15:docId w15:val="{72DB5F9C-B25F-4BAC-80EE-6183F24BE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Calibri" w:hAnsi="Calibri Light" w:cs="Times New Roman"/>
        <w:lang w:val="de-DE" w:eastAsia="de-DE" w:bidi="ar-SA"/>
      </w:rPr>
    </w:rPrDefault>
    <w:pPrDefault/>
  </w:docDefaults>
  <w:latentStyles w:defLockedState="1" w:defUIPriority="99" w:defSemiHidden="0" w:defUnhideWhenUsed="0" w:defQFormat="0" w:count="376">
    <w:lsdException w:name="Normal" w:locked="0" w:uiPriority="0" w:qFormat="1"/>
    <w:lsdException w:name="heading 1" w:uiPriority="9"/>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rd">
    <w:name w:val="Normal"/>
    <w:aliases w:val="Brieftext"/>
    <w:qFormat/>
    <w:rsid w:val="00135405"/>
    <w:rPr>
      <w:rFonts w:eastAsiaTheme="minorHAnsi" w:cstheme="minorHAnsi"/>
      <w:kern w:val="2"/>
      <w:sz w:val="24"/>
      <w:szCs w:val="24"/>
      <w:lang w:eastAsia="en-US"/>
    </w:rPr>
  </w:style>
  <w:style w:type="paragraph" w:styleId="berschrift2">
    <w:name w:val="heading 2"/>
    <w:basedOn w:val="Standard"/>
    <w:next w:val="Standard"/>
    <w:link w:val="berschrift2Zchn"/>
    <w:semiHidden/>
    <w:unhideWhenUsed/>
    <w:qFormat/>
    <w:locked/>
    <w:pPr>
      <w:keepNext/>
      <w:spacing w:before="240" w:after="60"/>
      <w:outlineLvl w:val="1"/>
    </w:pPr>
    <w:rPr>
      <w:rFonts w:ascii="Arial" w:eastAsia="Times New Roman" w:hAnsi="Arial" w:cs="Arial"/>
      <w:b/>
      <w:bCs/>
      <w:i/>
      <w:iCs/>
      <w:sz w:val="28"/>
      <w:szCs w:val="28"/>
    </w:rPr>
  </w:style>
  <w:style w:type="paragraph" w:styleId="berschrift3">
    <w:name w:val="heading 3"/>
    <w:basedOn w:val="Standard"/>
    <w:next w:val="Standard"/>
    <w:link w:val="berschrift3Zchn"/>
    <w:uiPriority w:val="9"/>
    <w:semiHidden/>
    <w:unhideWhenUsed/>
    <w:qFormat/>
    <w:locked/>
    <w:pPr>
      <w:keepNext/>
      <w:spacing w:before="240" w:after="60"/>
      <w:outlineLvl w:val="2"/>
    </w:pPr>
    <w:rPr>
      <w:rFonts w:asciiTheme="majorHAnsi" w:eastAsiaTheme="majorEastAsia" w:hAnsiTheme="majorHAnsi" w:cstheme="majorBidi"/>
      <w:b/>
      <w:bCs/>
      <w:sz w:val="26"/>
      <w:szCs w:val="26"/>
    </w:rPr>
  </w:style>
  <w:style w:type="character" w:default="1" w:styleId="Absatz-Standardschriftart">
    <w:name w:val="Default Paragraph Font"/>
    <w:uiPriority w:val="1"/>
    <w:semiHidden/>
    <w:unhideWhenUsed/>
    <w:rsid w:val="00135405"/>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rsid w:val="00135405"/>
  </w:style>
  <w:style w:type="paragraph" w:customStyle="1" w:styleId="11-HK-Anlage">
    <w:name w:val="11-HK-Anlage"/>
    <w:basedOn w:val="Standard"/>
    <w:link w:val="11-HK-AnlageZchn"/>
    <w:uiPriority w:val="1"/>
    <w:qFormat/>
    <w:pPr>
      <w:spacing w:before="420"/>
    </w:pPr>
    <w:rPr>
      <w:sz w:val="20"/>
      <w:szCs w:val="20"/>
    </w:rPr>
  </w:style>
  <w:style w:type="paragraph" w:customStyle="1" w:styleId="01-HK-Adresszeile">
    <w:name w:val="01-HK-Adresszeile"/>
    <w:basedOn w:val="Fuzeile"/>
    <w:uiPriority w:val="1"/>
    <w:qFormat/>
    <w:pPr>
      <w:framePr w:wrap="around" w:vAnchor="page" w:hAnchor="page" w:x="1419" w:y="2581"/>
      <w:tabs>
        <w:tab w:val="clear" w:pos="4536"/>
        <w:tab w:val="clear" w:pos="9072"/>
      </w:tabs>
      <w:spacing w:line="180" w:lineRule="exact"/>
    </w:pPr>
    <w:rPr>
      <w:sz w:val="15"/>
    </w:rPr>
  </w:style>
  <w:style w:type="paragraph" w:styleId="Fuzeile">
    <w:name w:val="footer"/>
    <w:aliases w:val="HK-Fußzeile"/>
    <w:basedOn w:val="Standard"/>
    <w:link w:val="FuzeileZchn"/>
    <w:uiPriority w:val="99"/>
    <w:semiHidden/>
    <w:unhideWhenUsed/>
    <w:locked/>
    <w:pPr>
      <w:tabs>
        <w:tab w:val="center" w:pos="4536"/>
        <w:tab w:val="right" w:pos="9072"/>
      </w:tabs>
    </w:pPr>
  </w:style>
  <w:style w:type="character" w:customStyle="1" w:styleId="FuzeileZchn">
    <w:name w:val="Fußzeile Zchn"/>
    <w:aliases w:val="HK-Fußzeile Zchn"/>
    <w:link w:val="Fuzeile"/>
    <w:uiPriority w:val="99"/>
    <w:semiHidden/>
    <w:rPr>
      <w:rFonts w:ascii="Calibri" w:hAnsi="Calibri"/>
      <w:sz w:val="22"/>
      <w:szCs w:val="22"/>
      <w:lang w:eastAsia="en-US"/>
    </w:rPr>
  </w:style>
  <w:style w:type="paragraph" w:customStyle="1" w:styleId="EinfAbs">
    <w:name w:val="[Einf. Abs.]"/>
    <w:basedOn w:val="Standard"/>
    <w:uiPriority w:val="99"/>
    <w:semiHidden/>
    <w:locked/>
    <w:pPr>
      <w:autoSpaceDE w:val="0"/>
      <w:autoSpaceDN w:val="0"/>
      <w:adjustRightInd w:val="0"/>
      <w:spacing w:line="288" w:lineRule="auto"/>
      <w:textAlignment w:val="center"/>
    </w:pPr>
    <w:rPr>
      <w:rFonts w:ascii="MinionPro-Regular" w:hAnsi="MinionPro-Regular" w:cs="MinionPro-Regular"/>
      <w:color w:val="000000"/>
    </w:rPr>
  </w:style>
  <w:style w:type="table" w:styleId="Tabellenraster">
    <w:name w:val="Table Grid"/>
    <w:basedOn w:val="NormaleTabelle"/>
    <w:uiPriority w:val="39"/>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4-HK-Amtbold">
    <w:name w:val="04-HK-Amt_bold"/>
    <w:basedOn w:val="Standard"/>
    <w:link w:val="04-HK-AmtboldZchn"/>
    <w:uiPriority w:val="1"/>
    <w:qFormat/>
    <w:pPr>
      <w:tabs>
        <w:tab w:val="right" w:pos="1060"/>
        <w:tab w:val="left" w:pos="1240"/>
      </w:tabs>
      <w:spacing w:line="240" w:lineRule="exact"/>
    </w:pPr>
    <w:rPr>
      <w:rFonts w:cs="Calibri-Bold"/>
      <w:b/>
      <w:bCs/>
      <w:sz w:val="20"/>
      <w:szCs w:val="20"/>
    </w:rPr>
  </w:style>
  <w:style w:type="paragraph" w:customStyle="1" w:styleId="03-HK-Amtlight">
    <w:name w:val="03-HK-Amt _light"/>
    <w:basedOn w:val="Standard"/>
    <w:uiPriority w:val="1"/>
    <w:qFormat/>
    <w:pPr>
      <w:spacing w:line="220" w:lineRule="exact"/>
      <w:contextualSpacing/>
    </w:pPr>
  </w:style>
  <w:style w:type="paragraph" w:styleId="Kopfzeile">
    <w:name w:val="header"/>
    <w:basedOn w:val="Standard"/>
    <w:link w:val="KopfzeileZchn"/>
    <w:semiHidden/>
    <w:locked/>
    <w:pPr>
      <w:tabs>
        <w:tab w:val="center" w:pos="4536"/>
        <w:tab w:val="right" w:pos="9072"/>
      </w:tabs>
    </w:pPr>
  </w:style>
  <w:style w:type="character" w:customStyle="1" w:styleId="KopfzeileZchn">
    <w:name w:val="Kopfzeile Zchn"/>
    <w:link w:val="Kopfzeile"/>
    <w:semiHidden/>
    <w:rPr>
      <w:rFonts w:ascii="Calibri Light" w:hAnsi="Calibri Light"/>
    </w:rPr>
  </w:style>
  <w:style w:type="paragraph" w:customStyle="1" w:styleId="05-HK-Informationsblocklight">
    <w:name w:val="05-HK-Informationsblock_light"/>
    <w:basedOn w:val="Standard"/>
    <w:uiPriority w:val="1"/>
    <w:qFormat/>
    <w:pPr>
      <w:tabs>
        <w:tab w:val="right" w:pos="1060"/>
        <w:tab w:val="left" w:pos="1240"/>
      </w:tabs>
      <w:spacing w:line="220" w:lineRule="exact"/>
    </w:pPr>
    <w:rPr>
      <w:rFonts w:cs="Calibri-Light"/>
      <w:sz w:val="18"/>
      <w:szCs w:val="18"/>
    </w:rPr>
  </w:style>
  <w:style w:type="paragraph" w:customStyle="1" w:styleId="02-HK-Adresse">
    <w:name w:val="02-HK-Adresse"/>
    <w:basedOn w:val="Standard"/>
    <w:uiPriority w:val="1"/>
    <w:qFormat/>
    <w:pPr>
      <w:spacing w:line="240" w:lineRule="exact"/>
    </w:pPr>
  </w:style>
  <w:style w:type="paragraph" w:styleId="Sprechblasentext">
    <w:name w:val="Balloon Text"/>
    <w:basedOn w:val="Standard"/>
    <w:link w:val="SprechblasentextZchn"/>
    <w:uiPriority w:val="99"/>
    <w:semiHidden/>
    <w:unhideWhenUsed/>
    <w:locked/>
    <w:rPr>
      <w:rFonts w:ascii="Segoe UI" w:hAnsi="Segoe UI" w:cs="Segoe UI"/>
      <w:sz w:val="18"/>
      <w:szCs w:val="18"/>
    </w:rPr>
  </w:style>
  <w:style w:type="character" w:customStyle="1" w:styleId="SprechblasentextZchn">
    <w:name w:val="Sprechblasentext Zchn"/>
    <w:link w:val="Sprechblasentext"/>
    <w:uiPriority w:val="99"/>
    <w:semiHidden/>
    <w:rPr>
      <w:rFonts w:ascii="Segoe UI" w:hAnsi="Segoe UI" w:cs="Segoe UI"/>
      <w:sz w:val="18"/>
      <w:szCs w:val="18"/>
    </w:rPr>
  </w:style>
  <w:style w:type="paragraph" w:customStyle="1" w:styleId="06-HK-Betreff">
    <w:name w:val="06-HK-Betreff"/>
    <w:basedOn w:val="Standard"/>
    <w:uiPriority w:val="1"/>
    <w:qFormat/>
    <w:rPr>
      <w:b/>
    </w:rPr>
  </w:style>
  <w:style w:type="paragraph" w:customStyle="1" w:styleId="10-HK-BrieftextEinzug">
    <w:name w:val="10-HK-Brieftext Einzug"/>
    <w:basedOn w:val="Standard"/>
    <w:uiPriority w:val="1"/>
    <w:qFormat/>
    <w:pPr>
      <w:ind w:left="363"/>
    </w:pPr>
    <w:rPr>
      <w:lang w:val="en-GB"/>
    </w:rPr>
  </w:style>
  <w:style w:type="character" w:styleId="Platzhaltertext">
    <w:name w:val="Placeholder Text"/>
    <w:uiPriority w:val="99"/>
    <w:semiHidden/>
    <w:locked/>
    <w:rPr>
      <w:color w:val="808080"/>
    </w:rPr>
  </w:style>
  <w:style w:type="character" w:customStyle="1" w:styleId="01-fett">
    <w:name w:val="01-fett"/>
    <w:uiPriority w:val="2"/>
    <w:qFormat/>
    <w:rPr>
      <w:rFonts w:ascii="Calibri Light" w:hAnsi="Calibri Light"/>
      <w:b/>
      <w:i w:val="0"/>
    </w:rPr>
  </w:style>
  <w:style w:type="character" w:customStyle="1" w:styleId="02-fettrot">
    <w:name w:val="02-fett rot"/>
    <w:uiPriority w:val="2"/>
    <w:qFormat/>
    <w:rPr>
      <w:rFonts w:ascii="Calibri Light" w:hAnsi="Calibri Light"/>
      <w:b/>
      <w:i w:val="0"/>
      <w:color w:val="E83001"/>
    </w:rPr>
  </w:style>
  <w:style w:type="paragraph" w:customStyle="1" w:styleId="07-HK-Brieftextzentriert">
    <w:name w:val="07-HK-Brieftext zentriert"/>
    <w:basedOn w:val="Standard"/>
    <w:uiPriority w:val="1"/>
    <w:qFormat/>
    <w:pPr>
      <w:jc w:val="center"/>
    </w:pPr>
  </w:style>
  <w:style w:type="paragraph" w:customStyle="1" w:styleId="08-HK-BrieftextBullet">
    <w:name w:val="08-HK-Brieftext Bullet"/>
    <w:basedOn w:val="Standard"/>
    <w:uiPriority w:val="1"/>
    <w:qFormat/>
    <w:pPr>
      <w:numPr>
        <w:numId w:val="1"/>
      </w:numPr>
      <w:contextualSpacing/>
    </w:pPr>
  </w:style>
  <w:style w:type="paragraph" w:customStyle="1" w:styleId="09-HK-BrieftextAufzhlung">
    <w:name w:val="09-HK-Brieftext Aufzählung"/>
    <w:basedOn w:val="08-HK-BrieftextBullet"/>
    <w:uiPriority w:val="1"/>
    <w:qFormat/>
    <w:pPr>
      <w:numPr>
        <w:numId w:val="2"/>
      </w:numPr>
    </w:pPr>
  </w:style>
  <w:style w:type="character" w:customStyle="1" w:styleId="03-unterstreichen">
    <w:name w:val="03-unterstreichen"/>
    <w:uiPriority w:val="2"/>
    <w:qFormat/>
    <w:rPr>
      <w:u w:val="single"/>
    </w:rPr>
  </w:style>
  <w:style w:type="character" w:customStyle="1" w:styleId="04-kursiv">
    <w:name w:val="04-kursiv"/>
    <w:uiPriority w:val="2"/>
    <w:qFormat/>
    <w:rPr>
      <w:i/>
      <w:lang w:val="en-GB"/>
    </w:rPr>
  </w:style>
  <w:style w:type="character" w:customStyle="1" w:styleId="05-hochstellen">
    <w:name w:val="05-hoch stellen"/>
    <w:uiPriority w:val="2"/>
    <w:qFormat/>
    <w:rPr>
      <w:vertAlign w:val="superscript"/>
      <w:lang w:val="en-GB"/>
    </w:rPr>
  </w:style>
  <w:style w:type="character" w:customStyle="1" w:styleId="06-tiefstellen">
    <w:name w:val="06-tief stellen"/>
    <w:uiPriority w:val="2"/>
    <w:qFormat/>
    <w:rPr>
      <w:vertAlign w:val="subscript"/>
      <w:lang w:val="en-GB"/>
    </w:rPr>
  </w:style>
  <w:style w:type="character" w:customStyle="1" w:styleId="11-HK-AnlageZchn">
    <w:name w:val="11-HK-Anlage Zchn"/>
    <w:link w:val="11-HK-Anlage"/>
    <w:uiPriority w:val="1"/>
    <w:rPr>
      <w:lang w:eastAsia="en-US"/>
    </w:rPr>
  </w:style>
  <w:style w:type="paragraph" w:styleId="Listenabsatz">
    <w:name w:val="List Paragraph"/>
    <w:basedOn w:val="Standard"/>
    <w:uiPriority w:val="34"/>
    <w:qFormat/>
    <w:locked/>
    <w:pPr>
      <w:ind w:left="720"/>
      <w:contextualSpacing/>
    </w:pPr>
  </w:style>
  <w:style w:type="character" w:customStyle="1" w:styleId="04-HK-AmtboldZchn">
    <w:name w:val="04-HK-Amt_bold Zchn"/>
    <w:link w:val="04-HK-Amtbold"/>
    <w:uiPriority w:val="1"/>
    <w:rPr>
      <w:rFonts w:cs="Calibri-Bold"/>
      <w:b/>
      <w:bCs/>
      <w:lang w:eastAsia="en-US"/>
    </w:rPr>
  </w:style>
  <w:style w:type="table" w:customStyle="1" w:styleId="Tabellenraster1">
    <w:name w:val="Tabellenraster1"/>
    <w:basedOn w:val="NormaleTabelle"/>
    <w:next w:val="Tabellenraster"/>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semiHidden/>
    <w:unhideWhenUsed/>
    <w:locked/>
    <w:rPr>
      <w:rFonts w:eastAsia="Times New Roman"/>
      <w:bCs/>
      <w:szCs w:val="21"/>
    </w:rPr>
  </w:style>
  <w:style w:type="character" w:customStyle="1" w:styleId="NurTextZchn">
    <w:name w:val="Nur Text Zchn"/>
    <w:link w:val="NurText"/>
    <w:uiPriority w:val="99"/>
    <w:semiHidden/>
    <w:rPr>
      <w:rFonts w:eastAsia="Times New Roman"/>
      <w:sz w:val="22"/>
      <w:szCs w:val="21"/>
    </w:rPr>
  </w:style>
  <w:style w:type="paragraph" w:styleId="StandardWeb">
    <w:name w:val="Normal (Web)"/>
    <w:basedOn w:val="Standard"/>
    <w:uiPriority w:val="99"/>
    <w:unhideWhenUsed/>
    <w:locked/>
    <w:pPr>
      <w:spacing w:before="100" w:beforeAutospacing="1" w:after="100" w:afterAutospacing="1"/>
    </w:pPr>
    <w:rPr>
      <w:rFonts w:ascii="Times New Roman" w:eastAsia="Times New Roman" w:hAnsi="Times New Roman"/>
      <w:bCs/>
    </w:rPr>
  </w:style>
  <w:style w:type="character" w:styleId="Hervorhebung">
    <w:name w:val="Emphasis"/>
    <w:uiPriority w:val="20"/>
    <w:qFormat/>
    <w:locked/>
    <w:rPr>
      <w:i/>
      <w:iCs/>
    </w:rPr>
  </w:style>
  <w:style w:type="paragraph" w:customStyle="1" w:styleId="Default">
    <w:name w:val="Default"/>
    <w:pPr>
      <w:autoSpaceDE w:val="0"/>
      <w:autoSpaceDN w:val="0"/>
      <w:adjustRightInd w:val="0"/>
    </w:pPr>
    <w:rPr>
      <w:rFonts w:cs="Calibri Light"/>
      <w:color w:val="000000"/>
      <w:sz w:val="24"/>
      <w:szCs w:val="24"/>
    </w:rPr>
  </w:style>
  <w:style w:type="character" w:styleId="Fett">
    <w:name w:val="Strong"/>
    <w:qFormat/>
    <w:locked/>
    <w:rPr>
      <w:b/>
      <w:bCs/>
    </w:rPr>
  </w:style>
  <w:style w:type="character" w:styleId="Hyperlink">
    <w:name w:val="Hyperlink"/>
    <w:uiPriority w:val="99"/>
    <w:unhideWhenUsed/>
    <w:locked/>
    <w:rPr>
      <w:color w:val="0000FF"/>
      <w:u w:val="single"/>
    </w:rPr>
  </w:style>
  <w:style w:type="character" w:customStyle="1" w:styleId="berschrift2Zchn">
    <w:name w:val="Überschrift 2 Zchn"/>
    <w:basedOn w:val="Absatz-Standardschriftart"/>
    <w:link w:val="berschrift2"/>
    <w:semiHidden/>
    <w:rPr>
      <w:rFonts w:ascii="Arial" w:eastAsia="Times New Roman" w:hAnsi="Arial" w:cs="Arial"/>
      <w:b/>
      <w:bCs/>
      <w:i/>
      <w:iCs/>
      <w:sz w:val="28"/>
      <w:szCs w:val="28"/>
    </w:rPr>
  </w:style>
  <w:style w:type="paragraph" w:styleId="Titel">
    <w:name w:val="Title"/>
    <w:basedOn w:val="Standard"/>
    <w:next w:val="Standard"/>
    <w:link w:val="TitelZchn"/>
    <w:uiPriority w:val="10"/>
    <w:qFormat/>
    <w:locked/>
    <w:pPr>
      <w:contextualSpacing/>
    </w:pPr>
    <w:rPr>
      <w:rFonts w:eastAsia="Times New Roman"/>
      <w:spacing w:val="-10"/>
      <w:kern w:val="28"/>
      <w:sz w:val="56"/>
      <w:szCs w:val="56"/>
    </w:rPr>
  </w:style>
  <w:style w:type="character" w:customStyle="1" w:styleId="TitelZchn">
    <w:name w:val="Titel Zchn"/>
    <w:basedOn w:val="Absatz-Standardschriftart"/>
    <w:link w:val="Titel"/>
    <w:uiPriority w:val="10"/>
    <w:rPr>
      <w:rFonts w:eastAsia="Times New Roman"/>
      <w:spacing w:val="-10"/>
      <w:kern w:val="28"/>
      <w:sz w:val="56"/>
      <w:szCs w:val="56"/>
    </w:rPr>
  </w:style>
  <w:style w:type="paragraph" w:styleId="Textkrper">
    <w:name w:val="Body Text"/>
    <w:basedOn w:val="Standard"/>
    <w:link w:val="TextkrperZchn"/>
    <w:semiHidden/>
    <w:locked/>
    <w:pPr>
      <w:jc w:val="both"/>
    </w:pPr>
    <w:rPr>
      <w:rFonts w:ascii="Arial" w:eastAsia="Times New Roman" w:hAnsi="Arial"/>
    </w:rPr>
  </w:style>
  <w:style w:type="character" w:customStyle="1" w:styleId="TextkrperZchn">
    <w:name w:val="Textkörper Zchn"/>
    <w:basedOn w:val="Absatz-Standardschriftart"/>
    <w:link w:val="Textkrper"/>
    <w:semiHidden/>
    <w:rPr>
      <w:rFonts w:ascii="Arial" w:eastAsia="Times New Roman" w:hAnsi="Arial"/>
      <w:sz w:val="24"/>
      <w:szCs w:val="24"/>
    </w:rPr>
  </w:style>
  <w:style w:type="paragraph" w:customStyle="1" w:styleId="Textbody">
    <w:name w:val="Text body"/>
    <w:basedOn w:val="Standard"/>
    <w:pPr>
      <w:suppressAutoHyphens/>
      <w:autoSpaceDN w:val="0"/>
      <w:spacing w:after="140" w:line="276" w:lineRule="auto"/>
    </w:pPr>
    <w:rPr>
      <w:rFonts w:ascii="Liberation Serif" w:eastAsia="SimSun" w:hAnsi="Liberation Serif" w:cs="Mangal"/>
      <w:kern w:val="3"/>
      <w:lang w:eastAsia="zh-CN" w:bidi="hi-IN"/>
    </w:rPr>
  </w:style>
  <w:style w:type="character" w:customStyle="1" w:styleId="Internetverknpfung">
    <w:name w:val="Internetverknüpfung"/>
    <w:rPr>
      <w:color w:val="000080"/>
      <w:u w:val="single"/>
    </w:rPr>
  </w:style>
  <w:style w:type="character" w:customStyle="1" w:styleId="berschrift3Zchn">
    <w:name w:val="Überschrift 3 Zchn"/>
    <w:basedOn w:val="Absatz-Standardschriftart"/>
    <w:link w:val="berschrift3"/>
    <w:uiPriority w:val="9"/>
    <w:semiHidden/>
    <w:rPr>
      <w:rFonts w:asciiTheme="majorHAnsi" w:eastAsiaTheme="majorEastAsia" w:hAnsiTheme="majorHAnsi" w:cstheme="majorBidi"/>
      <w:b/>
      <w:bCs/>
      <w:sz w:val="26"/>
      <w:szCs w:val="26"/>
      <w:lang w:eastAsia="en-US"/>
    </w:rPr>
  </w:style>
  <w:style w:type="character" w:customStyle="1" w:styleId="accordiontoggle-label">
    <w:name w:val="accordion__toggle-label"/>
  </w:style>
  <w:style w:type="character" w:styleId="BesuchterLink">
    <w:name w:val="FollowedHyperlink"/>
    <w:basedOn w:val="Absatz-Standardschriftart"/>
    <w:uiPriority w:val="99"/>
    <w:semiHidden/>
    <w:unhideWhenUsed/>
    <w:locked/>
    <w:rPr>
      <w:color w:val="800080" w:themeColor="followedHyperlink"/>
      <w:u w:val="single"/>
    </w:rPr>
  </w:style>
  <w:style w:type="character" w:customStyle="1" w:styleId="fliessm">
    <w:name w:val="fliess_m"/>
  </w:style>
  <w:style w:type="paragraph" w:styleId="Textkrper-Zeileneinzug">
    <w:name w:val="Body Text Indent"/>
    <w:basedOn w:val="Standard"/>
    <w:link w:val="Textkrper-ZeileneinzugZchn"/>
    <w:uiPriority w:val="99"/>
    <w:semiHidden/>
    <w:unhideWhenUsed/>
    <w:locked/>
    <w:pPr>
      <w:spacing w:after="120"/>
      <w:ind w:left="283"/>
    </w:pPr>
  </w:style>
  <w:style w:type="character" w:customStyle="1" w:styleId="Textkrper-ZeileneinzugZchn">
    <w:name w:val="Textkörper-Zeileneinzug Zchn"/>
    <w:basedOn w:val="Absatz-Standardschriftart"/>
    <w:link w:val="Textkrper-Zeileneinzug"/>
    <w:uiPriority w:val="99"/>
    <w:semiHidden/>
    <w:rPr>
      <w:rFonts w:eastAsiaTheme="minorHAnsi" w:cstheme="minorBidi"/>
      <w:sz w:val="24"/>
      <w:szCs w:val="22"/>
      <w:lang w:eastAsia="en-US"/>
    </w:rPr>
  </w:style>
  <w:style w:type="character" w:customStyle="1" w:styleId="A2">
    <w:name w:val="A2"/>
    <w:uiPriority w:val="99"/>
    <w:rPr>
      <w:rFonts w:cs="Lato"/>
      <w:color w:val="000000"/>
      <w:sz w:val="18"/>
      <w:szCs w:val="18"/>
    </w:rPr>
  </w:style>
  <w:style w:type="character" w:styleId="NichtaufgelsteErwhnung">
    <w:name w:val="Unresolved Mention"/>
    <w:basedOn w:val="Absatz-Standardschriftart"/>
    <w:uiPriority w:val="99"/>
    <w:semiHidden/>
    <w:unhideWhenUsed/>
    <w:rsid w:val="00404737"/>
    <w:rPr>
      <w:color w:val="605E5C"/>
      <w:shd w:val="clear" w:color="auto" w:fill="E1DFDD"/>
    </w:rPr>
  </w:style>
  <w:style w:type="character" w:styleId="Kommentarzeichen">
    <w:name w:val="annotation reference"/>
    <w:basedOn w:val="Absatz-Standardschriftart"/>
    <w:uiPriority w:val="99"/>
    <w:semiHidden/>
    <w:unhideWhenUsed/>
    <w:locked/>
    <w:rsid w:val="001C433D"/>
    <w:rPr>
      <w:sz w:val="16"/>
      <w:szCs w:val="16"/>
    </w:rPr>
  </w:style>
  <w:style w:type="paragraph" w:styleId="Kommentartext">
    <w:name w:val="annotation text"/>
    <w:basedOn w:val="Standard"/>
    <w:link w:val="KommentartextZchn"/>
    <w:uiPriority w:val="99"/>
    <w:unhideWhenUsed/>
    <w:locked/>
    <w:rsid w:val="001C433D"/>
    <w:rPr>
      <w:sz w:val="20"/>
      <w:szCs w:val="20"/>
    </w:rPr>
  </w:style>
  <w:style w:type="character" w:customStyle="1" w:styleId="KommentartextZchn">
    <w:name w:val="Kommentartext Zchn"/>
    <w:basedOn w:val="Absatz-Standardschriftart"/>
    <w:link w:val="Kommentartext"/>
    <w:uiPriority w:val="99"/>
    <w:rsid w:val="001C433D"/>
    <w:rPr>
      <w:rFonts w:cstheme="minorBidi"/>
      <w:kern w:val="2"/>
      <w14:ligatures w14:val="standardContextual"/>
    </w:rPr>
  </w:style>
  <w:style w:type="paragraph" w:styleId="Kommentarthema">
    <w:name w:val="annotation subject"/>
    <w:basedOn w:val="Kommentartext"/>
    <w:next w:val="Kommentartext"/>
    <w:link w:val="KommentarthemaZchn"/>
    <w:uiPriority w:val="99"/>
    <w:semiHidden/>
    <w:unhideWhenUsed/>
    <w:locked/>
    <w:rsid w:val="001C433D"/>
    <w:rPr>
      <w:b/>
      <w:bCs/>
    </w:rPr>
  </w:style>
  <w:style w:type="character" w:customStyle="1" w:styleId="KommentarthemaZchn">
    <w:name w:val="Kommentarthema Zchn"/>
    <w:basedOn w:val="KommentartextZchn"/>
    <w:link w:val="Kommentarthema"/>
    <w:uiPriority w:val="99"/>
    <w:semiHidden/>
    <w:rsid w:val="001C433D"/>
    <w:rPr>
      <w:rFonts w:cstheme="minorBidi"/>
      <w:b/>
      <w:bCs/>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39811">
      <w:bodyDiv w:val="1"/>
      <w:marLeft w:val="0"/>
      <w:marRight w:val="0"/>
      <w:marTop w:val="0"/>
      <w:marBottom w:val="0"/>
      <w:divBdr>
        <w:top w:val="none" w:sz="0" w:space="0" w:color="auto"/>
        <w:left w:val="none" w:sz="0" w:space="0" w:color="auto"/>
        <w:bottom w:val="none" w:sz="0" w:space="0" w:color="auto"/>
        <w:right w:val="none" w:sz="0" w:space="0" w:color="auto"/>
      </w:divBdr>
    </w:div>
    <w:div w:id="58331339">
      <w:bodyDiv w:val="1"/>
      <w:marLeft w:val="0"/>
      <w:marRight w:val="0"/>
      <w:marTop w:val="0"/>
      <w:marBottom w:val="0"/>
      <w:divBdr>
        <w:top w:val="none" w:sz="0" w:space="0" w:color="auto"/>
        <w:left w:val="none" w:sz="0" w:space="0" w:color="auto"/>
        <w:bottom w:val="none" w:sz="0" w:space="0" w:color="auto"/>
        <w:right w:val="none" w:sz="0" w:space="0" w:color="auto"/>
      </w:divBdr>
    </w:div>
    <w:div w:id="80488239">
      <w:bodyDiv w:val="1"/>
      <w:marLeft w:val="0"/>
      <w:marRight w:val="0"/>
      <w:marTop w:val="0"/>
      <w:marBottom w:val="0"/>
      <w:divBdr>
        <w:top w:val="none" w:sz="0" w:space="0" w:color="auto"/>
        <w:left w:val="none" w:sz="0" w:space="0" w:color="auto"/>
        <w:bottom w:val="none" w:sz="0" w:space="0" w:color="auto"/>
        <w:right w:val="none" w:sz="0" w:space="0" w:color="auto"/>
      </w:divBdr>
    </w:div>
    <w:div w:id="106698265">
      <w:bodyDiv w:val="1"/>
      <w:marLeft w:val="0"/>
      <w:marRight w:val="0"/>
      <w:marTop w:val="0"/>
      <w:marBottom w:val="0"/>
      <w:divBdr>
        <w:top w:val="none" w:sz="0" w:space="0" w:color="auto"/>
        <w:left w:val="none" w:sz="0" w:space="0" w:color="auto"/>
        <w:bottom w:val="none" w:sz="0" w:space="0" w:color="auto"/>
        <w:right w:val="none" w:sz="0" w:space="0" w:color="auto"/>
      </w:divBdr>
    </w:div>
    <w:div w:id="110128775">
      <w:bodyDiv w:val="1"/>
      <w:marLeft w:val="0"/>
      <w:marRight w:val="0"/>
      <w:marTop w:val="0"/>
      <w:marBottom w:val="0"/>
      <w:divBdr>
        <w:top w:val="none" w:sz="0" w:space="0" w:color="auto"/>
        <w:left w:val="none" w:sz="0" w:space="0" w:color="auto"/>
        <w:bottom w:val="none" w:sz="0" w:space="0" w:color="auto"/>
        <w:right w:val="none" w:sz="0" w:space="0" w:color="auto"/>
      </w:divBdr>
    </w:div>
    <w:div w:id="149949813">
      <w:bodyDiv w:val="1"/>
      <w:marLeft w:val="0"/>
      <w:marRight w:val="0"/>
      <w:marTop w:val="0"/>
      <w:marBottom w:val="0"/>
      <w:divBdr>
        <w:top w:val="none" w:sz="0" w:space="0" w:color="auto"/>
        <w:left w:val="none" w:sz="0" w:space="0" w:color="auto"/>
        <w:bottom w:val="none" w:sz="0" w:space="0" w:color="auto"/>
        <w:right w:val="none" w:sz="0" w:space="0" w:color="auto"/>
      </w:divBdr>
    </w:div>
    <w:div w:id="168182026">
      <w:bodyDiv w:val="1"/>
      <w:marLeft w:val="0"/>
      <w:marRight w:val="0"/>
      <w:marTop w:val="0"/>
      <w:marBottom w:val="0"/>
      <w:divBdr>
        <w:top w:val="none" w:sz="0" w:space="0" w:color="auto"/>
        <w:left w:val="none" w:sz="0" w:space="0" w:color="auto"/>
        <w:bottom w:val="none" w:sz="0" w:space="0" w:color="auto"/>
        <w:right w:val="none" w:sz="0" w:space="0" w:color="auto"/>
      </w:divBdr>
    </w:div>
    <w:div w:id="190921560">
      <w:bodyDiv w:val="1"/>
      <w:marLeft w:val="0"/>
      <w:marRight w:val="0"/>
      <w:marTop w:val="0"/>
      <w:marBottom w:val="0"/>
      <w:divBdr>
        <w:top w:val="none" w:sz="0" w:space="0" w:color="auto"/>
        <w:left w:val="none" w:sz="0" w:space="0" w:color="auto"/>
        <w:bottom w:val="none" w:sz="0" w:space="0" w:color="auto"/>
        <w:right w:val="none" w:sz="0" w:space="0" w:color="auto"/>
      </w:divBdr>
    </w:div>
    <w:div w:id="194274741">
      <w:bodyDiv w:val="1"/>
      <w:marLeft w:val="0"/>
      <w:marRight w:val="0"/>
      <w:marTop w:val="0"/>
      <w:marBottom w:val="0"/>
      <w:divBdr>
        <w:top w:val="none" w:sz="0" w:space="0" w:color="auto"/>
        <w:left w:val="none" w:sz="0" w:space="0" w:color="auto"/>
        <w:bottom w:val="none" w:sz="0" w:space="0" w:color="auto"/>
        <w:right w:val="none" w:sz="0" w:space="0" w:color="auto"/>
      </w:divBdr>
    </w:div>
    <w:div w:id="239678724">
      <w:bodyDiv w:val="1"/>
      <w:marLeft w:val="0"/>
      <w:marRight w:val="0"/>
      <w:marTop w:val="0"/>
      <w:marBottom w:val="0"/>
      <w:divBdr>
        <w:top w:val="none" w:sz="0" w:space="0" w:color="auto"/>
        <w:left w:val="none" w:sz="0" w:space="0" w:color="auto"/>
        <w:bottom w:val="none" w:sz="0" w:space="0" w:color="auto"/>
        <w:right w:val="none" w:sz="0" w:space="0" w:color="auto"/>
      </w:divBdr>
    </w:div>
    <w:div w:id="267740690">
      <w:bodyDiv w:val="1"/>
      <w:marLeft w:val="0"/>
      <w:marRight w:val="0"/>
      <w:marTop w:val="0"/>
      <w:marBottom w:val="0"/>
      <w:divBdr>
        <w:top w:val="none" w:sz="0" w:space="0" w:color="auto"/>
        <w:left w:val="none" w:sz="0" w:space="0" w:color="auto"/>
        <w:bottom w:val="none" w:sz="0" w:space="0" w:color="auto"/>
        <w:right w:val="none" w:sz="0" w:space="0" w:color="auto"/>
      </w:divBdr>
    </w:div>
    <w:div w:id="274482423">
      <w:bodyDiv w:val="1"/>
      <w:marLeft w:val="0"/>
      <w:marRight w:val="0"/>
      <w:marTop w:val="0"/>
      <w:marBottom w:val="0"/>
      <w:divBdr>
        <w:top w:val="none" w:sz="0" w:space="0" w:color="auto"/>
        <w:left w:val="none" w:sz="0" w:space="0" w:color="auto"/>
        <w:bottom w:val="none" w:sz="0" w:space="0" w:color="auto"/>
        <w:right w:val="none" w:sz="0" w:space="0" w:color="auto"/>
      </w:divBdr>
    </w:div>
    <w:div w:id="296494813">
      <w:bodyDiv w:val="1"/>
      <w:marLeft w:val="0"/>
      <w:marRight w:val="0"/>
      <w:marTop w:val="0"/>
      <w:marBottom w:val="0"/>
      <w:divBdr>
        <w:top w:val="none" w:sz="0" w:space="0" w:color="auto"/>
        <w:left w:val="none" w:sz="0" w:space="0" w:color="auto"/>
        <w:bottom w:val="none" w:sz="0" w:space="0" w:color="auto"/>
        <w:right w:val="none" w:sz="0" w:space="0" w:color="auto"/>
      </w:divBdr>
    </w:div>
    <w:div w:id="314644862">
      <w:bodyDiv w:val="1"/>
      <w:marLeft w:val="0"/>
      <w:marRight w:val="0"/>
      <w:marTop w:val="0"/>
      <w:marBottom w:val="0"/>
      <w:divBdr>
        <w:top w:val="none" w:sz="0" w:space="0" w:color="auto"/>
        <w:left w:val="none" w:sz="0" w:space="0" w:color="auto"/>
        <w:bottom w:val="none" w:sz="0" w:space="0" w:color="auto"/>
        <w:right w:val="none" w:sz="0" w:space="0" w:color="auto"/>
      </w:divBdr>
    </w:div>
    <w:div w:id="344987516">
      <w:bodyDiv w:val="1"/>
      <w:marLeft w:val="0"/>
      <w:marRight w:val="0"/>
      <w:marTop w:val="0"/>
      <w:marBottom w:val="0"/>
      <w:divBdr>
        <w:top w:val="none" w:sz="0" w:space="0" w:color="auto"/>
        <w:left w:val="none" w:sz="0" w:space="0" w:color="auto"/>
        <w:bottom w:val="none" w:sz="0" w:space="0" w:color="auto"/>
        <w:right w:val="none" w:sz="0" w:space="0" w:color="auto"/>
      </w:divBdr>
    </w:div>
    <w:div w:id="366755906">
      <w:bodyDiv w:val="1"/>
      <w:marLeft w:val="0"/>
      <w:marRight w:val="0"/>
      <w:marTop w:val="0"/>
      <w:marBottom w:val="0"/>
      <w:divBdr>
        <w:top w:val="none" w:sz="0" w:space="0" w:color="auto"/>
        <w:left w:val="none" w:sz="0" w:space="0" w:color="auto"/>
        <w:bottom w:val="none" w:sz="0" w:space="0" w:color="auto"/>
        <w:right w:val="none" w:sz="0" w:space="0" w:color="auto"/>
      </w:divBdr>
    </w:div>
    <w:div w:id="398676137">
      <w:bodyDiv w:val="1"/>
      <w:marLeft w:val="0"/>
      <w:marRight w:val="0"/>
      <w:marTop w:val="0"/>
      <w:marBottom w:val="0"/>
      <w:divBdr>
        <w:top w:val="none" w:sz="0" w:space="0" w:color="auto"/>
        <w:left w:val="none" w:sz="0" w:space="0" w:color="auto"/>
        <w:bottom w:val="none" w:sz="0" w:space="0" w:color="auto"/>
        <w:right w:val="none" w:sz="0" w:space="0" w:color="auto"/>
      </w:divBdr>
    </w:div>
    <w:div w:id="479424142">
      <w:bodyDiv w:val="1"/>
      <w:marLeft w:val="0"/>
      <w:marRight w:val="0"/>
      <w:marTop w:val="0"/>
      <w:marBottom w:val="0"/>
      <w:divBdr>
        <w:top w:val="none" w:sz="0" w:space="0" w:color="auto"/>
        <w:left w:val="none" w:sz="0" w:space="0" w:color="auto"/>
        <w:bottom w:val="none" w:sz="0" w:space="0" w:color="auto"/>
        <w:right w:val="none" w:sz="0" w:space="0" w:color="auto"/>
      </w:divBdr>
    </w:div>
    <w:div w:id="488987888">
      <w:bodyDiv w:val="1"/>
      <w:marLeft w:val="0"/>
      <w:marRight w:val="0"/>
      <w:marTop w:val="0"/>
      <w:marBottom w:val="0"/>
      <w:divBdr>
        <w:top w:val="none" w:sz="0" w:space="0" w:color="auto"/>
        <w:left w:val="none" w:sz="0" w:space="0" w:color="auto"/>
        <w:bottom w:val="none" w:sz="0" w:space="0" w:color="auto"/>
        <w:right w:val="none" w:sz="0" w:space="0" w:color="auto"/>
      </w:divBdr>
    </w:div>
    <w:div w:id="529728662">
      <w:bodyDiv w:val="1"/>
      <w:marLeft w:val="0"/>
      <w:marRight w:val="0"/>
      <w:marTop w:val="0"/>
      <w:marBottom w:val="0"/>
      <w:divBdr>
        <w:top w:val="none" w:sz="0" w:space="0" w:color="auto"/>
        <w:left w:val="none" w:sz="0" w:space="0" w:color="auto"/>
        <w:bottom w:val="none" w:sz="0" w:space="0" w:color="auto"/>
        <w:right w:val="none" w:sz="0" w:space="0" w:color="auto"/>
      </w:divBdr>
    </w:div>
    <w:div w:id="534343845">
      <w:bodyDiv w:val="1"/>
      <w:marLeft w:val="0"/>
      <w:marRight w:val="0"/>
      <w:marTop w:val="0"/>
      <w:marBottom w:val="0"/>
      <w:divBdr>
        <w:top w:val="none" w:sz="0" w:space="0" w:color="auto"/>
        <w:left w:val="none" w:sz="0" w:space="0" w:color="auto"/>
        <w:bottom w:val="none" w:sz="0" w:space="0" w:color="auto"/>
        <w:right w:val="none" w:sz="0" w:space="0" w:color="auto"/>
      </w:divBdr>
    </w:div>
    <w:div w:id="546380554">
      <w:bodyDiv w:val="1"/>
      <w:marLeft w:val="0"/>
      <w:marRight w:val="0"/>
      <w:marTop w:val="0"/>
      <w:marBottom w:val="0"/>
      <w:divBdr>
        <w:top w:val="none" w:sz="0" w:space="0" w:color="auto"/>
        <w:left w:val="none" w:sz="0" w:space="0" w:color="auto"/>
        <w:bottom w:val="none" w:sz="0" w:space="0" w:color="auto"/>
        <w:right w:val="none" w:sz="0" w:space="0" w:color="auto"/>
      </w:divBdr>
    </w:div>
    <w:div w:id="568269313">
      <w:bodyDiv w:val="1"/>
      <w:marLeft w:val="0"/>
      <w:marRight w:val="0"/>
      <w:marTop w:val="0"/>
      <w:marBottom w:val="0"/>
      <w:divBdr>
        <w:top w:val="none" w:sz="0" w:space="0" w:color="auto"/>
        <w:left w:val="none" w:sz="0" w:space="0" w:color="auto"/>
        <w:bottom w:val="none" w:sz="0" w:space="0" w:color="auto"/>
        <w:right w:val="none" w:sz="0" w:space="0" w:color="auto"/>
      </w:divBdr>
    </w:div>
    <w:div w:id="576016866">
      <w:bodyDiv w:val="1"/>
      <w:marLeft w:val="0"/>
      <w:marRight w:val="0"/>
      <w:marTop w:val="0"/>
      <w:marBottom w:val="0"/>
      <w:divBdr>
        <w:top w:val="none" w:sz="0" w:space="0" w:color="auto"/>
        <w:left w:val="none" w:sz="0" w:space="0" w:color="auto"/>
        <w:bottom w:val="none" w:sz="0" w:space="0" w:color="auto"/>
        <w:right w:val="none" w:sz="0" w:space="0" w:color="auto"/>
      </w:divBdr>
    </w:div>
    <w:div w:id="593168353">
      <w:bodyDiv w:val="1"/>
      <w:marLeft w:val="0"/>
      <w:marRight w:val="0"/>
      <w:marTop w:val="0"/>
      <w:marBottom w:val="0"/>
      <w:divBdr>
        <w:top w:val="none" w:sz="0" w:space="0" w:color="auto"/>
        <w:left w:val="none" w:sz="0" w:space="0" w:color="auto"/>
        <w:bottom w:val="none" w:sz="0" w:space="0" w:color="auto"/>
        <w:right w:val="none" w:sz="0" w:space="0" w:color="auto"/>
      </w:divBdr>
    </w:div>
    <w:div w:id="608052114">
      <w:bodyDiv w:val="1"/>
      <w:marLeft w:val="0"/>
      <w:marRight w:val="0"/>
      <w:marTop w:val="0"/>
      <w:marBottom w:val="0"/>
      <w:divBdr>
        <w:top w:val="none" w:sz="0" w:space="0" w:color="auto"/>
        <w:left w:val="none" w:sz="0" w:space="0" w:color="auto"/>
        <w:bottom w:val="none" w:sz="0" w:space="0" w:color="auto"/>
        <w:right w:val="none" w:sz="0" w:space="0" w:color="auto"/>
      </w:divBdr>
    </w:div>
    <w:div w:id="660158948">
      <w:bodyDiv w:val="1"/>
      <w:marLeft w:val="0"/>
      <w:marRight w:val="0"/>
      <w:marTop w:val="0"/>
      <w:marBottom w:val="0"/>
      <w:divBdr>
        <w:top w:val="none" w:sz="0" w:space="0" w:color="auto"/>
        <w:left w:val="none" w:sz="0" w:space="0" w:color="auto"/>
        <w:bottom w:val="none" w:sz="0" w:space="0" w:color="auto"/>
        <w:right w:val="none" w:sz="0" w:space="0" w:color="auto"/>
      </w:divBdr>
    </w:div>
    <w:div w:id="677266833">
      <w:bodyDiv w:val="1"/>
      <w:marLeft w:val="0"/>
      <w:marRight w:val="0"/>
      <w:marTop w:val="0"/>
      <w:marBottom w:val="0"/>
      <w:divBdr>
        <w:top w:val="none" w:sz="0" w:space="0" w:color="auto"/>
        <w:left w:val="none" w:sz="0" w:space="0" w:color="auto"/>
        <w:bottom w:val="none" w:sz="0" w:space="0" w:color="auto"/>
        <w:right w:val="none" w:sz="0" w:space="0" w:color="auto"/>
      </w:divBdr>
    </w:div>
    <w:div w:id="711079987">
      <w:bodyDiv w:val="1"/>
      <w:marLeft w:val="0"/>
      <w:marRight w:val="0"/>
      <w:marTop w:val="0"/>
      <w:marBottom w:val="0"/>
      <w:divBdr>
        <w:top w:val="none" w:sz="0" w:space="0" w:color="auto"/>
        <w:left w:val="none" w:sz="0" w:space="0" w:color="auto"/>
        <w:bottom w:val="none" w:sz="0" w:space="0" w:color="auto"/>
        <w:right w:val="none" w:sz="0" w:space="0" w:color="auto"/>
      </w:divBdr>
    </w:div>
    <w:div w:id="739209710">
      <w:bodyDiv w:val="1"/>
      <w:marLeft w:val="0"/>
      <w:marRight w:val="0"/>
      <w:marTop w:val="0"/>
      <w:marBottom w:val="0"/>
      <w:divBdr>
        <w:top w:val="none" w:sz="0" w:space="0" w:color="auto"/>
        <w:left w:val="none" w:sz="0" w:space="0" w:color="auto"/>
        <w:bottom w:val="none" w:sz="0" w:space="0" w:color="auto"/>
        <w:right w:val="none" w:sz="0" w:space="0" w:color="auto"/>
      </w:divBdr>
    </w:div>
    <w:div w:id="747381596">
      <w:bodyDiv w:val="1"/>
      <w:marLeft w:val="0"/>
      <w:marRight w:val="0"/>
      <w:marTop w:val="0"/>
      <w:marBottom w:val="0"/>
      <w:divBdr>
        <w:top w:val="none" w:sz="0" w:space="0" w:color="auto"/>
        <w:left w:val="none" w:sz="0" w:space="0" w:color="auto"/>
        <w:bottom w:val="none" w:sz="0" w:space="0" w:color="auto"/>
        <w:right w:val="none" w:sz="0" w:space="0" w:color="auto"/>
      </w:divBdr>
    </w:div>
    <w:div w:id="764768721">
      <w:bodyDiv w:val="1"/>
      <w:marLeft w:val="0"/>
      <w:marRight w:val="0"/>
      <w:marTop w:val="0"/>
      <w:marBottom w:val="0"/>
      <w:divBdr>
        <w:top w:val="none" w:sz="0" w:space="0" w:color="auto"/>
        <w:left w:val="none" w:sz="0" w:space="0" w:color="auto"/>
        <w:bottom w:val="none" w:sz="0" w:space="0" w:color="auto"/>
        <w:right w:val="none" w:sz="0" w:space="0" w:color="auto"/>
      </w:divBdr>
    </w:div>
    <w:div w:id="775566680">
      <w:bodyDiv w:val="1"/>
      <w:marLeft w:val="0"/>
      <w:marRight w:val="0"/>
      <w:marTop w:val="0"/>
      <w:marBottom w:val="0"/>
      <w:divBdr>
        <w:top w:val="none" w:sz="0" w:space="0" w:color="auto"/>
        <w:left w:val="none" w:sz="0" w:space="0" w:color="auto"/>
        <w:bottom w:val="none" w:sz="0" w:space="0" w:color="auto"/>
        <w:right w:val="none" w:sz="0" w:space="0" w:color="auto"/>
      </w:divBdr>
    </w:div>
    <w:div w:id="814299158">
      <w:bodyDiv w:val="1"/>
      <w:marLeft w:val="0"/>
      <w:marRight w:val="0"/>
      <w:marTop w:val="0"/>
      <w:marBottom w:val="0"/>
      <w:divBdr>
        <w:top w:val="none" w:sz="0" w:space="0" w:color="auto"/>
        <w:left w:val="none" w:sz="0" w:space="0" w:color="auto"/>
        <w:bottom w:val="none" w:sz="0" w:space="0" w:color="auto"/>
        <w:right w:val="none" w:sz="0" w:space="0" w:color="auto"/>
      </w:divBdr>
    </w:div>
    <w:div w:id="818305359">
      <w:bodyDiv w:val="1"/>
      <w:marLeft w:val="0"/>
      <w:marRight w:val="0"/>
      <w:marTop w:val="0"/>
      <w:marBottom w:val="0"/>
      <w:divBdr>
        <w:top w:val="none" w:sz="0" w:space="0" w:color="auto"/>
        <w:left w:val="none" w:sz="0" w:space="0" w:color="auto"/>
        <w:bottom w:val="none" w:sz="0" w:space="0" w:color="auto"/>
        <w:right w:val="none" w:sz="0" w:space="0" w:color="auto"/>
      </w:divBdr>
    </w:div>
    <w:div w:id="838689584">
      <w:bodyDiv w:val="1"/>
      <w:marLeft w:val="0"/>
      <w:marRight w:val="0"/>
      <w:marTop w:val="0"/>
      <w:marBottom w:val="0"/>
      <w:divBdr>
        <w:top w:val="none" w:sz="0" w:space="0" w:color="auto"/>
        <w:left w:val="none" w:sz="0" w:space="0" w:color="auto"/>
        <w:bottom w:val="none" w:sz="0" w:space="0" w:color="auto"/>
        <w:right w:val="none" w:sz="0" w:space="0" w:color="auto"/>
      </w:divBdr>
    </w:div>
    <w:div w:id="901602145">
      <w:bodyDiv w:val="1"/>
      <w:marLeft w:val="0"/>
      <w:marRight w:val="0"/>
      <w:marTop w:val="0"/>
      <w:marBottom w:val="0"/>
      <w:divBdr>
        <w:top w:val="none" w:sz="0" w:space="0" w:color="auto"/>
        <w:left w:val="none" w:sz="0" w:space="0" w:color="auto"/>
        <w:bottom w:val="none" w:sz="0" w:space="0" w:color="auto"/>
        <w:right w:val="none" w:sz="0" w:space="0" w:color="auto"/>
      </w:divBdr>
    </w:div>
    <w:div w:id="903024856">
      <w:bodyDiv w:val="1"/>
      <w:marLeft w:val="0"/>
      <w:marRight w:val="0"/>
      <w:marTop w:val="0"/>
      <w:marBottom w:val="0"/>
      <w:divBdr>
        <w:top w:val="none" w:sz="0" w:space="0" w:color="auto"/>
        <w:left w:val="none" w:sz="0" w:space="0" w:color="auto"/>
        <w:bottom w:val="none" w:sz="0" w:space="0" w:color="auto"/>
        <w:right w:val="none" w:sz="0" w:space="0" w:color="auto"/>
      </w:divBdr>
    </w:div>
    <w:div w:id="932400358">
      <w:bodyDiv w:val="1"/>
      <w:marLeft w:val="0"/>
      <w:marRight w:val="0"/>
      <w:marTop w:val="0"/>
      <w:marBottom w:val="0"/>
      <w:divBdr>
        <w:top w:val="none" w:sz="0" w:space="0" w:color="auto"/>
        <w:left w:val="none" w:sz="0" w:space="0" w:color="auto"/>
        <w:bottom w:val="none" w:sz="0" w:space="0" w:color="auto"/>
        <w:right w:val="none" w:sz="0" w:space="0" w:color="auto"/>
      </w:divBdr>
    </w:div>
    <w:div w:id="950168302">
      <w:bodyDiv w:val="1"/>
      <w:marLeft w:val="0"/>
      <w:marRight w:val="0"/>
      <w:marTop w:val="0"/>
      <w:marBottom w:val="0"/>
      <w:divBdr>
        <w:top w:val="none" w:sz="0" w:space="0" w:color="auto"/>
        <w:left w:val="none" w:sz="0" w:space="0" w:color="auto"/>
        <w:bottom w:val="none" w:sz="0" w:space="0" w:color="auto"/>
        <w:right w:val="none" w:sz="0" w:space="0" w:color="auto"/>
      </w:divBdr>
    </w:div>
    <w:div w:id="951285681">
      <w:bodyDiv w:val="1"/>
      <w:marLeft w:val="0"/>
      <w:marRight w:val="0"/>
      <w:marTop w:val="0"/>
      <w:marBottom w:val="0"/>
      <w:divBdr>
        <w:top w:val="none" w:sz="0" w:space="0" w:color="auto"/>
        <w:left w:val="none" w:sz="0" w:space="0" w:color="auto"/>
        <w:bottom w:val="none" w:sz="0" w:space="0" w:color="auto"/>
        <w:right w:val="none" w:sz="0" w:space="0" w:color="auto"/>
      </w:divBdr>
    </w:div>
    <w:div w:id="967785924">
      <w:bodyDiv w:val="1"/>
      <w:marLeft w:val="0"/>
      <w:marRight w:val="0"/>
      <w:marTop w:val="0"/>
      <w:marBottom w:val="0"/>
      <w:divBdr>
        <w:top w:val="none" w:sz="0" w:space="0" w:color="auto"/>
        <w:left w:val="none" w:sz="0" w:space="0" w:color="auto"/>
        <w:bottom w:val="none" w:sz="0" w:space="0" w:color="auto"/>
        <w:right w:val="none" w:sz="0" w:space="0" w:color="auto"/>
      </w:divBdr>
    </w:div>
    <w:div w:id="985401171">
      <w:bodyDiv w:val="1"/>
      <w:marLeft w:val="0"/>
      <w:marRight w:val="0"/>
      <w:marTop w:val="0"/>
      <w:marBottom w:val="0"/>
      <w:divBdr>
        <w:top w:val="none" w:sz="0" w:space="0" w:color="auto"/>
        <w:left w:val="none" w:sz="0" w:space="0" w:color="auto"/>
        <w:bottom w:val="none" w:sz="0" w:space="0" w:color="auto"/>
        <w:right w:val="none" w:sz="0" w:space="0" w:color="auto"/>
      </w:divBdr>
    </w:div>
    <w:div w:id="1024163019">
      <w:bodyDiv w:val="1"/>
      <w:marLeft w:val="0"/>
      <w:marRight w:val="0"/>
      <w:marTop w:val="0"/>
      <w:marBottom w:val="0"/>
      <w:divBdr>
        <w:top w:val="none" w:sz="0" w:space="0" w:color="auto"/>
        <w:left w:val="none" w:sz="0" w:space="0" w:color="auto"/>
        <w:bottom w:val="none" w:sz="0" w:space="0" w:color="auto"/>
        <w:right w:val="none" w:sz="0" w:space="0" w:color="auto"/>
      </w:divBdr>
    </w:div>
    <w:div w:id="1050694273">
      <w:bodyDiv w:val="1"/>
      <w:marLeft w:val="0"/>
      <w:marRight w:val="0"/>
      <w:marTop w:val="0"/>
      <w:marBottom w:val="0"/>
      <w:divBdr>
        <w:top w:val="none" w:sz="0" w:space="0" w:color="auto"/>
        <w:left w:val="none" w:sz="0" w:space="0" w:color="auto"/>
        <w:bottom w:val="none" w:sz="0" w:space="0" w:color="auto"/>
        <w:right w:val="none" w:sz="0" w:space="0" w:color="auto"/>
      </w:divBdr>
    </w:div>
    <w:div w:id="1073577357">
      <w:bodyDiv w:val="1"/>
      <w:marLeft w:val="0"/>
      <w:marRight w:val="0"/>
      <w:marTop w:val="0"/>
      <w:marBottom w:val="0"/>
      <w:divBdr>
        <w:top w:val="none" w:sz="0" w:space="0" w:color="auto"/>
        <w:left w:val="none" w:sz="0" w:space="0" w:color="auto"/>
        <w:bottom w:val="none" w:sz="0" w:space="0" w:color="auto"/>
        <w:right w:val="none" w:sz="0" w:space="0" w:color="auto"/>
      </w:divBdr>
    </w:div>
    <w:div w:id="1084231044">
      <w:bodyDiv w:val="1"/>
      <w:marLeft w:val="0"/>
      <w:marRight w:val="0"/>
      <w:marTop w:val="0"/>
      <w:marBottom w:val="0"/>
      <w:divBdr>
        <w:top w:val="none" w:sz="0" w:space="0" w:color="auto"/>
        <w:left w:val="none" w:sz="0" w:space="0" w:color="auto"/>
        <w:bottom w:val="none" w:sz="0" w:space="0" w:color="auto"/>
        <w:right w:val="none" w:sz="0" w:space="0" w:color="auto"/>
      </w:divBdr>
    </w:div>
    <w:div w:id="1154950409">
      <w:bodyDiv w:val="1"/>
      <w:marLeft w:val="0"/>
      <w:marRight w:val="0"/>
      <w:marTop w:val="0"/>
      <w:marBottom w:val="0"/>
      <w:divBdr>
        <w:top w:val="none" w:sz="0" w:space="0" w:color="auto"/>
        <w:left w:val="none" w:sz="0" w:space="0" w:color="auto"/>
        <w:bottom w:val="none" w:sz="0" w:space="0" w:color="auto"/>
        <w:right w:val="none" w:sz="0" w:space="0" w:color="auto"/>
      </w:divBdr>
    </w:div>
    <w:div w:id="1193492759">
      <w:bodyDiv w:val="1"/>
      <w:marLeft w:val="0"/>
      <w:marRight w:val="0"/>
      <w:marTop w:val="0"/>
      <w:marBottom w:val="0"/>
      <w:divBdr>
        <w:top w:val="none" w:sz="0" w:space="0" w:color="auto"/>
        <w:left w:val="none" w:sz="0" w:space="0" w:color="auto"/>
        <w:bottom w:val="none" w:sz="0" w:space="0" w:color="auto"/>
        <w:right w:val="none" w:sz="0" w:space="0" w:color="auto"/>
      </w:divBdr>
    </w:div>
    <w:div w:id="1194417247">
      <w:bodyDiv w:val="1"/>
      <w:marLeft w:val="0"/>
      <w:marRight w:val="0"/>
      <w:marTop w:val="0"/>
      <w:marBottom w:val="0"/>
      <w:divBdr>
        <w:top w:val="none" w:sz="0" w:space="0" w:color="auto"/>
        <w:left w:val="none" w:sz="0" w:space="0" w:color="auto"/>
        <w:bottom w:val="none" w:sz="0" w:space="0" w:color="auto"/>
        <w:right w:val="none" w:sz="0" w:space="0" w:color="auto"/>
      </w:divBdr>
    </w:div>
    <w:div w:id="1222248925">
      <w:bodyDiv w:val="1"/>
      <w:marLeft w:val="0"/>
      <w:marRight w:val="0"/>
      <w:marTop w:val="0"/>
      <w:marBottom w:val="0"/>
      <w:divBdr>
        <w:top w:val="none" w:sz="0" w:space="0" w:color="auto"/>
        <w:left w:val="none" w:sz="0" w:space="0" w:color="auto"/>
        <w:bottom w:val="none" w:sz="0" w:space="0" w:color="auto"/>
        <w:right w:val="none" w:sz="0" w:space="0" w:color="auto"/>
      </w:divBdr>
    </w:div>
    <w:div w:id="1223175339">
      <w:bodyDiv w:val="1"/>
      <w:marLeft w:val="0"/>
      <w:marRight w:val="0"/>
      <w:marTop w:val="0"/>
      <w:marBottom w:val="0"/>
      <w:divBdr>
        <w:top w:val="none" w:sz="0" w:space="0" w:color="auto"/>
        <w:left w:val="none" w:sz="0" w:space="0" w:color="auto"/>
        <w:bottom w:val="none" w:sz="0" w:space="0" w:color="auto"/>
        <w:right w:val="none" w:sz="0" w:space="0" w:color="auto"/>
      </w:divBdr>
    </w:div>
    <w:div w:id="1267735160">
      <w:bodyDiv w:val="1"/>
      <w:marLeft w:val="0"/>
      <w:marRight w:val="0"/>
      <w:marTop w:val="0"/>
      <w:marBottom w:val="0"/>
      <w:divBdr>
        <w:top w:val="none" w:sz="0" w:space="0" w:color="auto"/>
        <w:left w:val="none" w:sz="0" w:space="0" w:color="auto"/>
        <w:bottom w:val="none" w:sz="0" w:space="0" w:color="auto"/>
        <w:right w:val="none" w:sz="0" w:space="0" w:color="auto"/>
      </w:divBdr>
    </w:div>
    <w:div w:id="1316302141">
      <w:bodyDiv w:val="1"/>
      <w:marLeft w:val="0"/>
      <w:marRight w:val="0"/>
      <w:marTop w:val="0"/>
      <w:marBottom w:val="0"/>
      <w:divBdr>
        <w:top w:val="none" w:sz="0" w:space="0" w:color="auto"/>
        <w:left w:val="none" w:sz="0" w:space="0" w:color="auto"/>
        <w:bottom w:val="none" w:sz="0" w:space="0" w:color="auto"/>
        <w:right w:val="none" w:sz="0" w:space="0" w:color="auto"/>
      </w:divBdr>
    </w:div>
    <w:div w:id="1325160813">
      <w:bodyDiv w:val="1"/>
      <w:marLeft w:val="0"/>
      <w:marRight w:val="0"/>
      <w:marTop w:val="0"/>
      <w:marBottom w:val="0"/>
      <w:divBdr>
        <w:top w:val="none" w:sz="0" w:space="0" w:color="auto"/>
        <w:left w:val="none" w:sz="0" w:space="0" w:color="auto"/>
        <w:bottom w:val="none" w:sz="0" w:space="0" w:color="auto"/>
        <w:right w:val="none" w:sz="0" w:space="0" w:color="auto"/>
      </w:divBdr>
    </w:div>
    <w:div w:id="1336884698">
      <w:bodyDiv w:val="1"/>
      <w:marLeft w:val="0"/>
      <w:marRight w:val="0"/>
      <w:marTop w:val="0"/>
      <w:marBottom w:val="0"/>
      <w:divBdr>
        <w:top w:val="none" w:sz="0" w:space="0" w:color="auto"/>
        <w:left w:val="none" w:sz="0" w:space="0" w:color="auto"/>
        <w:bottom w:val="none" w:sz="0" w:space="0" w:color="auto"/>
        <w:right w:val="none" w:sz="0" w:space="0" w:color="auto"/>
      </w:divBdr>
    </w:div>
    <w:div w:id="1347170999">
      <w:bodyDiv w:val="1"/>
      <w:marLeft w:val="0"/>
      <w:marRight w:val="0"/>
      <w:marTop w:val="0"/>
      <w:marBottom w:val="0"/>
      <w:divBdr>
        <w:top w:val="none" w:sz="0" w:space="0" w:color="auto"/>
        <w:left w:val="none" w:sz="0" w:space="0" w:color="auto"/>
        <w:bottom w:val="none" w:sz="0" w:space="0" w:color="auto"/>
        <w:right w:val="none" w:sz="0" w:space="0" w:color="auto"/>
      </w:divBdr>
    </w:div>
    <w:div w:id="1349259755">
      <w:bodyDiv w:val="1"/>
      <w:marLeft w:val="0"/>
      <w:marRight w:val="0"/>
      <w:marTop w:val="0"/>
      <w:marBottom w:val="0"/>
      <w:divBdr>
        <w:top w:val="none" w:sz="0" w:space="0" w:color="auto"/>
        <w:left w:val="none" w:sz="0" w:space="0" w:color="auto"/>
        <w:bottom w:val="none" w:sz="0" w:space="0" w:color="auto"/>
        <w:right w:val="none" w:sz="0" w:space="0" w:color="auto"/>
      </w:divBdr>
    </w:div>
    <w:div w:id="1367441322">
      <w:bodyDiv w:val="1"/>
      <w:marLeft w:val="0"/>
      <w:marRight w:val="0"/>
      <w:marTop w:val="0"/>
      <w:marBottom w:val="0"/>
      <w:divBdr>
        <w:top w:val="none" w:sz="0" w:space="0" w:color="auto"/>
        <w:left w:val="none" w:sz="0" w:space="0" w:color="auto"/>
        <w:bottom w:val="none" w:sz="0" w:space="0" w:color="auto"/>
        <w:right w:val="none" w:sz="0" w:space="0" w:color="auto"/>
      </w:divBdr>
    </w:div>
    <w:div w:id="1372921861">
      <w:bodyDiv w:val="1"/>
      <w:marLeft w:val="0"/>
      <w:marRight w:val="0"/>
      <w:marTop w:val="0"/>
      <w:marBottom w:val="0"/>
      <w:divBdr>
        <w:top w:val="none" w:sz="0" w:space="0" w:color="auto"/>
        <w:left w:val="none" w:sz="0" w:space="0" w:color="auto"/>
        <w:bottom w:val="none" w:sz="0" w:space="0" w:color="auto"/>
        <w:right w:val="none" w:sz="0" w:space="0" w:color="auto"/>
      </w:divBdr>
    </w:div>
    <w:div w:id="1416974644">
      <w:bodyDiv w:val="1"/>
      <w:marLeft w:val="0"/>
      <w:marRight w:val="0"/>
      <w:marTop w:val="0"/>
      <w:marBottom w:val="0"/>
      <w:divBdr>
        <w:top w:val="none" w:sz="0" w:space="0" w:color="auto"/>
        <w:left w:val="none" w:sz="0" w:space="0" w:color="auto"/>
        <w:bottom w:val="none" w:sz="0" w:space="0" w:color="auto"/>
        <w:right w:val="none" w:sz="0" w:space="0" w:color="auto"/>
      </w:divBdr>
    </w:div>
    <w:div w:id="1426805209">
      <w:bodyDiv w:val="1"/>
      <w:marLeft w:val="0"/>
      <w:marRight w:val="0"/>
      <w:marTop w:val="0"/>
      <w:marBottom w:val="0"/>
      <w:divBdr>
        <w:top w:val="none" w:sz="0" w:space="0" w:color="auto"/>
        <w:left w:val="none" w:sz="0" w:space="0" w:color="auto"/>
        <w:bottom w:val="none" w:sz="0" w:space="0" w:color="auto"/>
        <w:right w:val="none" w:sz="0" w:space="0" w:color="auto"/>
      </w:divBdr>
    </w:div>
    <w:div w:id="1450515887">
      <w:bodyDiv w:val="1"/>
      <w:marLeft w:val="0"/>
      <w:marRight w:val="0"/>
      <w:marTop w:val="0"/>
      <w:marBottom w:val="0"/>
      <w:divBdr>
        <w:top w:val="none" w:sz="0" w:space="0" w:color="auto"/>
        <w:left w:val="none" w:sz="0" w:space="0" w:color="auto"/>
        <w:bottom w:val="none" w:sz="0" w:space="0" w:color="auto"/>
        <w:right w:val="none" w:sz="0" w:space="0" w:color="auto"/>
      </w:divBdr>
    </w:div>
    <w:div w:id="1454127875">
      <w:bodyDiv w:val="1"/>
      <w:marLeft w:val="0"/>
      <w:marRight w:val="0"/>
      <w:marTop w:val="0"/>
      <w:marBottom w:val="0"/>
      <w:divBdr>
        <w:top w:val="none" w:sz="0" w:space="0" w:color="auto"/>
        <w:left w:val="none" w:sz="0" w:space="0" w:color="auto"/>
        <w:bottom w:val="none" w:sz="0" w:space="0" w:color="auto"/>
        <w:right w:val="none" w:sz="0" w:space="0" w:color="auto"/>
      </w:divBdr>
    </w:div>
    <w:div w:id="1489243922">
      <w:bodyDiv w:val="1"/>
      <w:marLeft w:val="0"/>
      <w:marRight w:val="0"/>
      <w:marTop w:val="0"/>
      <w:marBottom w:val="0"/>
      <w:divBdr>
        <w:top w:val="none" w:sz="0" w:space="0" w:color="auto"/>
        <w:left w:val="none" w:sz="0" w:space="0" w:color="auto"/>
        <w:bottom w:val="none" w:sz="0" w:space="0" w:color="auto"/>
        <w:right w:val="none" w:sz="0" w:space="0" w:color="auto"/>
      </w:divBdr>
    </w:div>
    <w:div w:id="1499539339">
      <w:bodyDiv w:val="1"/>
      <w:marLeft w:val="0"/>
      <w:marRight w:val="0"/>
      <w:marTop w:val="0"/>
      <w:marBottom w:val="0"/>
      <w:divBdr>
        <w:top w:val="none" w:sz="0" w:space="0" w:color="auto"/>
        <w:left w:val="none" w:sz="0" w:space="0" w:color="auto"/>
        <w:bottom w:val="none" w:sz="0" w:space="0" w:color="auto"/>
        <w:right w:val="none" w:sz="0" w:space="0" w:color="auto"/>
      </w:divBdr>
    </w:div>
    <w:div w:id="1520509110">
      <w:bodyDiv w:val="1"/>
      <w:marLeft w:val="0"/>
      <w:marRight w:val="0"/>
      <w:marTop w:val="0"/>
      <w:marBottom w:val="0"/>
      <w:divBdr>
        <w:top w:val="none" w:sz="0" w:space="0" w:color="auto"/>
        <w:left w:val="none" w:sz="0" w:space="0" w:color="auto"/>
        <w:bottom w:val="none" w:sz="0" w:space="0" w:color="auto"/>
        <w:right w:val="none" w:sz="0" w:space="0" w:color="auto"/>
      </w:divBdr>
    </w:div>
    <w:div w:id="1561821113">
      <w:bodyDiv w:val="1"/>
      <w:marLeft w:val="0"/>
      <w:marRight w:val="0"/>
      <w:marTop w:val="0"/>
      <w:marBottom w:val="0"/>
      <w:divBdr>
        <w:top w:val="none" w:sz="0" w:space="0" w:color="auto"/>
        <w:left w:val="none" w:sz="0" w:space="0" w:color="auto"/>
        <w:bottom w:val="none" w:sz="0" w:space="0" w:color="auto"/>
        <w:right w:val="none" w:sz="0" w:space="0" w:color="auto"/>
      </w:divBdr>
    </w:div>
    <w:div w:id="1568682467">
      <w:bodyDiv w:val="1"/>
      <w:marLeft w:val="0"/>
      <w:marRight w:val="0"/>
      <w:marTop w:val="0"/>
      <w:marBottom w:val="0"/>
      <w:divBdr>
        <w:top w:val="none" w:sz="0" w:space="0" w:color="auto"/>
        <w:left w:val="none" w:sz="0" w:space="0" w:color="auto"/>
        <w:bottom w:val="none" w:sz="0" w:space="0" w:color="auto"/>
        <w:right w:val="none" w:sz="0" w:space="0" w:color="auto"/>
      </w:divBdr>
    </w:div>
    <w:div w:id="1572696715">
      <w:bodyDiv w:val="1"/>
      <w:marLeft w:val="0"/>
      <w:marRight w:val="0"/>
      <w:marTop w:val="0"/>
      <w:marBottom w:val="0"/>
      <w:divBdr>
        <w:top w:val="none" w:sz="0" w:space="0" w:color="auto"/>
        <w:left w:val="none" w:sz="0" w:space="0" w:color="auto"/>
        <w:bottom w:val="none" w:sz="0" w:space="0" w:color="auto"/>
        <w:right w:val="none" w:sz="0" w:space="0" w:color="auto"/>
      </w:divBdr>
    </w:div>
    <w:div w:id="1584532593">
      <w:bodyDiv w:val="1"/>
      <w:marLeft w:val="0"/>
      <w:marRight w:val="0"/>
      <w:marTop w:val="0"/>
      <w:marBottom w:val="0"/>
      <w:divBdr>
        <w:top w:val="none" w:sz="0" w:space="0" w:color="auto"/>
        <w:left w:val="none" w:sz="0" w:space="0" w:color="auto"/>
        <w:bottom w:val="none" w:sz="0" w:space="0" w:color="auto"/>
        <w:right w:val="none" w:sz="0" w:space="0" w:color="auto"/>
      </w:divBdr>
    </w:div>
    <w:div w:id="1597861853">
      <w:bodyDiv w:val="1"/>
      <w:marLeft w:val="0"/>
      <w:marRight w:val="0"/>
      <w:marTop w:val="0"/>
      <w:marBottom w:val="0"/>
      <w:divBdr>
        <w:top w:val="none" w:sz="0" w:space="0" w:color="auto"/>
        <w:left w:val="none" w:sz="0" w:space="0" w:color="auto"/>
        <w:bottom w:val="none" w:sz="0" w:space="0" w:color="auto"/>
        <w:right w:val="none" w:sz="0" w:space="0" w:color="auto"/>
      </w:divBdr>
    </w:div>
    <w:div w:id="1736782866">
      <w:bodyDiv w:val="1"/>
      <w:marLeft w:val="0"/>
      <w:marRight w:val="0"/>
      <w:marTop w:val="0"/>
      <w:marBottom w:val="0"/>
      <w:divBdr>
        <w:top w:val="none" w:sz="0" w:space="0" w:color="auto"/>
        <w:left w:val="none" w:sz="0" w:space="0" w:color="auto"/>
        <w:bottom w:val="none" w:sz="0" w:space="0" w:color="auto"/>
        <w:right w:val="none" w:sz="0" w:space="0" w:color="auto"/>
      </w:divBdr>
    </w:div>
    <w:div w:id="1745833497">
      <w:bodyDiv w:val="1"/>
      <w:marLeft w:val="0"/>
      <w:marRight w:val="0"/>
      <w:marTop w:val="0"/>
      <w:marBottom w:val="0"/>
      <w:divBdr>
        <w:top w:val="none" w:sz="0" w:space="0" w:color="auto"/>
        <w:left w:val="none" w:sz="0" w:space="0" w:color="auto"/>
        <w:bottom w:val="none" w:sz="0" w:space="0" w:color="auto"/>
        <w:right w:val="none" w:sz="0" w:space="0" w:color="auto"/>
      </w:divBdr>
    </w:div>
    <w:div w:id="1786583122">
      <w:bodyDiv w:val="1"/>
      <w:marLeft w:val="0"/>
      <w:marRight w:val="0"/>
      <w:marTop w:val="0"/>
      <w:marBottom w:val="0"/>
      <w:divBdr>
        <w:top w:val="none" w:sz="0" w:space="0" w:color="auto"/>
        <w:left w:val="none" w:sz="0" w:space="0" w:color="auto"/>
        <w:bottom w:val="none" w:sz="0" w:space="0" w:color="auto"/>
        <w:right w:val="none" w:sz="0" w:space="0" w:color="auto"/>
      </w:divBdr>
    </w:div>
    <w:div w:id="1804226411">
      <w:bodyDiv w:val="1"/>
      <w:marLeft w:val="0"/>
      <w:marRight w:val="0"/>
      <w:marTop w:val="0"/>
      <w:marBottom w:val="0"/>
      <w:divBdr>
        <w:top w:val="none" w:sz="0" w:space="0" w:color="auto"/>
        <w:left w:val="none" w:sz="0" w:space="0" w:color="auto"/>
        <w:bottom w:val="none" w:sz="0" w:space="0" w:color="auto"/>
        <w:right w:val="none" w:sz="0" w:space="0" w:color="auto"/>
      </w:divBdr>
    </w:div>
    <w:div w:id="1878733401">
      <w:bodyDiv w:val="1"/>
      <w:marLeft w:val="0"/>
      <w:marRight w:val="0"/>
      <w:marTop w:val="0"/>
      <w:marBottom w:val="0"/>
      <w:divBdr>
        <w:top w:val="none" w:sz="0" w:space="0" w:color="auto"/>
        <w:left w:val="none" w:sz="0" w:space="0" w:color="auto"/>
        <w:bottom w:val="none" w:sz="0" w:space="0" w:color="auto"/>
        <w:right w:val="none" w:sz="0" w:space="0" w:color="auto"/>
      </w:divBdr>
    </w:div>
    <w:div w:id="1882784706">
      <w:bodyDiv w:val="1"/>
      <w:marLeft w:val="0"/>
      <w:marRight w:val="0"/>
      <w:marTop w:val="0"/>
      <w:marBottom w:val="0"/>
      <w:divBdr>
        <w:top w:val="none" w:sz="0" w:space="0" w:color="auto"/>
        <w:left w:val="none" w:sz="0" w:space="0" w:color="auto"/>
        <w:bottom w:val="none" w:sz="0" w:space="0" w:color="auto"/>
        <w:right w:val="none" w:sz="0" w:space="0" w:color="auto"/>
      </w:divBdr>
    </w:div>
    <w:div w:id="1895651382">
      <w:bodyDiv w:val="1"/>
      <w:marLeft w:val="0"/>
      <w:marRight w:val="0"/>
      <w:marTop w:val="0"/>
      <w:marBottom w:val="0"/>
      <w:divBdr>
        <w:top w:val="none" w:sz="0" w:space="0" w:color="auto"/>
        <w:left w:val="none" w:sz="0" w:space="0" w:color="auto"/>
        <w:bottom w:val="none" w:sz="0" w:space="0" w:color="auto"/>
        <w:right w:val="none" w:sz="0" w:space="0" w:color="auto"/>
      </w:divBdr>
    </w:div>
    <w:div w:id="1946814094">
      <w:bodyDiv w:val="1"/>
      <w:marLeft w:val="0"/>
      <w:marRight w:val="0"/>
      <w:marTop w:val="0"/>
      <w:marBottom w:val="0"/>
      <w:divBdr>
        <w:top w:val="none" w:sz="0" w:space="0" w:color="auto"/>
        <w:left w:val="none" w:sz="0" w:space="0" w:color="auto"/>
        <w:bottom w:val="none" w:sz="0" w:space="0" w:color="auto"/>
        <w:right w:val="none" w:sz="0" w:space="0" w:color="auto"/>
      </w:divBdr>
    </w:div>
    <w:div w:id="1978563158">
      <w:bodyDiv w:val="1"/>
      <w:marLeft w:val="0"/>
      <w:marRight w:val="0"/>
      <w:marTop w:val="0"/>
      <w:marBottom w:val="0"/>
      <w:divBdr>
        <w:top w:val="none" w:sz="0" w:space="0" w:color="auto"/>
        <w:left w:val="none" w:sz="0" w:space="0" w:color="auto"/>
        <w:bottom w:val="none" w:sz="0" w:space="0" w:color="auto"/>
        <w:right w:val="none" w:sz="0" w:space="0" w:color="auto"/>
      </w:divBdr>
    </w:div>
    <w:div w:id="1979140787">
      <w:bodyDiv w:val="1"/>
      <w:marLeft w:val="0"/>
      <w:marRight w:val="0"/>
      <w:marTop w:val="0"/>
      <w:marBottom w:val="0"/>
      <w:divBdr>
        <w:top w:val="none" w:sz="0" w:space="0" w:color="auto"/>
        <w:left w:val="none" w:sz="0" w:space="0" w:color="auto"/>
        <w:bottom w:val="none" w:sz="0" w:space="0" w:color="auto"/>
        <w:right w:val="none" w:sz="0" w:space="0" w:color="auto"/>
      </w:divBdr>
    </w:div>
    <w:div w:id="1983847200">
      <w:bodyDiv w:val="1"/>
      <w:marLeft w:val="0"/>
      <w:marRight w:val="0"/>
      <w:marTop w:val="0"/>
      <w:marBottom w:val="0"/>
      <w:divBdr>
        <w:top w:val="none" w:sz="0" w:space="0" w:color="auto"/>
        <w:left w:val="none" w:sz="0" w:space="0" w:color="auto"/>
        <w:bottom w:val="none" w:sz="0" w:space="0" w:color="auto"/>
        <w:right w:val="none" w:sz="0" w:space="0" w:color="auto"/>
      </w:divBdr>
    </w:div>
    <w:div w:id="2051803192">
      <w:bodyDiv w:val="1"/>
      <w:marLeft w:val="0"/>
      <w:marRight w:val="0"/>
      <w:marTop w:val="0"/>
      <w:marBottom w:val="0"/>
      <w:divBdr>
        <w:top w:val="none" w:sz="0" w:space="0" w:color="auto"/>
        <w:left w:val="none" w:sz="0" w:space="0" w:color="auto"/>
        <w:bottom w:val="none" w:sz="0" w:space="0" w:color="auto"/>
        <w:right w:val="none" w:sz="0" w:space="0" w:color="auto"/>
      </w:divBdr>
    </w:div>
    <w:div w:id="2058502526">
      <w:bodyDiv w:val="1"/>
      <w:marLeft w:val="0"/>
      <w:marRight w:val="0"/>
      <w:marTop w:val="0"/>
      <w:marBottom w:val="0"/>
      <w:divBdr>
        <w:top w:val="none" w:sz="0" w:space="0" w:color="auto"/>
        <w:left w:val="none" w:sz="0" w:space="0" w:color="auto"/>
        <w:bottom w:val="none" w:sz="0" w:space="0" w:color="auto"/>
        <w:right w:val="none" w:sz="0" w:space="0" w:color="auto"/>
      </w:divBdr>
    </w:div>
    <w:div w:id="2063475510">
      <w:bodyDiv w:val="1"/>
      <w:marLeft w:val="0"/>
      <w:marRight w:val="0"/>
      <w:marTop w:val="0"/>
      <w:marBottom w:val="0"/>
      <w:divBdr>
        <w:top w:val="none" w:sz="0" w:space="0" w:color="auto"/>
        <w:left w:val="none" w:sz="0" w:space="0" w:color="auto"/>
        <w:bottom w:val="none" w:sz="0" w:space="0" w:color="auto"/>
        <w:right w:val="none" w:sz="0" w:space="0" w:color="auto"/>
      </w:divBdr>
    </w:div>
    <w:div w:id="2065252372">
      <w:bodyDiv w:val="1"/>
      <w:marLeft w:val="0"/>
      <w:marRight w:val="0"/>
      <w:marTop w:val="0"/>
      <w:marBottom w:val="0"/>
      <w:divBdr>
        <w:top w:val="none" w:sz="0" w:space="0" w:color="auto"/>
        <w:left w:val="none" w:sz="0" w:space="0" w:color="auto"/>
        <w:bottom w:val="none" w:sz="0" w:space="0" w:color="auto"/>
        <w:right w:val="none" w:sz="0" w:space="0" w:color="auto"/>
      </w:divBdr>
    </w:div>
    <w:div w:id="2096851834">
      <w:bodyDiv w:val="1"/>
      <w:marLeft w:val="0"/>
      <w:marRight w:val="0"/>
      <w:marTop w:val="0"/>
      <w:marBottom w:val="0"/>
      <w:divBdr>
        <w:top w:val="none" w:sz="0" w:space="0" w:color="auto"/>
        <w:left w:val="none" w:sz="0" w:space="0" w:color="auto"/>
        <w:bottom w:val="none" w:sz="0" w:space="0" w:color="auto"/>
        <w:right w:val="none" w:sz="0" w:space="0" w:color="auto"/>
      </w:divBdr>
    </w:div>
    <w:div w:id="2115855580">
      <w:bodyDiv w:val="1"/>
      <w:marLeft w:val="0"/>
      <w:marRight w:val="0"/>
      <w:marTop w:val="0"/>
      <w:marBottom w:val="0"/>
      <w:divBdr>
        <w:top w:val="none" w:sz="0" w:space="0" w:color="auto"/>
        <w:left w:val="none" w:sz="0" w:space="0" w:color="auto"/>
        <w:bottom w:val="none" w:sz="0" w:space="0" w:color="auto"/>
        <w:right w:val="none" w:sz="0" w:space="0" w:color="auto"/>
      </w:divBdr>
    </w:div>
    <w:div w:id="2117822069">
      <w:bodyDiv w:val="1"/>
      <w:marLeft w:val="0"/>
      <w:marRight w:val="0"/>
      <w:marTop w:val="0"/>
      <w:marBottom w:val="0"/>
      <w:divBdr>
        <w:top w:val="none" w:sz="0" w:space="0" w:color="auto"/>
        <w:left w:val="none" w:sz="0" w:space="0" w:color="auto"/>
        <w:bottom w:val="none" w:sz="0" w:space="0" w:color="auto"/>
        <w:right w:val="none" w:sz="0" w:space="0" w:color="auto"/>
      </w:divBdr>
    </w:div>
    <w:div w:id="2143376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ohenlohekreis.de"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91557-BF83-4903-B914-B633BED5C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642</Words>
  <Characters>4047</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Landratsamt Hohenlohekreis</Company>
  <LinksUpToDate>false</LinksUpToDate>
  <CharactersWithSpaces>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D.Loenicker</dc:creator>
  <cp:lastModifiedBy>Pfeil-Schmid, Nicole</cp:lastModifiedBy>
  <cp:revision>38</cp:revision>
  <cp:lastPrinted>2019-11-15T11:03:00Z</cp:lastPrinted>
  <dcterms:created xsi:type="dcterms:W3CDTF">2026-10-23T07:58:00Z</dcterms:created>
  <dcterms:modified xsi:type="dcterms:W3CDTF">2026-10-27T12:57:00Z</dcterms:modified>
</cp:coreProperties>
</file>