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9026B" w14:textId="41A01ED1" w:rsidR="0084321B" w:rsidRPr="00692779" w:rsidRDefault="0016615D" w:rsidP="00F4095D">
      <w:pPr>
        <w:rPr>
          <w:rFonts w:ascii="Cy Text" w:hAnsi="Cy Text" w:cs="Arial"/>
          <w:sz w:val="22"/>
          <w:szCs w:val="22"/>
        </w:rPr>
      </w:pPr>
      <w:r w:rsidRPr="00692779">
        <w:rPr>
          <w:rFonts w:ascii="Cy Text" w:hAnsi="Cy Text" w:cs="Arial"/>
          <w:noProof/>
          <w:sz w:val="22"/>
          <w:szCs w:val="22"/>
        </w:rPr>
        <mc:AlternateContent>
          <mc:Choice Requires="wps">
            <w:drawing>
              <wp:anchor distT="0" distB="0" distL="114300" distR="114300" simplePos="0" relativeHeight="251662336" behindDoc="0" locked="0" layoutInCell="1" allowOverlap="1" wp14:anchorId="1D7A8C1A" wp14:editId="5FD5ECC8">
                <wp:simplePos x="0" y="0"/>
                <wp:positionH relativeFrom="margin">
                  <wp:posOffset>-71919</wp:posOffset>
                </wp:positionH>
                <wp:positionV relativeFrom="page">
                  <wp:posOffset>2009760</wp:posOffset>
                </wp:positionV>
                <wp:extent cx="3200400" cy="1076178"/>
                <wp:effectExtent l="0" t="0" r="0" b="0"/>
                <wp:wrapNone/>
                <wp:docPr id="83685933" name="Textfeld 4">
                  <a:extLst xmlns:a="http://schemas.openxmlformats.org/drawingml/2006/main">
                    <a:ext uri="{FF2B5EF4-FFF2-40B4-BE49-F238E27FC236}">
                      <a16:creationId xmlns:a16="http://schemas.microsoft.com/office/drawing/2014/main" id="{61482300-131A-476E-95FB-26653B8C1E4E}"/>
                    </a:ext>
                  </a:extLst>
                </wp:docPr>
                <wp:cNvGraphicFramePr/>
                <a:graphic xmlns:a="http://schemas.openxmlformats.org/drawingml/2006/main">
                  <a:graphicData uri="http://schemas.microsoft.com/office/word/2010/wordprocessingShape">
                    <wps:wsp>
                      <wps:cNvSpPr txBox="1"/>
                      <wps:spPr>
                        <a:xfrm>
                          <a:off x="0" y="0"/>
                          <a:ext cx="3200400" cy="1076178"/>
                        </a:xfrm>
                        <a:prstGeom prst="rect">
                          <a:avLst/>
                        </a:prstGeom>
                        <a:solidFill>
                          <a:schemeClr val="lt1"/>
                        </a:solidFill>
                        <a:ln w="6350">
                          <a:noFill/>
                        </a:ln>
                      </wps:spPr>
                      <wps:txb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7A8C1A" id="_x0000_t202" coordsize="21600,21600" o:spt="202" path="m,l,21600r21600,l21600,xe">
                <v:stroke joinstyle="miter"/>
                <v:path gradientshapeok="t" o:connecttype="rect"/>
              </v:shapetype>
              <v:shape id="Textfeld 4" o:spid="_x0000_s1026" type="#_x0000_t202" style="position:absolute;margin-left:-5.65pt;margin-top:158.25pt;width:252pt;height:84.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" fillcolor="white [3201]" stroked="f" strokeweight=".5pt">
                <v:textbo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v:textbox>
                <w10:wrap anchorx="margin" anchory="page"/>
              </v:shape>
            </w:pict>
          </mc:Fallback>
        </mc:AlternateContent>
      </w:r>
    </w:p>
    <w:p w14:paraId="367E8735" w14:textId="77777777" w:rsidR="0084321B" w:rsidRPr="00692779" w:rsidRDefault="0084321B" w:rsidP="0084321B">
      <w:pPr>
        <w:pStyle w:val="Text"/>
        <w:rPr>
          <w:rFonts w:ascii="Cy Text" w:hAnsi="Cy Text"/>
        </w:rPr>
      </w:pPr>
    </w:p>
    <w:p w14:paraId="2F15C8E8" w14:textId="36CB0B3F" w:rsidR="0084321B" w:rsidRPr="00692779" w:rsidRDefault="00BB2ECB" w:rsidP="0084321B">
      <w:pPr>
        <w:pStyle w:val="Text"/>
        <w:rPr>
          <w:rFonts w:ascii="Cy Text" w:hAnsi="Cy Text"/>
        </w:rPr>
      </w:pPr>
      <w:r w:rsidRPr="00692779">
        <w:rPr>
          <w:rFonts w:ascii="Cy Text" w:hAnsi="Cy Text" w:cs="Arial"/>
          <w:noProof/>
        </w:rPr>
        <mc:AlternateContent>
          <mc:Choice Requires="wps">
            <w:drawing>
              <wp:anchor distT="0" distB="0" distL="114300" distR="114300" simplePos="0" relativeHeight="251659264" behindDoc="0" locked="0" layoutInCell="1" allowOverlap="1" wp14:anchorId="4EBE64C4" wp14:editId="0367BECE">
                <wp:simplePos x="0" y="0"/>
                <wp:positionH relativeFrom="column">
                  <wp:posOffset>4093845</wp:posOffset>
                </wp:positionH>
                <wp:positionV relativeFrom="page">
                  <wp:posOffset>3322320</wp:posOffset>
                </wp:positionV>
                <wp:extent cx="1930128" cy="246380"/>
                <wp:effectExtent l="0" t="0" r="0" b="1270"/>
                <wp:wrapNone/>
                <wp:docPr id="1918933836" name="Textfeld 4">
                  <a:extLst xmlns:a="http://schemas.openxmlformats.org/drawingml/2006/main">
                    <a:ext uri="{FF2B5EF4-FFF2-40B4-BE49-F238E27FC236}">
                      <a16:creationId xmlns:a16="http://schemas.microsoft.com/office/drawing/2014/main" id="{5C4F925C-4C74-4ADD-A498-43C9477326E1}"/>
                    </a:ext>
                  </a:extLst>
                </wp:docPr>
                <wp:cNvGraphicFramePr/>
                <a:graphic xmlns:a="http://schemas.openxmlformats.org/drawingml/2006/main">
                  <a:graphicData uri="http://schemas.microsoft.com/office/word/2010/wordprocessingShape">
                    <wps:wsp>
                      <wps:cNvSpPr txBox="1"/>
                      <wps:spPr>
                        <a:xfrm>
                          <a:off x="0" y="0"/>
                          <a:ext cx="1930128" cy="246380"/>
                        </a:xfrm>
                        <a:prstGeom prst="rect">
                          <a:avLst/>
                        </a:prstGeom>
                        <a:solidFill>
                          <a:schemeClr val="lt1"/>
                        </a:solidFill>
                        <a:ln w="6350">
                          <a:noFill/>
                        </a:ln>
                      </wps:spPr>
                      <wps:txbx>
                        <w:txbxContent>
                          <w:p w14:paraId="1D67E513" w14:textId="065AC3E2" w:rsidR="008922E2" w:rsidRPr="007221AB" w:rsidRDefault="00857607" w:rsidP="007221AB">
                            <w:pPr>
                              <w:ind w:left="426"/>
                              <w:rPr>
                                <w:rFonts w:ascii="Cy Text" w:hAnsi="Cy Text" w:cs="Arial"/>
                              </w:rPr>
                            </w:pPr>
                            <w:r>
                              <w:rPr>
                                <w:rFonts w:ascii="Cy Text" w:hAnsi="Cy Text"/>
                                <w:sz w:val="22"/>
                                <w:szCs w:val="22"/>
                              </w:rPr>
                              <w:t>30</w:t>
                            </w:r>
                            <w:r w:rsidR="007221AB">
                              <w:rPr>
                                <w:rFonts w:ascii="Cy Text" w:hAnsi="Cy Text"/>
                                <w:sz w:val="22"/>
                                <w:szCs w:val="22"/>
                              </w:rPr>
                              <w:t xml:space="preserve">. </w:t>
                            </w:r>
                            <w:r w:rsidR="00B200CA" w:rsidRPr="007221AB">
                              <w:rPr>
                                <w:rFonts w:ascii="Cy Text" w:hAnsi="Cy Text"/>
                                <w:sz w:val="22"/>
                                <w:szCs w:val="22"/>
                              </w:rPr>
                              <w:t>S</w:t>
                            </w:r>
                            <w:r w:rsidR="0098403F" w:rsidRPr="007221AB">
                              <w:rPr>
                                <w:rFonts w:ascii="Cy Text" w:hAnsi="Cy Text"/>
                                <w:sz w:val="22"/>
                                <w:szCs w:val="22"/>
                              </w:rPr>
                              <w:t>eptember</w:t>
                            </w:r>
                            <w:r w:rsidR="00BB2ECB" w:rsidRPr="007221AB">
                              <w:rPr>
                                <w:rFonts w:ascii="Cy Text" w:hAnsi="Cy Text"/>
                                <w:sz w:val="22"/>
                                <w:szCs w:val="22"/>
                              </w:rPr>
                              <w:t xml:space="preserve"> </w:t>
                            </w:r>
                            <w:r w:rsidR="00EF314B" w:rsidRPr="007221AB">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proofErr w:type="spellStart"/>
                            <w:r>
                              <w:rPr>
                                <w:rFonts w:ascii="Cy Text" w:hAnsi="Cy Text"/>
                                <w:sz w:val="22"/>
                                <w:szCs w:val="22"/>
                              </w:rPr>
                              <w:t>atum</w:t>
                            </w:r>
                            <w:proofErr w:type="spellEnd"/>
                          </w:p>
                          <w:p w14:paraId="31A0D8DC" w14:textId="58B18F95" w:rsidR="009A2A53" w:rsidRDefault="00876EEB">
                            <w:r>
                              <w:t>21.08.2025</w:t>
                            </w:r>
                            <w:r w:rsidR="00B200CA">
                              <w:t xml:space="preserve">1.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E64C4" id="_x0000_s1027" type="#_x0000_t202" style="position:absolute;margin-left:322.35pt;margin-top:261.6pt;width:152pt;height:1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" fillcolor="white [3201]" stroked="f" strokeweight=".5pt">
                <v:textbox inset="0,0,0,0">
                  <w:txbxContent>
                    <w:p w14:paraId="1D67E513" w14:textId="065AC3E2" w:rsidR="008922E2" w:rsidRPr="007221AB" w:rsidRDefault="00857607" w:rsidP="007221AB">
                      <w:pPr>
                        <w:ind w:left="426"/>
                        <w:rPr>
                          <w:rFonts w:ascii="Cy Text" w:hAnsi="Cy Text" w:cs="Arial"/>
                        </w:rPr>
                      </w:pPr>
                      <w:r>
                        <w:rPr>
                          <w:rFonts w:ascii="Cy Text" w:hAnsi="Cy Text"/>
                          <w:sz w:val="22"/>
                          <w:szCs w:val="22"/>
                        </w:rPr>
                        <w:t>30</w:t>
                      </w:r>
                      <w:r w:rsidR="007221AB">
                        <w:rPr>
                          <w:rFonts w:ascii="Cy Text" w:hAnsi="Cy Text"/>
                          <w:sz w:val="22"/>
                          <w:szCs w:val="22"/>
                        </w:rPr>
                        <w:t xml:space="preserve">. </w:t>
                      </w:r>
                      <w:r w:rsidR="00B200CA" w:rsidRPr="007221AB">
                        <w:rPr>
                          <w:rFonts w:ascii="Cy Text" w:hAnsi="Cy Text"/>
                          <w:sz w:val="22"/>
                          <w:szCs w:val="22"/>
                        </w:rPr>
                        <w:t>S</w:t>
                      </w:r>
                      <w:r w:rsidR="0098403F" w:rsidRPr="007221AB">
                        <w:rPr>
                          <w:rFonts w:ascii="Cy Text" w:hAnsi="Cy Text"/>
                          <w:sz w:val="22"/>
                          <w:szCs w:val="22"/>
                        </w:rPr>
                        <w:t>eptember</w:t>
                      </w:r>
                      <w:r w:rsidR="00BB2ECB" w:rsidRPr="007221AB">
                        <w:rPr>
                          <w:rFonts w:ascii="Cy Text" w:hAnsi="Cy Text"/>
                          <w:sz w:val="22"/>
                          <w:szCs w:val="22"/>
                        </w:rPr>
                        <w:t xml:space="preserve"> </w:t>
                      </w:r>
                      <w:r w:rsidR="00EF314B" w:rsidRPr="007221AB">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proofErr w:type="spellStart"/>
                      <w:r>
                        <w:rPr>
                          <w:rFonts w:ascii="Cy Text" w:hAnsi="Cy Text"/>
                          <w:sz w:val="22"/>
                          <w:szCs w:val="22"/>
                        </w:rPr>
                        <w:t>atum</w:t>
                      </w:r>
                      <w:proofErr w:type="spellEnd"/>
                    </w:p>
                    <w:p w14:paraId="31A0D8DC" w14:textId="58B18F95" w:rsidR="009A2A53" w:rsidRDefault="00876EEB">
                      <w:r>
                        <w:t>21.08.2025</w:t>
                      </w:r>
                      <w:r w:rsidR="00B200CA">
                        <w:t xml:space="preserve">1. </w:t>
                      </w:r>
                    </w:p>
                  </w:txbxContent>
                </v:textbox>
                <w10:wrap anchory="page"/>
              </v:shape>
            </w:pict>
          </mc:Fallback>
        </mc:AlternateContent>
      </w:r>
    </w:p>
    <w:p w14:paraId="71C93F26" w14:textId="77777777" w:rsidR="0084321B" w:rsidRPr="00692779" w:rsidRDefault="0084321B" w:rsidP="0084321B">
      <w:pPr>
        <w:pStyle w:val="Text"/>
        <w:rPr>
          <w:rFonts w:ascii="Cy Text" w:hAnsi="Cy Text"/>
        </w:rPr>
      </w:pPr>
      <w:r w:rsidRPr="00692779">
        <w:rPr>
          <w:rFonts w:ascii="Cy Text" w:hAnsi="Cy Text"/>
          <w:noProof/>
        </w:rPr>
        <mc:AlternateContent>
          <mc:Choice Requires="wps">
            <w:drawing>
              <wp:anchor distT="45720" distB="45720" distL="114300" distR="114300" simplePos="0" relativeHeight="251664384" behindDoc="0" locked="0" layoutInCell="1" allowOverlap="1" wp14:anchorId="753CD4C4" wp14:editId="39BB6CB2">
                <wp:simplePos x="0" y="0"/>
                <wp:positionH relativeFrom="margin">
                  <wp:align>left</wp:align>
                </wp:positionH>
                <wp:positionV relativeFrom="paragraph">
                  <wp:posOffset>29210</wp:posOffset>
                </wp:positionV>
                <wp:extent cx="2360930" cy="323850"/>
                <wp:effectExtent l="0" t="0" r="9525" b="0"/>
                <wp:wrapSquare wrapText="bothSides"/>
                <wp:docPr id="217" name="Textfeld 2">
                  <a:extLst xmlns:a="http://schemas.openxmlformats.org/drawingml/2006/main">
                    <a:ext uri="{FF2B5EF4-FFF2-40B4-BE49-F238E27FC236}">
                      <a16:creationId xmlns:a16="http://schemas.microsoft.com/office/drawing/2014/main" id="{E8CAB639-627A-4D52-BABD-FADC34DA6A2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3850"/>
                        </a:xfrm>
                        <a:prstGeom prst="rect">
                          <a:avLst/>
                        </a:prstGeom>
                        <a:solidFill>
                          <a:srgbClr val="72A8B8"/>
                        </a:solidFill>
                        <a:ln w="9525">
                          <a:noFill/>
                          <a:miter lim="800000"/>
                          <a:headEnd/>
                          <a:tailEnd/>
                        </a:ln>
                      </wps:spPr>
                      <wps:txb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53CD4C4" id="Textfeld 2" o:spid="_x0000_s1028" type="#_x0000_t202" style="position:absolute;margin-left:0;margin-top:2.3pt;width:185.9pt;height:25.5pt;z-index:251664384;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" fillcolor="#72a8b8" stroked="f">
                <v:textbo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v:textbox>
                <w10:wrap type="square" anchorx="margin"/>
              </v:shape>
            </w:pict>
          </mc:Fallback>
        </mc:AlternateContent>
      </w:r>
    </w:p>
    <w:p w14:paraId="508890F6" w14:textId="77777777" w:rsidR="0084321B" w:rsidRPr="00692779" w:rsidRDefault="0084321B" w:rsidP="0084321B">
      <w:pPr>
        <w:pStyle w:val="Text"/>
        <w:rPr>
          <w:rFonts w:ascii="Cy Text" w:hAnsi="Cy Text"/>
        </w:rPr>
      </w:pPr>
    </w:p>
    <w:p w14:paraId="3A4C63CB" w14:textId="42A76D03" w:rsidR="004176E9" w:rsidRPr="004176E9" w:rsidRDefault="004176E9" w:rsidP="004176E9">
      <w:pPr>
        <w:rPr>
          <w:rFonts w:ascii="Cy Text" w:hAnsi="Cy Text"/>
          <w:sz w:val="22"/>
          <w:szCs w:val="22"/>
        </w:rPr>
      </w:pPr>
    </w:p>
    <w:p w14:paraId="6635EF8E" w14:textId="4557D11E" w:rsidR="0082601D" w:rsidRDefault="0082601D" w:rsidP="0082601D">
      <w:pPr>
        <w:pStyle w:val="Text"/>
        <w:ind w:right="1416"/>
        <w:rPr>
          <w:rFonts w:ascii="Cy Text" w:hAnsi="Cy Text"/>
          <w:b/>
          <w:bCs/>
          <w:sz w:val="36"/>
          <w:szCs w:val="36"/>
        </w:rPr>
      </w:pPr>
      <w:r w:rsidRPr="0082601D">
        <w:rPr>
          <w:rFonts w:ascii="Cy Text" w:hAnsi="Cy Text"/>
          <w:b/>
          <w:bCs/>
          <w:sz w:val="36"/>
          <w:szCs w:val="36"/>
        </w:rPr>
        <w:t>Im Kurpark: Feiert mit</w:t>
      </w:r>
    </w:p>
    <w:p w14:paraId="0F811A8E" w14:textId="152F497B" w:rsidR="0082601D" w:rsidRPr="000A6BC6" w:rsidRDefault="009120B0" w:rsidP="0082601D">
      <w:pPr>
        <w:pStyle w:val="Text"/>
        <w:ind w:right="1416"/>
        <w:rPr>
          <w:rFonts w:ascii="Cy Text" w:hAnsi="Cy Text"/>
          <w:b/>
          <w:bCs/>
        </w:rPr>
      </w:pPr>
      <w:r w:rsidRPr="000A6BC6">
        <w:rPr>
          <w:rFonts w:ascii="Cy Text" w:hAnsi="Cy Text"/>
          <w:b/>
          <w:bCs/>
        </w:rPr>
        <w:t>Baustellenfest in Bad Salzhausen am 18. Oktober</w:t>
      </w:r>
      <w:r w:rsidR="000A6BC6" w:rsidRPr="000A6BC6">
        <w:rPr>
          <w:rFonts w:ascii="Cy Text" w:hAnsi="Cy Text"/>
          <w:b/>
          <w:bCs/>
        </w:rPr>
        <w:t xml:space="preserve"> – Start der Dauerkartenrabattaktion</w:t>
      </w:r>
    </w:p>
    <w:p w14:paraId="3E3404E9" w14:textId="77777777" w:rsidR="0082601D" w:rsidRPr="0082601D" w:rsidRDefault="0082601D" w:rsidP="0082601D">
      <w:pPr>
        <w:pStyle w:val="Text"/>
        <w:ind w:right="1416"/>
        <w:rPr>
          <w:rFonts w:ascii="Cy Text" w:hAnsi="Cy Text"/>
        </w:rPr>
      </w:pPr>
      <w:r w:rsidRPr="0082601D">
        <w:rPr>
          <w:rFonts w:ascii="Cy Text" w:hAnsi="Cy Text"/>
        </w:rPr>
        <w:t>Die Stauden sprießen, Wege wachsen, Gebäude glänzen, Menschen machen. Es sind noch knapp sieben Monate bis zur Eröffnung der Landesgartenschau Oberhessen. Der Untere Kurpark in Bad Salzhausen verändert sich mit jeder weiteren Woche. Er ist das Herz des kleinen Heilbads und zugleich eines der zwei wichtigen Ausstellungsgelände der Landesgartenschau Oberhessen 2027. Einen kleinen Vorgeschmack auf den Sommer 2027 erhalten Neugierige am 18. Oktober. Dann ist Baustellenfest mit Rundgängen, einem Bühnenprogramm und vielen Begegnungen bei Speis und Trank. Das Event von 11 bis 17 Uhr ist auf dem Weg zur Eröffnung ein markantes Datum.</w:t>
      </w:r>
    </w:p>
    <w:p w14:paraId="6CAD45D2" w14:textId="77777777" w:rsidR="0082601D" w:rsidRDefault="0082601D" w:rsidP="0082601D">
      <w:pPr>
        <w:pStyle w:val="Text"/>
        <w:ind w:right="1416"/>
        <w:rPr>
          <w:rFonts w:ascii="Cy Text" w:hAnsi="Cy Text"/>
        </w:rPr>
      </w:pPr>
      <w:r w:rsidRPr="0082601D">
        <w:rPr>
          <w:rFonts w:ascii="Cy Text" w:hAnsi="Cy Text"/>
        </w:rPr>
        <w:t>Schauplatz ist das Zentrum des Kurparks zwischen Glockenturm, Gradierwerk und Trinkkuranlage.  Der Untere Kurpark wird bekanntlich zur Landesgartenschau saniert und modernisiert. Allen voran die historische Trinkkuranlage, in der die zwölf wechselnden Blumenschauen stattfinden werden. Dazu kommen der Landgrafenteich, das neue Spielgelände, die sanierten Quellen und vieles mehr. Es ist ein Ort der Ruhe als auch der Begegnung und des Genusses. Die perfekte grüne Kulisse für eine Landesgartenschau.</w:t>
      </w:r>
    </w:p>
    <w:p w14:paraId="0BCFDC78" w14:textId="77777777" w:rsidR="00E909ED" w:rsidRDefault="00E909ED" w:rsidP="0082601D">
      <w:pPr>
        <w:pStyle w:val="Text"/>
        <w:ind w:right="1416"/>
        <w:rPr>
          <w:rFonts w:ascii="Cy Text" w:hAnsi="Cy Text"/>
        </w:rPr>
      </w:pPr>
    </w:p>
    <w:p w14:paraId="64CE7C30" w14:textId="4C0BA69C" w:rsidR="00E909ED" w:rsidRPr="00E909ED" w:rsidRDefault="00E909ED" w:rsidP="0082601D">
      <w:pPr>
        <w:pStyle w:val="Text"/>
        <w:ind w:right="1416"/>
        <w:rPr>
          <w:rFonts w:ascii="Cy Text" w:hAnsi="Cy Text"/>
          <w:b/>
          <w:bCs/>
        </w:rPr>
      </w:pPr>
      <w:r w:rsidRPr="00E909ED">
        <w:rPr>
          <w:rFonts w:ascii="Cy Text" w:hAnsi="Cy Text"/>
          <w:b/>
          <w:bCs/>
        </w:rPr>
        <w:t>Aufbruch und Neuanfang</w:t>
      </w:r>
    </w:p>
    <w:p w14:paraId="4E5C67B3" w14:textId="77777777" w:rsidR="0082601D" w:rsidRPr="0082601D" w:rsidRDefault="0082601D" w:rsidP="0082601D">
      <w:pPr>
        <w:pStyle w:val="Text"/>
        <w:ind w:right="1416"/>
        <w:rPr>
          <w:rFonts w:ascii="Cy Text" w:hAnsi="Cy Text"/>
        </w:rPr>
      </w:pPr>
      <w:r w:rsidRPr="0082601D">
        <w:rPr>
          <w:rFonts w:ascii="Cy Text" w:hAnsi="Cy Text"/>
        </w:rPr>
        <w:t xml:space="preserve">Baustellen bedeuten Unruhe, stehen jedoch für Aufbruch und einen Neuanfang. Noch ein letzter Blick, dann werden Spaziergänger und Anwohner für ein paar Monate Abschied von „ihrem Park“ nehmen müssen. Im Anschluss an das Baustellenfest wird das Areal bis nach der Landesgartenschau komplett eingezäunt werden. Das hat seinen Grund: Im Herbst werden unter Hochdruck nicht nur das weitere Wegenetz, sondern auch die temporären Inhalte im ganzen Gelände gebaut beziehungsweise fertiggestellt. Beispiele dafür sind die Schaugärten, der Gärtnertreff oder die „Lichtkirche“. Die Baustellenfahrzeuge werden sich dann im Takt kreuzen, dementsprechend wäre keine ausreichende </w:t>
      </w:r>
      <w:r w:rsidRPr="0082601D">
        <w:rPr>
          <w:rFonts w:ascii="Cy Text" w:hAnsi="Cy Text"/>
        </w:rPr>
        <w:lastRenderedPageBreak/>
        <w:t>Verkehrssicherheitspflicht mehr zu gewährleisten. Der Obere Kurpark bleibt weiterhin frei zugänglich.</w:t>
      </w:r>
    </w:p>
    <w:p w14:paraId="4A0312C5" w14:textId="77777777" w:rsidR="0082601D" w:rsidRDefault="0082601D" w:rsidP="0082601D">
      <w:pPr>
        <w:pStyle w:val="Text"/>
        <w:ind w:right="1416"/>
        <w:rPr>
          <w:rFonts w:ascii="Cy Text" w:hAnsi="Cy Text"/>
        </w:rPr>
      </w:pPr>
      <w:r w:rsidRPr="0082601D">
        <w:rPr>
          <w:rFonts w:ascii="Cy Text" w:hAnsi="Cy Text"/>
        </w:rPr>
        <w:t xml:space="preserve">Das Baustellenfest wird vor allem ein Tag der Begegnung sein. Denn an zahlreichen Ständen werden Partner, Sponsoren und Teilnehmer der Landesgartenschau vertreten sein. Ein kleiner Ausschnitt: Die Tourismusregion Wetterau und etliche Kommunen sind vor Ort. Der NABU erscheint mit seinem Bibermobil. Die Bingenheimer Saatgut sowie Imker sind vertreten, am LGS-Pavillon gibt es Mitmachangebote und vieles mehr. Polster-Catering, der nächstjährige Gastronomiepartner, wird für kulinarische Genüsse sorgen, die Landfrauen sind mit dem mobilen Backhaus vor Ort. Zu jeder vollen Stunde wird es auf der Bühne einen Programmpunkt geben. „Es ist eine ausgezeichnete Gelegenheit, unsere Partner kennenzulernen und mit ihnen ins Gespräch zu kommen“, lädt Volker Schwarz, zuständig für das Veranstaltungsprogramm und die Durchführung der LGS, ein. Zwei Baustellenführungen jeweils um 12:30 und 15:30 Uhr runden das Programm ab. </w:t>
      </w:r>
    </w:p>
    <w:p w14:paraId="0D3B3A61" w14:textId="77777777" w:rsidR="00E909ED" w:rsidRDefault="00E909ED" w:rsidP="0082601D">
      <w:pPr>
        <w:pStyle w:val="Text"/>
        <w:ind w:right="1416"/>
        <w:rPr>
          <w:rFonts w:ascii="Cy Text" w:hAnsi="Cy Text"/>
          <w:b/>
          <w:bCs/>
        </w:rPr>
      </w:pPr>
    </w:p>
    <w:p w14:paraId="022E2908" w14:textId="092FE39A" w:rsidR="00E909ED" w:rsidRPr="00E909ED" w:rsidRDefault="00E909ED" w:rsidP="0082601D">
      <w:pPr>
        <w:pStyle w:val="Text"/>
        <w:ind w:right="1416"/>
        <w:rPr>
          <w:rFonts w:ascii="Cy Text" w:hAnsi="Cy Text"/>
          <w:b/>
          <w:bCs/>
        </w:rPr>
      </w:pPr>
      <w:r w:rsidRPr="00E909ED">
        <w:rPr>
          <w:rFonts w:ascii="Cy Text" w:hAnsi="Cy Text"/>
          <w:b/>
          <w:bCs/>
        </w:rPr>
        <w:t>Dauerkarte zum Vorteilspreis</w:t>
      </w:r>
    </w:p>
    <w:p w14:paraId="72F3FA1D" w14:textId="77777777" w:rsidR="0082601D" w:rsidRDefault="0082601D" w:rsidP="0082601D">
      <w:pPr>
        <w:pStyle w:val="Text"/>
        <w:ind w:right="1416"/>
        <w:rPr>
          <w:rFonts w:ascii="Cy Text" w:hAnsi="Cy Text"/>
        </w:rPr>
      </w:pPr>
      <w:r w:rsidRPr="0082601D">
        <w:rPr>
          <w:rFonts w:ascii="Cy Text" w:hAnsi="Cy Text"/>
        </w:rPr>
        <w:t xml:space="preserve">Sparfüchse aufgepasst: Mit dem Baustellenfest startet die letzte Rabattaktion für Dauerkarten. Diese sind bis zum 31. Dezember zum vergünstigten Vorverkaufspreis erhältlich – zum Beispiel zahlen Erwachsene 145 statt der regulären 165 Euro. Besucher können diese gleich vor Ort ausdrucken lassen und mitnehmen. Für sich selbst oder vielleicht auch für den persönlichen Lieblingsmenschen. Gleichzeitig öffnet der Online-Ticketshop und bleibt bis zum Ende der Landesgartenschau geöffnet. Neu ist, dass es ab dem 18.10.2026 neben den Dauerkarten auch Tageskarten zu erwerben gibt Diese gelten jeweils für einen einmaligen Besuch der beiden eintrittspflichtigen Gelände in Bad Salzhausen und Gedern. Der Besuch muss nicht am gleichen Tag erfolgen. Neu sind im Übrigen Tages- und Dauerkarten für Hunde. Auch die dürfen aufs Gelände. </w:t>
      </w:r>
    </w:p>
    <w:p w14:paraId="35C2C0EF" w14:textId="77777777" w:rsidR="00F802F1" w:rsidRDefault="00F802F1" w:rsidP="0082601D">
      <w:pPr>
        <w:pStyle w:val="Text"/>
        <w:ind w:right="1416"/>
        <w:rPr>
          <w:rFonts w:ascii="Cy Text" w:hAnsi="Cy Text"/>
        </w:rPr>
      </w:pPr>
    </w:p>
    <w:p w14:paraId="6F26B68D" w14:textId="38569B75" w:rsidR="00F802F1" w:rsidRDefault="00CC7779" w:rsidP="0082601D">
      <w:pPr>
        <w:pStyle w:val="Text"/>
        <w:ind w:right="1416"/>
        <w:rPr>
          <w:rFonts w:ascii="Cy Text" w:hAnsi="Cy Text"/>
          <w:i/>
          <w:iCs/>
        </w:rPr>
      </w:pPr>
      <w:r w:rsidRPr="00CC7779">
        <w:rPr>
          <w:rFonts w:ascii="Cy Text" w:hAnsi="Cy Text"/>
          <w:i/>
          <w:iCs/>
        </w:rPr>
        <w:t xml:space="preserve">Bild 1: </w:t>
      </w:r>
      <w:r w:rsidR="00F802F1" w:rsidRPr="00CC7779">
        <w:rPr>
          <w:rFonts w:ascii="Cy Text" w:hAnsi="Cy Text"/>
          <w:i/>
          <w:iCs/>
        </w:rPr>
        <w:t xml:space="preserve">Der Untere Kurpark wird zu einer der Hauptbühnen der Landesgartenschau. Am 18. Oktober gibt es einen Vorgeschmack auf die Veranstaltung. Foto: </w:t>
      </w:r>
      <w:r w:rsidR="00F91645" w:rsidRPr="00CC7779">
        <w:rPr>
          <w:rFonts w:ascii="Cy Text" w:hAnsi="Cy Text"/>
          <w:i/>
          <w:iCs/>
        </w:rPr>
        <w:t>McLemore/LGS</w:t>
      </w:r>
    </w:p>
    <w:p w14:paraId="7B34D90B" w14:textId="77777777" w:rsidR="009D3E62" w:rsidRDefault="009D3E62" w:rsidP="0082601D">
      <w:pPr>
        <w:pStyle w:val="Text"/>
        <w:ind w:right="1416"/>
        <w:rPr>
          <w:rFonts w:ascii="Cy Text" w:hAnsi="Cy Text"/>
          <w:i/>
          <w:iCs/>
        </w:rPr>
      </w:pPr>
    </w:p>
    <w:p w14:paraId="45A6CF4A" w14:textId="57B74A40" w:rsidR="009D3E62" w:rsidRPr="00CC7779" w:rsidRDefault="009D3E62" w:rsidP="0082601D">
      <w:pPr>
        <w:pStyle w:val="Text"/>
        <w:ind w:right="1416"/>
        <w:rPr>
          <w:rFonts w:ascii="Cy Text" w:hAnsi="Cy Text"/>
          <w:i/>
          <w:iCs/>
        </w:rPr>
      </w:pPr>
      <w:r>
        <w:rPr>
          <w:rFonts w:ascii="Cy Text" w:hAnsi="Cy Text"/>
          <w:i/>
          <w:iCs/>
        </w:rPr>
        <w:t xml:space="preserve">Bild 2: Der Sommer 2027 wird blumig. </w:t>
      </w:r>
      <w:r w:rsidR="00466554">
        <w:rPr>
          <w:rFonts w:ascii="Cy Text" w:hAnsi="Cy Text"/>
          <w:i/>
          <w:iCs/>
        </w:rPr>
        <w:t>In Bad Salzhausen hinter dem Gradierwerk werden die Schaugärten platziert werden. Foto: Holland/LGS</w:t>
      </w:r>
    </w:p>
    <w:p w14:paraId="14CF0F9E" w14:textId="77777777" w:rsidR="0082601D" w:rsidRPr="0082601D" w:rsidRDefault="0082601D" w:rsidP="0082601D">
      <w:pPr>
        <w:pStyle w:val="Text"/>
        <w:ind w:right="1416"/>
        <w:rPr>
          <w:rFonts w:ascii="Cy Text" w:hAnsi="Cy Text"/>
        </w:rPr>
      </w:pPr>
      <w:r w:rsidRPr="0082601D">
        <w:rPr>
          <w:rFonts w:ascii="Cy Text" w:hAnsi="Cy Text"/>
        </w:rPr>
        <w:t xml:space="preserve"> </w:t>
      </w:r>
    </w:p>
    <w:p w14:paraId="658F46A7" w14:textId="6E026C6E" w:rsidR="00FE4300" w:rsidRPr="00D022FB" w:rsidRDefault="00FE4300" w:rsidP="009E72F0">
      <w:pPr>
        <w:pStyle w:val="Text"/>
        <w:ind w:right="1416"/>
        <w:rPr>
          <w:rFonts w:ascii="Cy Text" w:hAnsi="Cy Text"/>
        </w:rPr>
      </w:pPr>
    </w:p>
    <w:sectPr w:rsidR="00FE4300" w:rsidRPr="00D022FB" w:rsidSect="00545EFD">
      <w:headerReference w:type="even" r:id="rId10"/>
      <w:headerReference w:type="default" r:id="rId11"/>
      <w:footerReference w:type="even" r:id="rId12"/>
      <w:footerReference w:type="default" r:id="rId13"/>
      <w:headerReference w:type="first" r:id="rId14"/>
      <w:footerReference w:type="first" r:id="rId15"/>
      <w:pgSz w:w="11906" w:h="16838"/>
      <w:pgMar w:top="2916" w:right="850" w:bottom="1134" w:left="1133" w:header="708" w:footer="2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AA50D" w14:textId="77777777" w:rsidR="00E66915" w:rsidRDefault="00E66915" w:rsidP="00657D44">
      <w:r>
        <w:separator/>
      </w:r>
    </w:p>
  </w:endnote>
  <w:endnote w:type="continuationSeparator" w:id="0">
    <w:p w14:paraId="398F93A4" w14:textId="77777777" w:rsidR="00E66915" w:rsidRDefault="00E66915" w:rsidP="00657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w:altName w:val="Sylfae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y Text">
    <w:panose1 w:val="02000000000000000000"/>
    <w:charset w:val="00"/>
    <w:family w:val="modern"/>
    <w:notTrueType/>
    <w:pitch w:val="variable"/>
    <w:sig w:usb0="A000003F" w:usb1="5000204B" w:usb2="00000000" w:usb3="00000000" w:csb0="00000093"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8B25E" w14:textId="77777777" w:rsidR="004628AA" w:rsidRDefault="004628A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908"/>
      <w:gridCol w:w="2487"/>
      <w:gridCol w:w="3218"/>
      <w:gridCol w:w="3072"/>
    </w:tblGrid>
    <w:tr w:rsidR="006722AA" w:rsidRPr="00545EFD" w14:paraId="08954A16" w14:textId="77777777" w:rsidTr="000826A8">
      <w:trPr>
        <w:trHeight w:val="1163"/>
      </w:trPr>
      <w:tc>
        <w:tcPr>
          <w:tcW w:w="1908" w:type="dxa"/>
        </w:tcPr>
        <w:p w14:paraId="3495835D" w14:textId="135653F4" w:rsidR="006722AA" w:rsidRPr="00545EFD" w:rsidRDefault="006722AA" w:rsidP="006722AA">
          <w:pPr>
            <w:pStyle w:val="Fuzeile"/>
            <w:tabs>
              <w:tab w:val="clear" w:pos="4536"/>
              <w:tab w:val="center" w:pos="4820"/>
            </w:tabs>
            <w:spacing w:line="276" w:lineRule="auto"/>
            <w:rPr>
              <w:rFonts w:ascii="Cy Text" w:hAnsi="Cy Text" w:cs="Arial"/>
              <w:sz w:val="15"/>
              <w:szCs w:val="15"/>
            </w:rPr>
          </w:pPr>
        </w:p>
      </w:tc>
      <w:tc>
        <w:tcPr>
          <w:tcW w:w="2487" w:type="dxa"/>
        </w:tcPr>
        <w:p w14:paraId="1F13D6DE" w14:textId="2A36CCAA" w:rsidR="006722AA" w:rsidRPr="00545EFD" w:rsidRDefault="006722AA" w:rsidP="006722AA">
          <w:pPr>
            <w:pStyle w:val="Fuzeile"/>
            <w:spacing w:line="276" w:lineRule="auto"/>
            <w:rPr>
              <w:rFonts w:ascii="Cy Text" w:hAnsi="Cy Text" w:cs="Arial"/>
              <w:sz w:val="15"/>
              <w:szCs w:val="15"/>
            </w:rPr>
          </w:pPr>
        </w:p>
      </w:tc>
      <w:tc>
        <w:tcPr>
          <w:tcW w:w="3218" w:type="dxa"/>
        </w:tcPr>
        <w:p w14:paraId="26669A45" w14:textId="77777777" w:rsidR="006722AA" w:rsidRPr="00545EFD" w:rsidRDefault="006722AA" w:rsidP="006722AA">
          <w:pPr>
            <w:pStyle w:val="Fuzeile"/>
            <w:spacing w:line="276" w:lineRule="auto"/>
            <w:rPr>
              <w:rFonts w:ascii="Cy Text" w:hAnsi="Cy Text" w:cs="Arial"/>
              <w:sz w:val="15"/>
              <w:szCs w:val="15"/>
            </w:rPr>
          </w:pPr>
        </w:p>
      </w:tc>
      <w:tc>
        <w:tcPr>
          <w:tcW w:w="3072" w:type="dxa"/>
        </w:tcPr>
        <w:p w14:paraId="58CE9775" w14:textId="579FD838" w:rsidR="006722AA" w:rsidRPr="00545EFD" w:rsidRDefault="006722AA" w:rsidP="006722AA">
          <w:pPr>
            <w:pStyle w:val="Fuzeile"/>
            <w:spacing w:line="276" w:lineRule="auto"/>
            <w:rPr>
              <w:rFonts w:ascii="Cy Text" w:hAnsi="Cy Text" w:cs="Arial"/>
              <w:sz w:val="15"/>
              <w:szCs w:val="15"/>
            </w:rPr>
          </w:pPr>
        </w:p>
      </w:tc>
    </w:tr>
  </w:tbl>
  <w:p w14:paraId="6247D4A7" w14:textId="77777777" w:rsidR="006722AA" w:rsidRPr="00545EFD" w:rsidRDefault="006722AA" w:rsidP="00BE198A">
    <w:pPr>
      <w:pStyle w:val="Fuzeile"/>
      <w:rPr>
        <w:rFonts w:ascii="Cy Text" w:hAnsi="Cy Tex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50"/>
      <w:gridCol w:w="1701"/>
      <w:gridCol w:w="2693"/>
      <w:gridCol w:w="2741"/>
    </w:tblGrid>
    <w:tr w:rsidR="002A5BE4" w:rsidRPr="00545EFD" w14:paraId="6BC9CA11" w14:textId="77777777" w:rsidTr="000826A8">
      <w:trPr>
        <w:trHeight w:val="1163"/>
      </w:trPr>
      <w:tc>
        <w:tcPr>
          <w:tcW w:w="3550" w:type="dxa"/>
        </w:tcPr>
        <w:p w14:paraId="2D0ACFF8" w14:textId="77777777" w:rsidR="002A5BE4" w:rsidRPr="002163E3" w:rsidRDefault="002A5BE4" w:rsidP="002A5BE4">
          <w:pPr>
            <w:pStyle w:val="Fuzeile"/>
            <w:spacing w:line="276" w:lineRule="auto"/>
            <w:ind w:left="-102"/>
            <w:rPr>
              <w:rFonts w:ascii="Cy Text" w:hAnsi="Cy Text" w:cs="Arial"/>
              <w:b/>
              <w:bCs/>
              <w:sz w:val="15"/>
              <w:szCs w:val="15"/>
            </w:rPr>
          </w:pPr>
          <w:r w:rsidRPr="002163E3">
            <w:rPr>
              <w:rFonts w:ascii="Cy Text" w:hAnsi="Cy Text" w:cs="Arial"/>
              <w:b/>
              <w:bCs/>
              <w:sz w:val="15"/>
              <w:szCs w:val="15"/>
            </w:rPr>
            <w:t xml:space="preserve">Landesgartenschau Oberhessen </w:t>
          </w:r>
          <w:r>
            <w:rPr>
              <w:rFonts w:ascii="Cy Text" w:hAnsi="Cy Text" w:cs="Arial"/>
              <w:b/>
              <w:bCs/>
              <w:sz w:val="15"/>
              <w:szCs w:val="15"/>
            </w:rPr>
            <w:t xml:space="preserve">2027 </w:t>
          </w:r>
          <w:r w:rsidRPr="002163E3">
            <w:rPr>
              <w:rFonts w:ascii="Cy Text" w:hAnsi="Cy Text" w:cs="Arial"/>
              <w:b/>
              <w:bCs/>
              <w:sz w:val="15"/>
              <w:szCs w:val="15"/>
            </w:rPr>
            <w:t>gGmbH</w:t>
          </w:r>
        </w:p>
        <w:p w14:paraId="12D91BF6" w14:textId="77777777" w:rsidR="002A5BE4" w:rsidRDefault="002A5BE4" w:rsidP="002A5BE4">
          <w:pPr>
            <w:pStyle w:val="Fuzeile"/>
            <w:spacing w:line="276" w:lineRule="auto"/>
            <w:ind w:left="-102"/>
            <w:rPr>
              <w:rFonts w:ascii="Cy Text" w:hAnsi="Cy Text" w:cs="Arial"/>
              <w:sz w:val="15"/>
              <w:szCs w:val="15"/>
            </w:rPr>
          </w:pPr>
          <w:r>
            <w:rPr>
              <w:rFonts w:ascii="Cy Text" w:hAnsi="Cy Text" w:cs="Arial"/>
              <w:sz w:val="15"/>
              <w:szCs w:val="15"/>
            </w:rPr>
            <w:t>Kurstraße 2b, 63667 Nidda</w:t>
          </w:r>
        </w:p>
        <w:p w14:paraId="2E127A8E"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Telefon: </w:t>
          </w:r>
          <w:r w:rsidRPr="00545EFD">
            <w:rPr>
              <w:rFonts w:ascii="Cy Text" w:hAnsi="Cy Text" w:cs="Arial"/>
              <w:sz w:val="15"/>
              <w:szCs w:val="15"/>
            </w:rPr>
            <w:t>06043</w:t>
          </w:r>
          <w:r>
            <w:rPr>
              <w:rFonts w:ascii="Cy Text" w:hAnsi="Cy Text" w:cs="Arial"/>
              <w:sz w:val="15"/>
              <w:szCs w:val="15"/>
            </w:rPr>
            <w:t>-</w:t>
          </w:r>
          <w:r w:rsidRPr="00545EFD">
            <w:rPr>
              <w:rFonts w:ascii="Cy Text" w:hAnsi="Cy Text" w:cs="Arial"/>
              <w:sz w:val="15"/>
              <w:szCs w:val="15"/>
            </w:rPr>
            <w:t>80292</w:t>
          </w:r>
          <w:r>
            <w:rPr>
              <w:rFonts w:ascii="Cy Text" w:hAnsi="Cy Text" w:cs="Arial"/>
              <w:sz w:val="15"/>
              <w:szCs w:val="15"/>
            </w:rPr>
            <w:t>-</w:t>
          </w:r>
          <w:r w:rsidRPr="00545EFD">
            <w:rPr>
              <w:rFonts w:ascii="Cy Text" w:hAnsi="Cy Text" w:cs="Arial"/>
              <w:sz w:val="15"/>
              <w:szCs w:val="15"/>
            </w:rPr>
            <w:t>0</w:t>
          </w:r>
        </w:p>
        <w:p w14:paraId="15F4750A"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E-Mail: </w:t>
          </w:r>
          <w:r w:rsidRPr="00545EFD">
            <w:rPr>
              <w:rFonts w:ascii="Cy Text" w:hAnsi="Cy Text" w:cs="Arial"/>
              <w:sz w:val="15"/>
              <w:szCs w:val="15"/>
            </w:rPr>
            <w:t>info@lgs-oberhessen.de</w:t>
          </w:r>
        </w:p>
        <w:p w14:paraId="5E3ABB7D"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www.landesgartenschau-oberhessen.de</w:t>
          </w:r>
        </w:p>
      </w:tc>
      <w:tc>
        <w:tcPr>
          <w:tcW w:w="1701" w:type="dxa"/>
        </w:tcPr>
        <w:p w14:paraId="0E378B1C" w14:textId="77777777" w:rsidR="002A5BE4" w:rsidRPr="00545EFD" w:rsidRDefault="002A5BE4" w:rsidP="002A5BE4">
          <w:pPr>
            <w:pStyle w:val="Fuzeile"/>
            <w:tabs>
              <w:tab w:val="clear" w:pos="4536"/>
              <w:tab w:val="center" w:pos="4820"/>
            </w:tabs>
            <w:spacing w:line="276" w:lineRule="auto"/>
            <w:ind w:left="-102"/>
            <w:rPr>
              <w:rFonts w:ascii="Cy Text" w:hAnsi="Cy Text" w:cs="Arial"/>
              <w:b/>
              <w:bCs/>
              <w:sz w:val="15"/>
              <w:szCs w:val="15"/>
            </w:rPr>
          </w:pPr>
          <w:r w:rsidRPr="00545EFD">
            <w:rPr>
              <w:rFonts w:ascii="Cy Text" w:hAnsi="Cy Text" w:cs="Arial"/>
              <w:b/>
              <w:bCs/>
              <w:sz w:val="15"/>
              <w:szCs w:val="15"/>
            </w:rPr>
            <w:t>Geschäftsführung</w:t>
          </w:r>
        </w:p>
        <w:p w14:paraId="03E06121"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Florian Herrmann</w:t>
          </w:r>
        </w:p>
        <w:p w14:paraId="51FAEC0E"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Thomas Hellingrath Rudolf G. Hartmann</w:t>
          </w:r>
        </w:p>
      </w:tc>
      <w:tc>
        <w:tcPr>
          <w:tcW w:w="2693" w:type="dxa"/>
        </w:tcPr>
        <w:p w14:paraId="223EB05A"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Sitz der Gesellschaft:</w:t>
          </w:r>
          <w:r>
            <w:rPr>
              <w:rFonts w:ascii="Cy Text" w:hAnsi="Cy Text" w:cs="Arial"/>
              <w:sz w:val="15"/>
              <w:szCs w:val="15"/>
            </w:rPr>
            <w:t xml:space="preserve"> </w:t>
          </w:r>
          <w:r w:rsidRPr="00545EFD">
            <w:rPr>
              <w:rFonts w:ascii="Cy Text" w:hAnsi="Cy Text" w:cs="Arial"/>
              <w:sz w:val="15"/>
              <w:szCs w:val="15"/>
            </w:rPr>
            <w:t>Nidda</w:t>
          </w:r>
        </w:p>
        <w:p w14:paraId="5A002950"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Handelsregister:</w:t>
          </w:r>
          <w:r>
            <w:rPr>
              <w:rFonts w:ascii="Cy Text" w:hAnsi="Cy Text" w:cs="Arial"/>
              <w:sz w:val="15"/>
              <w:szCs w:val="15"/>
            </w:rPr>
            <w:t xml:space="preserve"> </w:t>
          </w:r>
          <w:r w:rsidRPr="00545EFD">
            <w:rPr>
              <w:rFonts w:ascii="Cy Text" w:hAnsi="Cy Text" w:cs="Arial"/>
              <w:sz w:val="15"/>
              <w:szCs w:val="15"/>
            </w:rPr>
            <w:t>HRB 9821</w:t>
          </w:r>
        </w:p>
        <w:p w14:paraId="533DB9E1" w14:textId="77777777" w:rsidR="002A5BE4"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Registergericht:</w:t>
          </w:r>
          <w:r w:rsidRPr="00545EFD">
            <w:rPr>
              <w:rFonts w:ascii="Cy Text" w:hAnsi="Cy Text" w:cs="Arial"/>
              <w:sz w:val="15"/>
              <w:szCs w:val="15"/>
            </w:rPr>
            <w:t xml:space="preserve"> Friedberg </w:t>
          </w:r>
          <w:r>
            <w:rPr>
              <w:rFonts w:ascii="Cy Text" w:hAnsi="Cy Text" w:cs="Arial"/>
              <w:sz w:val="15"/>
              <w:szCs w:val="15"/>
            </w:rPr>
            <w:t>(Hessen)</w:t>
          </w:r>
        </w:p>
        <w:p w14:paraId="0210C216" w14:textId="77777777" w:rsidR="002A5BE4" w:rsidRPr="00545EFD" w:rsidRDefault="002A5BE4" w:rsidP="002A5BE4">
          <w:pPr>
            <w:spacing w:line="276" w:lineRule="auto"/>
            <w:ind w:left="-102"/>
            <w:rPr>
              <w:rFonts w:ascii="Cy Text" w:hAnsi="Cy Text" w:cs="Arial"/>
              <w:sz w:val="15"/>
              <w:szCs w:val="15"/>
            </w:rPr>
          </w:pPr>
          <w:r w:rsidRPr="004624F9">
            <w:rPr>
              <w:rFonts w:ascii="Cy Text" w:hAnsi="Cy Text" w:cs="Arial"/>
              <w:b/>
              <w:bCs/>
              <w:sz w:val="15"/>
              <w:szCs w:val="15"/>
            </w:rPr>
            <w:t>USt.-ID:</w:t>
          </w:r>
          <w:r w:rsidRPr="00545EFD">
            <w:rPr>
              <w:rFonts w:ascii="Cy Text" w:hAnsi="Cy Text" w:cs="Arial"/>
              <w:sz w:val="15"/>
              <w:szCs w:val="15"/>
            </w:rPr>
            <w:t xml:space="preserve"> DE350560988</w:t>
          </w:r>
        </w:p>
      </w:tc>
      <w:tc>
        <w:tcPr>
          <w:tcW w:w="2741" w:type="dxa"/>
        </w:tcPr>
        <w:p w14:paraId="57F27532" w14:textId="77777777" w:rsidR="002A5BE4" w:rsidRPr="00545EFD" w:rsidRDefault="002A5BE4" w:rsidP="002A5BE4">
          <w:pPr>
            <w:pStyle w:val="Fuzeile"/>
            <w:spacing w:line="276" w:lineRule="auto"/>
            <w:ind w:left="-102"/>
            <w:rPr>
              <w:rFonts w:ascii="Cy Text" w:hAnsi="Cy Text" w:cs="Arial"/>
              <w:b/>
              <w:bCs/>
              <w:sz w:val="15"/>
              <w:szCs w:val="15"/>
            </w:rPr>
          </w:pPr>
          <w:r w:rsidRPr="00545EFD">
            <w:rPr>
              <w:rFonts w:ascii="Cy Text" w:hAnsi="Cy Text" w:cs="Arial"/>
              <w:b/>
              <w:bCs/>
              <w:sz w:val="15"/>
              <w:szCs w:val="15"/>
            </w:rPr>
            <w:t>Bankverbindung</w:t>
          </w:r>
        </w:p>
        <w:p w14:paraId="0B86E9A5"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Sparkasse Oberhessen</w:t>
          </w:r>
        </w:p>
        <w:p w14:paraId="51BE0754"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IBAN: DE72 5185 0079 0027 2010 67</w:t>
          </w:r>
        </w:p>
        <w:p w14:paraId="022BF7B0" w14:textId="77777777" w:rsidR="002A5BE4" w:rsidRPr="00545EFD" w:rsidRDefault="002A5BE4" w:rsidP="002A5BE4">
          <w:pPr>
            <w:pStyle w:val="Fuzeile"/>
            <w:spacing w:line="276" w:lineRule="auto"/>
            <w:ind w:left="-102"/>
            <w:rPr>
              <w:rFonts w:ascii="Cy Text" w:hAnsi="Cy Text" w:cs="Arial"/>
              <w:sz w:val="15"/>
              <w:szCs w:val="15"/>
            </w:rPr>
          </w:pPr>
        </w:p>
      </w:tc>
    </w:tr>
  </w:tbl>
  <w:p w14:paraId="02CEA283" w14:textId="77777777" w:rsidR="00DE1210" w:rsidRPr="002A5BE4" w:rsidRDefault="00DE1210" w:rsidP="002A5BE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2785C" w14:textId="77777777" w:rsidR="00E66915" w:rsidRDefault="00E66915" w:rsidP="00657D44">
      <w:r>
        <w:separator/>
      </w:r>
    </w:p>
  </w:footnote>
  <w:footnote w:type="continuationSeparator" w:id="0">
    <w:p w14:paraId="60B3AB3A" w14:textId="77777777" w:rsidR="00E66915" w:rsidRDefault="00E66915" w:rsidP="00657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05A7E" w14:textId="77777777" w:rsidR="004628AA" w:rsidRDefault="004628A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16FF" w14:textId="3A050CDE" w:rsidR="00484C10" w:rsidRDefault="009A2A53" w:rsidP="00484C10">
    <w:pPr>
      <w:pStyle w:val="Kopfzeile"/>
      <w:tabs>
        <w:tab w:val="clear" w:pos="4536"/>
        <w:tab w:val="clear" w:pos="9072"/>
      </w:tabs>
    </w:pPr>
    <w:r>
      <w:rPr>
        <w:rFonts w:ascii="Arial" w:hAnsi="Arial" w:cs="Arial"/>
        <w:b/>
        <w:bCs/>
        <w:noProof/>
        <w:sz w:val="16"/>
        <w:szCs w:val="16"/>
      </w:rPr>
      <w:drawing>
        <wp:anchor distT="0" distB="0" distL="114300" distR="114300" simplePos="0" relativeHeight="251667456" behindDoc="1" locked="1" layoutInCell="1" allowOverlap="1" wp14:anchorId="6ECB70D2" wp14:editId="337F2AA0">
          <wp:simplePos x="0" y="0"/>
          <wp:positionH relativeFrom="page">
            <wp:posOffset>4641215</wp:posOffset>
          </wp:positionH>
          <wp:positionV relativeFrom="page">
            <wp:posOffset>-50165</wp:posOffset>
          </wp:positionV>
          <wp:extent cx="2833200" cy="2005200"/>
          <wp:effectExtent l="0" t="0" r="0" b="0"/>
          <wp:wrapNone/>
          <wp:docPr id="1258570166" name="Grafik 3" descr="Ein Bild, das Text, Grafiken, Grafikdesign, Screenshot enthält.&#10;&#10;KI-generierte Inhalte können fehlerhaft sein.">
            <a:extLst xmlns:a="http://schemas.openxmlformats.org/drawingml/2006/main">
              <a:ext uri="{FF2B5EF4-FFF2-40B4-BE49-F238E27FC236}">
                <a16:creationId xmlns:a16="http://schemas.microsoft.com/office/drawing/2014/main" id="{3F59B4D0-5A5C-409F-8EB4-B3A3CC0DF7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70166" name="Grafik 3" descr="Ein Bild, das Text, Grafiken, Grafikdesign, Screensho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sidR="00484C10">
      <w:rPr>
        <w:noProof/>
      </w:rPr>
      <w:drawing>
        <wp:anchor distT="0" distB="0" distL="114300" distR="114300" simplePos="0" relativeHeight="251660288" behindDoc="1" locked="1" layoutInCell="1" allowOverlap="1" wp14:anchorId="021B0234" wp14:editId="7AAE6DE0">
          <wp:simplePos x="0" y="0"/>
          <wp:positionH relativeFrom="page">
            <wp:posOffset>123190</wp:posOffset>
          </wp:positionH>
          <wp:positionV relativeFrom="page">
            <wp:align>top</wp:align>
          </wp:positionV>
          <wp:extent cx="7439660" cy="10515600"/>
          <wp:effectExtent l="0" t="0" r="8890" b="0"/>
          <wp:wrapNone/>
          <wp:docPr id="1828041624" name="Grafik 2">
            <a:extLst xmlns:a="http://schemas.openxmlformats.org/drawingml/2006/main">
              <a:ext uri="{FF2B5EF4-FFF2-40B4-BE49-F238E27FC236}">
                <a16:creationId xmlns:a16="http://schemas.microsoft.com/office/drawing/2014/main" id="{E2CC8DA2-0537-4EB1-8F8F-A129047367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25557" name="Grafik 2"/>
                  <pic:cNvPicPr/>
                </pic:nvPicPr>
                <pic:blipFill>
                  <a:blip r:embed="rId2">
                    <a:extLst>
                      <a:ext uri="{28A0092B-C50C-407E-A947-70E740481C1C}">
                        <a14:useLocalDpi xmlns:a14="http://schemas.microsoft.com/office/drawing/2010/main" val="0"/>
                      </a:ext>
                    </a:extLst>
                  </a:blip>
                  <a:stretch>
                    <a:fillRect/>
                  </a:stretch>
                </pic:blipFill>
                <pic:spPr>
                  <a:xfrm>
                    <a:off x="0" y="0"/>
                    <a:ext cx="7439660" cy="10515600"/>
                  </a:xfrm>
                  <a:prstGeom prst="rect">
                    <a:avLst/>
                  </a:prstGeom>
                </pic:spPr>
              </pic:pic>
            </a:graphicData>
          </a:graphic>
          <wp14:sizeRelH relativeFrom="margin">
            <wp14:pctWidth>0</wp14:pctWidth>
          </wp14:sizeRelH>
          <wp14:sizeRelV relativeFrom="margin">
            <wp14:pctHeight>0</wp14:pctHeight>
          </wp14:sizeRelV>
        </wp:anchor>
      </w:drawing>
    </w:r>
  </w:p>
  <w:p w14:paraId="07CADD0E" w14:textId="77777777" w:rsidR="00484C10" w:rsidRDefault="00484C10" w:rsidP="00484C10">
    <w:pPr>
      <w:pStyle w:val="Kopfzeile"/>
      <w:tabs>
        <w:tab w:val="clear" w:pos="4536"/>
        <w:tab w:val="clear" w:pos="9072"/>
      </w:tabs>
      <w:ind w:left="6804"/>
      <w:rPr>
        <w:rFonts w:ascii="Arial" w:hAnsi="Arial" w:cs="Arial"/>
        <w:b/>
        <w:bCs/>
        <w:sz w:val="16"/>
        <w:szCs w:val="16"/>
      </w:rPr>
    </w:pPr>
  </w:p>
  <w:p w14:paraId="6632BE64" w14:textId="77777777" w:rsidR="00484C10" w:rsidRDefault="00484C10" w:rsidP="00484C10">
    <w:pPr>
      <w:pStyle w:val="Kopfzeile"/>
      <w:tabs>
        <w:tab w:val="clear" w:pos="4536"/>
        <w:tab w:val="clear" w:pos="9072"/>
      </w:tabs>
      <w:ind w:left="6804"/>
      <w:rPr>
        <w:rFonts w:ascii="Arial" w:hAnsi="Arial" w:cs="Arial"/>
        <w:b/>
        <w:bCs/>
        <w:sz w:val="16"/>
        <w:szCs w:val="16"/>
      </w:rPr>
    </w:pPr>
  </w:p>
  <w:p w14:paraId="71F626C7" w14:textId="4375D53E" w:rsidR="00484C10" w:rsidRPr="00DE1210" w:rsidRDefault="00484C10" w:rsidP="00DE1210">
    <w:pPr>
      <w:pStyle w:val="Kopfzeile"/>
      <w:tabs>
        <w:tab w:val="clear" w:pos="4536"/>
        <w:tab w:val="clear" w:pos="9072"/>
      </w:tabs>
      <w:rPr>
        <w:rFonts w:ascii="Arial" w:hAnsi="Arial" w:cs="Arial"/>
        <w:b/>
        <w:bCs/>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3884" w14:textId="77777777" w:rsidR="00DE1210" w:rsidRDefault="00DE1210" w:rsidP="00DE1210">
    <w:pPr>
      <w:pStyle w:val="Kopfzeile"/>
      <w:tabs>
        <w:tab w:val="clear" w:pos="4536"/>
        <w:tab w:val="clear" w:pos="9072"/>
      </w:tabs>
    </w:pPr>
    <w:r>
      <w:rPr>
        <w:rFonts w:ascii="Arial" w:hAnsi="Arial" w:cs="Arial"/>
        <w:b/>
        <w:bCs/>
        <w:noProof/>
        <w:sz w:val="16"/>
        <w:szCs w:val="16"/>
      </w:rPr>
      <w:drawing>
        <wp:anchor distT="0" distB="0" distL="114300" distR="114300" simplePos="0" relativeHeight="251665408" behindDoc="1" locked="1" layoutInCell="1" allowOverlap="1" wp14:anchorId="48CA436A" wp14:editId="4C033E70">
          <wp:simplePos x="0" y="0"/>
          <wp:positionH relativeFrom="page">
            <wp:posOffset>4641215</wp:posOffset>
          </wp:positionH>
          <wp:positionV relativeFrom="page">
            <wp:posOffset>-50165</wp:posOffset>
          </wp:positionV>
          <wp:extent cx="2833200" cy="2005200"/>
          <wp:effectExtent l="0" t="0" r="0" b="0"/>
          <wp:wrapNone/>
          <wp:docPr id="1356223756" name="Grafik 3">
            <a:extLst xmlns:a="http://schemas.openxmlformats.org/drawingml/2006/main">
              <a:ext uri="{FF2B5EF4-FFF2-40B4-BE49-F238E27FC236}">
                <a16:creationId xmlns:a16="http://schemas.microsoft.com/office/drawing/2014/main" id="{9CAC540F-24B6-42DB-97D4-1C55841896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23756"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1" layoutInCell="1" allowOverlap="1" wp14:anchorId="30E5E16D" wp14:editId="500BCFC8">
          <wp:simplePos x="0" y="0"/>
          <wp:positionH relativeFrom="page">
            <wp:posOffset>0</wp:posOffset>
          </wp:positionH>
          <wp:positionV relativeFrom="page">
            <wp:posOffset>0</wp:posOffset>
          </wp:positionV>
          <wp:extent cx="7563485" cy="10690225"/>
          <wp:effectExtent l="0" t="0" r="5715" b="3175"/>
          <wp:wrapNone/>
          <wp:docPr id="1640515022" name="Grafik 2" descr="Ein Bild, das Design enthält.&#10;&#10;KI-generierte Inhalte können fehlerhaft sein.">
            <a:extLst xmlns:a="http://schemas.openxmlformats.org/drawingml/2006/main">
              <a:ext uri="{FF2B5EF4-FFF2-40B4-BE49-F238E27FC236}">
                <a16:creationId xmlns:a16="http://schemas.microsoft.com/office/drawing/2014/main" id="{4ABB7678-F0DD-4BDA-8F39-E18B3D0015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829964" name="Grafik 2" descr="Ein Bild, das Design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7563485" cy="10690225"/>
                  </a:xfrm>
                  <a:prstGeom prst="rect">
                    <a:avLst/>
                  </a:prstGeom>
                </pic:spPr>
              </pic:pic>
            </a:graphicData>
          </a:graphic>
          <wp14:sizeRelH relativeFrom="margin">
            <wp14:pctWidth>0</wp14:pctWidth>
          </wp14:sizeRelH>
          <wp14:sizeRelV relativeFrom="margin">
            <wp14:pctHeight>0</wp14:pctHeight>
          </wp14:sizeRelV>
        </wp:anchor>
      </w:drawing>
    </w:r>
  </w:p>
  <w:p w14:paraId="77B4CAA9" w14:textId="77777777" w:rsidR="00DE1210" w:rsidRDefault="00DE1210" w:rsidP="00DE1210">
    <w:pPr>
      <w:pStyle w:val="Kopfzeile"/>
      <w:tabs>
        <w:tab w:val="clear" w:pos="4536"/>
        <w:tab w:val="clear" w:pos="9072"/>
      </w:tabs>
      <w:ind w:left="6804"/>
      <w:rPr>
        <w:rFonts w:ascii="Arial" w:hAnsi="Arial" w:cs="Arial"/>
        <w:b/>
        <w:bCs/>
        <w:sz w:val="16"/>
        <w:szCs w:val="16"/>
      </w:rPr>
    </w:pPr>
  </w:p>
  <w:p w14:paraId="6DCFA3C4" w14:textId="77777777" w:rsidR="00DE1210" w:rsidRDefault="00DE1210" w:rsidP="00DE1210">
    <w:pPr>
      <w:pStyle w:val="Kopfzeile"/>
      <w:tabs>
        <w:tab w:val="clear" w:pos="4536"/>
        <w:tab w:val="clear" w:pos="9072"/>
      </w:tabs>
      <w:ind w:left="6804"/>
      <w:rPr>
        <w:rFonts w:ascii="Arial" w:hAnsi="Arial" w:cs="Arial"/>
        <w:b/>
        <w:bCs/>
        <w:sz w:val="16"/>
        <w:szCs w:val="16"/>
      </w:rPr>
    </w:pPr>
  </w:p>
  <w:p w14:paraId="51CA7609" w14:textId="77777777" w:rsidR="00DE1210" w:rsidRDefault="00DE1210" w:rsidP="00DE1210">
    <w:pPr>
      <w:pStyle w:val="Kopfzeile"/>
      <w:tabs>
        <w:tab w:val="clear" w:pos="4536"/>
        <w:tab w:val="clear" w:pos="9072"/>
      </w:tabs>
      <w:ind w:left="6804"/>
      <w:rPr>
        <w:rFonts w:ascii="Arial" w:hAnsi="Arial" w:cs="Arial"/>
        <w:b/>
        <w:bCs/>
        <w:sz w:val="16"/>
        <w:szCs w:val="16"/>
      </w:rPr>
    </w:pPr>
  </w:p>
  <w:p w14:paraId="5F1F1D65" w14:textId="77777777" w:rsidR="00DE1210" w:rsidRDefault="00DE1210" w:rsidP="00DE1210">
    <w:pPr>
      <w:pStyle w:val="Kopfzeile"/>
      <w:tabs>
        <w:tab w:val="clear" w:pos="4536"/>
        <w:tab w:val="clear" w:pos="9072"/>
      </w:tabs>
      <w:ind w:left="6804"/>
      <w:rPr>
        <w:rFonts w:ascii="Arial" w:hAnsi="Arial" w:cs="Arial"/>
        <w:b/>
        <w:bCs/>
        <w:sz w:val="16"/>
        <w:szCs w:val="16"/>
      </w:rPr>
    </w:pPr>
  </w:p>
  <w:p w14:paraId="47B79BA2" w14:textId="77777777" w:rsidR="00DE1210" w:rsidRDefault="00DE1210" w:rsidP="00DE1210">
    <w:pPr>
      <w:pStyle w:val="Kopfzeile"/>
      <w:tabs>
        <w:tab w:val="clear" w:pos="4536"/>
        <w:tab w:val="clear" w:pos="9072"/>
      </w:tabs>
      <w:ind w:left="6804"/>
      <w:rPr>
        <w:rFonts w:ascii="Arial" w:hAnsi="Arial" w:cs="Arial"/>
        <w:b/>
        <w:bCs/>
        <w:sz w:val="16"/>
        <w:szCs w:val="16"/>
      </w:rPr>
    </w:pPr>
  </w:p>
  <w:p w14:paraId="69DA7DED" w14:textId="77777777" w:rsidR="00DE1210" w:rsidRDefault="00DE1210" w:rsidP="00DE1210">
    <w:pPr>
      <w:pStyle w:val="Kopfzeile"/>
      <w:tabs>
        <w:tab w:val="clear" w:pos="4536"/>
        <w:tab w:val="clear" w:pos="9072"/>
      </w:tabs>
      <w:ind w:left="6804"/>
      <w:rPr>
        <w:rFonts w:ascii="Arial" w:hAnsi="Arial" w:cs="Arial"/>
        <w:b/>
        <w:bCs/>
        <w:sz w:val="16"/>
        <w:szCs w:val="16"/>
      </w:rPr>
    </w:pPr>
  </w:p>
  <w:p w14:paraId="7E1DD266" w14:textId="77777777" w:rsidR="00DE1210" w:rsidRDefault="00DE1210" w:rsidP="00DE1210">
    <w:pPr>
      <w:pStyle w:val="Kopfzeile"/>
      <w:tabs>
        <w:tab w:val="clear" w:pos="4536"/>
        <w:tab w:val="clear" w:pos="9072"/>
      </w:tabs>
      <w:ind w:left="6804"/>
      <w:rPr>
        <w:rFonts w:ascii="Arial" w:hAnsi="Arial" w:cs="Arial"/>
        <w:b/>
        <w:bCs/>
        <w:sz w:val="16"/>
        <w:szCs w:val="16"/>
      </w:rPr>
    </w:pPr>
  </w:p>
  <w:p w14:paraId="591D8312" w14:textId="77777777" w:rsidR="00DE1210" w:rsidRDefault="00DE1210" w:rsidP="00DE1210">
    <w:pPr>
      <w:pStyle w:val="Kopfzeile"/>
      <w:tabs>
        <w:tab w:val="clear" w:pos="4536"/>
        <w:tab w:val="clear" w:pos="9072"/>
      </w:tabs>
      <w:ind w:left="6804"/>
      <w:rPr>
        <w:rFonts w:ascii="Arial" w:hAnsi="Arial" w:cs="Arial"/>
        <w:b/>
        <w:bCs/>
        <w:sz w:val="16"/>
        <w:szCs w:val="16"/>
      </w:rPr>
    </w:pPr>
  </w:p>
  <w:p w14:paraId="5C3A38A8" w14:textId="77777777" w:rsidR="00DE1210" w:rsidRDefault="00DE1210" w:rsidP="00DE1210">
    <w:pPr>
      <w:pStyle w:val="Kopfzeile"/>
      <w:tabs>
        <w:tab w:val="clear" w:pos="4536"/>
        <w:tab w:val="clear" w:pos="9072"/>
      </w:tabs>
      <w:ind w:left="6804"/>
      <w:rPr>
        <w:rFonts w:ascii="Arial" w:hAnsi="Arial" w:cs="Arial"/>
        <w:b/>
        <w:bCs/>
        <w:sz w:val="16"/>
        <w:szCs w:val="16"/>
      </w:rPr>
    </w:pPr>
  </w:p>
  <w:p w14:paraId="409C6D2F" w14:textId="77777777" w:rsidR="00DE1210" w:rsidRDefault="00DE1210" w:rsidP="00DE1210">
    <w:pPr>
      <w:pStyle w:val="Kopfzeile"/>
      <w:tabs>
        <w:tab w:val="clear" w:pos="4536"/>
        <w:tab w:val="clear" w:pos="9072"/>
      </w:tabs>
      <w:ind w:left="6804"/>
      <w:rPr>
        <w:rFonts w:ascii="Arial" w:hAnsi="Arial" w:cs="Arial"/>
        <w:b/>
        <w:bCs/>
        <w:sz w:val="16"/>
        <w:szCs w:val="16"/>
      </w:rPr>
    </w:pPr>
    <w:r>
      <w:rPr>
        <w:noProof/>
      </w:rPr>
      <mc:AlternateContent>
        <mc:Choice Requires="wps">
          <w:drawing>
            <wp:anchor distT="0" distB="0" distL="114300" distR="114300" simplePos="0" relativeHeight="251663360" behindDoc="0" locked="0" layoutInCell="1" allowOverlap="1" wp14:anchorId="42A009A1" wp14:editId="6BBBB2C6">
              <wp:simplePos x="0" y="0"/>
              <wp:positionH relativeFrom="column">
                <wp:posOffset>-161681</wp:posOffset>
              </wp:positionH>
              <wp:positionV relativeFrom="paragraph">
                <wp:posOffset>120015</wp:posOffset>
              </wp:positionV>
              <wp:extent cx="3270250" cy="210820"/>
              <wp:effectExtent l="0" t="0" r="0" b="0"/>
              <wp:wrapSquare wrapText="bothSides"/>
              <wp:docPr id="843435338" name="Textfeld 1">
                <a:extLst xmlns:a="http://schemas.openxmlformats.org/drawingml/2006/main">
                  <a:ext uri="{FF2B5EF4-FFF2-40B4-BE49-F238E27FC236}">
                    <a16:creationId xmlns:a16="http://schemas.microsoft.com/office/drawing/2014/main" id="{2FFD3610-9FD2-43D8-923A-B717F69F8877}"/>
                  </a:ext>
                </a:extLst>
              </wp:docPr>
              <wp:cNvGraphicFramePr/>
              <a:graphic xmlns:a="http://schemas.openxmlformats.org/drawingml/2006/main">
                <a:graphicData uri="http://schemas.microsoft.com/office/word/2010/wordprocessingShape">
                  <wps:wsp>
                    <wps:cNvSpPr txBox="1"/>
                    <wps:spPr>
                      <a:xfrm>
                        <a:off x="0" y="0"/>
                        <a:ext cx="3270250" cy="210820"/>
                      </a:xfrm>
                      <a:prstGeom prst="rect">
                        <a:avLst/>
                      </a:prstGeom>
                      <a:noFill/>
                      <a:ln w="6350">
                        <a:noFill/>
                      </a:ln>
                    </wps:spPr>
                    <wps:txb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A009A1" id="_x0000_t202" coordsize="21600,21600" o:spt="202" path="m,l,21600r21600,l21600,xe">
              <v:stroke joinstyle="miter"/>
              <v:path gradientshapeok="t" o:connecttype="rect"/>
            </v:shapetype>
            <v:shape id="Textfeld 1" o:spid="_x0000_s1029" type="#_x0000_t202" style="position:absolute;left:0;text-align:left;margin-left:-12.75pt;margin-top:9.45pt;width:257.5pt;height:1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" filled="f" stroked="f" strokeweight=".5pt">
              <v:textbo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v:textbox>
              <w10:wrap type="square"/>
            </v:shape>
          </w:pict>
        </mc:Fallback>
      </mc:AlternateContent>
    </w:r>
  </w:p>
  <w:p w14:paraId="4C1569FB" w14:textId="77777777" w:rsidR="00DE1210" w:rsidRDefault="00DE1210" w:rsidP="00DE1210">
    <w:pPr>
      <w:pStyle w:val="Kopfzeile"/>
      <w:tabs>
        <w:tab w:val="clear" w:pos="4536"/>
        <w:tab w:val="clear" w:pos="9072"/>
      </w:tabs>
      <w:ind w:left="6804"/>
      <w:rPr>
        <w:rFonts w:ascii="Arial" w:hAnsi="Arial" w:cs="Arial"/>
        <w:b/>
        <w:bCs/>
        <w:sz w:val="16"/>
        <w:szCs w:val="16"/>
      </w:rPr>
    </w:pPr>
  </w:p>
  <w:p w14:paraId="58263CF8" w14:textId="77777777" w:rsidR="00545EFD" w:rsidRDefault="00545EFD" w:rsidP="00DE1210">
    <w:pPr>
      <w:pStyle w:val="Kopfzeile"/>
      <w:tabs>
        <w:tab w:val="clear" w:pos="4536"/>
        <w:tab w:val="clear" w:pos="9072"/>
      </w:tabs>
      <w:ind w:left="6663"/>
      <w:rPr>
        <w:rFonts w:ascii="Cy Text" w:hAnsi="Cy Text" w:cs="Arial"/>
        <w:b/>
        <w:bCs/>
        <w:sz w:val="15"/>
        <w:szCs w:val="15"/>
      </w:rPr>
    </w:pPr>
  </w:p>
  <w:p w14:paraId="42950FFD" w14:textId="6180F03A" w:rsidR="00196BE0" w:rsidRPr="00196BE0" w:rsidRDefault="00D94FA0" w:rsidP="00196BE0">
    <w:pPr>
      <w:pStyle w:val="Kopfzeile"/>
      <w:ind w:left="6663"/>
      <w:rPr>
        <w:rFonts w:ascii="Cy Text" w:hAnsi="Cy Text" w:cs="Arial"/>
        <w:b/>
        <w:bCs/>
        <w:sz w:val="18"/>
        <w:szCs w:val="18"/>
      </w:rPr>
    </w:pPr>
    <w:r>
      <w:rPr>
        <w:rFonts w:ascii="Cy Text" w:hAnsi="Cy Text" w:cs="Arial"/>
        <w:b/>
        <w:bCs/>
        <w:sz w:val="18"/>
        <w:szCs w:val="18"/>
      </w:rPr>
      <w:t>Myriam Lenz</w:t>
    </w:r>
  </w:p>
  <w:p w14:paraId="4ADCA41C" w14:textId="61D2A132" w:rsidR="00394350" w:rsidRPr="00394350" w:rsidRDefault="00D94FA0" w:rsidP="000C58B5">
    <w:pPr>
      <w:pStyle w:val="Kopfzeile"/>
      <w:ind w:left="6663"/>
      <w:rPr>
        <w:rFonts w:ascii="Cy Text" w:hAnsi="Cy Text" w:cs="Arial"/>
        <w:sz w:val="18"/>
        <w:szCs w:val="18"/>
      </w:rPr>
    </w:pPr>
    <w:r>
      <w:rPr>
        <w:rFonts w:ascii="Cy Text" w:hAnsi="Cy Text" w:cs="Arial"/>
        <w:sz w:val="18"/>
        <w:szCs w:val="18"/>
      </w:rPr>
      <w:t>Presse</w:t>
    </w:r>
    <w:r w:rsidR="001E4766">
      <w:rPr>
        <w:rFonts w:ascii="Cy Text" w:hAnsi="Cy Text" w:cs="Arial"/>
        <w:sz w:val="18"/>
        <w:szCs w:val="18"/>
      </w:rPr>
      <w:t>- und Öffentlichkeitsarbeit</w:t>
    </w:r>
  </w:p>
  <w:p w14:paraId="07245265" w14:textId="391D914B" w:rsidR="00196BE0" w:rsidRPr="00196BE0" w:rsidRDefault="00196BE0" w:rsidP="00196BE0">
    <w:pPr>
      <w:pStyle w:val="Kopfzeile"/>
      <w:ind w:left="6663"/>
      <w:rPr>
        <w:rFonts w:ascii="Cy Text" w:hAnsi="Cy Text" w:cs="Arial"/>
        <w:sz w:val="18"/>
        <w:szCs w:val="18"/>
      </w:rPr>
    </w:pPr>
    <w:r w:rsidRPr="00196BE0">
      <w:rPr>
        <w:rFonts w:ascii="Cy Text" w:hAnsi="Cy Text" w:cs="Arial"/>
        <w:sz w:val="18"/>
        <w:szCs w:val="18"/>
      </w:rPr>
      <w:t>06043-80292-</w:t>
    </w:r>
    <w:r w:rsidR="004628AA">
      <w:rPr>
        <w:rFonts w:ascii="Cy Text" w:hAnsi="Cy Text" w:cs="Arial"/>
        <w:sz w:val="18"/>
        <w:szCs w:val="18"/>
      </w:rPr>
      <w:t>25</w:t>
    </w:r>
  </w:p>
  <w:p w14:paraId="1779A245" w14:textId="5A30253B" w:rsidR="00196BE0" w:rsidRPr="00196BE0" w:rsidRDefault="00D94FA0" w:rsidP="00196BE0">
    <w:pPr>
      <w:pStyle w:val="Kopfzeile"/>
      <w:ind w:left="6663"/>
      <w:rPr>
        <w:rFonts w:ascii="Cy Text" w:hAnsi="Cy Text" w:cs="Arial"/>
        <w:sz w:val="18"/>
        <w:szCs w:val="18"/>
      </w:rPr>
    </w:pPr>
    <w:r>
      <w:rPr>
        <w:rFonts w:ascii="Cy Text" w:hAnsi="Cy Text" w:cs="Arial"/>
        <w:sz w:val="18"/>
        <w:szCs w:val="18"/>
      </w:rPr>
      <w:t>myriam.lenz</w:t>
    </w:r>
    <w:r w:rsidR="00196BE0" w:rsidRPr="00196BE0">
      <w:rPr>
        <w:rFonts w:ascii="Cy Text" w:hAnsi="Cy Text" w:cs="Arial"/>
        <w:sz w:val="18"/>
        <w:szCs w:val="18"/>
      </w:rPr>
      <w:t>@lgs-oberhessen.de</w:t>
    </w:r>
  </w:p>
  <w:p w14:paraId="4A6EC020" w14:textId="77777777" w:rsidR="00DE1210" w:rsidRPr="00572ECB" w:rsidRDefault="00DE1210" w:rsidP="00572ECB">
    <w:pPr>
      <w:pStyle w:val="Kopfzeile"/>
      <w:ind w:left="6663" w:right="-709"/>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120D1"/>
    <w:multiLevelType w:val="hybridMultilevel"/>
    <w:tmpl w:val="3ED262C2"/>
    <w:lvl w:ilvl="0" w:tplc="E0F4751C">
      <w:start w:val="1"/>
      <w:numFmt w:val="decimal"/>
      <w:lvlText w:val="%1."/>
      <w:lvlJc w:val="left"/>
      <w:pPr>
        <w:ind w:left="218" w:hanging="360"/>
      </w:pPr>
      <w:rPr>
        <w:rFonts w:cstheme="minorBidi" w:hint="default"/>
        <w:sz w:val="22"/>
      </w:rPr>
    </w:lvl>
    <w:lvl w:ilvl="1" w:tplc="04070019" w:tentative="1">
      <w:start w:val="1"/>
      <w:numFmt w:val="lowerLetter"/>
      <w:lvlText w:val="%2."/>
      <w:lvlJc w:val="left"/>
      <w:pPr>
        <w:ind w:left="938" w:hanging="360"/>
      </w:pPr>
    </w:lvl>
    <w:lvl w:ilvl="2" w:tplc="0407001B" w:tentative="1">
      <w:start w:val="1"/>
      <w:numFmt w:val="lowerRoman"/>
      <w:lvlText w:val="%3."/>
      <w:lvlJc w:val="right"/>
      <w:pPr>
        <w:ind w:left="1658" w:hanging="180"/>
      </w:pPr>
    </w:lvl>
    <w:lvl w:ilvl="3" w:tplc="0407000F" w:tentative="1">
      <w:start w:val="1"/>
      <w:numFmt w:val="decimal"/>
      <w:lvlText w:val="%4."/>
      <w:lvlJc w:val="left"/>
      <w:pPr>
        <w:ind w:left="2378" w:hanging="360"/>
      </w:pPr>
    </w:lvl>
    <w:lvl w:ilvl="4" w:tplc="04070019" w:tentative="1">
      <w:start w:val="1"/>
      <w:numFmt w:val="lowerLetter"/>
      <w:lvlText w:val="%5."/>
      <w:lvlJc w:val="left"/>
      <w:pPr>
        <w:ind w:left="3098" w:hanging="360"/>
      </w:pPr>
    </w:lvl>
    <w:lvl w:ilvl="5" w:tplc="0407001B" w:tentative="1">
      <w:start w:val="1"/>
      <w:numFmt w:val="lowerRoman"/>
      <w:lvlText w:val="%6."/>
      <w:lvlJc w:val="right"/>
      <w:pPr>
        <w:ind w:left="3818" w:hanging="180"/>
      </w:pPr>
    </w:lvl>
    <w:lvl w:ilvl="6" w:tplc="0407000F" w:tentative="1">
      <w:start w:val="1"/>
      <w:numFmt w:val="decimal"/>
      <w:lvlText w:val="%7."/>
      <w:lvlJc w:val="left"/>
      <w:pPr>
        <w:ind w:left="4538" w:hanging="360"/>
      </w:pPr>
    </w:lvl>
    <w:lvl w:ilvl="7" w:tplc="04070019" w:tentative="1">
      <w:start w:val="1"/>
      <w:numFmt w:val="lowerLetter"/>
      <w:lvlText w:val="%8."/>
      <w:lvlJc w:val="left"/>
      <w:pPr>
        <w:ind w:left="5258" w:hanging="360"/>
      </w:pPr>
    </w:lvl>
    <w:lvl w:ilvl="8" w:tplc="0407001B" w:tentative="1">
      <w:start w:val="1"/>
      <w:numFmt w:val="lowerRoman"/>
      <w:lvlText w:val="%9."/>
      <w:lvlJc w:val="right"/>
      <w:pPr>
        <w:ind w:left="5978" w:hanging="180"/>
      </w:pPr>
    </w:lvl>
  </w:abstractNum>
  <w:abstractNum w:abstractNumId="1" w15:restartNumberingAfterBreak="0">
    <w:nsid w:val="16B668A6"/>
    <w:multiLevelType w:val="hybridMultilevel"/>
    <w:tmpl w:val="43C8A088"/>
    <w:lvl w:ilvl="0" w:tplc="651E9D12">
      <w:start w:val="1"/>
      <w:numFmt w:val="decimal"/>
      <w:lvlText w:val="%1."/>
      <w:lvlJc w:val="left"/>
      <w:pPr>
        <w:ind w:left="786" w:hanging="360"/>
      </w:pPr>
      <w:rPr>
        <w:rFonts w:cstheme="minorBidi" w:hint="default"/>
        <w:sz w:val="22"/>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 w15:restartNumberingAfterBreak="0">
    <w:nsid w:val="267C1812"/>
    <w:multiLevelType w:val="hybridMultilevel"/>
    <w:tmpl w:val="599ACD92"/>
    <w:lvl w:ilvl="0" w:tplc="16BEC35C">
      <w:start w:val="1"/>
      <w:numFmt w:val="decimal"/>
      <w:lvlText w:val="%1."/>
      <w:lvlJc w:val="left"/>
      <w:pPr>
        <w:ind w:left="578" w:hanging="360"/>
      </w:pPr>
      <w:rPr>
        <w:rFonts w:cstheme="minorBidi" w:hint="default"/>
        <w:sz w:val="22"/>
      </w:rPr>
    </w:lvl>
    <w:lvl w:ilvl="1" w:tplc="04070019" w:tentative="1">
      <w:start w:val="1"/>
      <w:numFmt w:val="lowerLetter"/>
      <w:lvlText w:val="%2."/>
      <w:lvlJc w:val="left"/>
      <w:pPr>
        <w:ind w:left="1298" w:hanging="360"/>
      </w:pPr>
    </w:lvl>
    <w:lvl w:ilvl="2" w:tplc="0407001B" w:tentative="1">
      <w:start w:val="1"/>
      <w:numFmt w:val="lowerRoman"/>
      <w:lvlText w:val="%3."/>
      <w:lvlJc w:val="right"/>
      <w:pPr>
        <w:ind w:left="2018" w:hanging="180"/>
      </w:pPr>
    </w:lvl>
    <w:lvl w:ilvl="3" w:tplc="0407000F" w:tentative="1">
      <w:start w:val="1"/>
      <w:numFmt w:val="decimal"/>
      <w:lvlText w:val="%4."/>
      <w:lvlJc w:val="left"/>
      <w:pPr>
        <w:ind w:left="2738" w:hanging="360"/>
      </w:pPr>
    </w:lvl>
    <w:lvl w:ilvl="4" w:tplc="04070019" w:tentative="1">
      <w:start w:val="1"/>
      <w:numFmt w:val="lowerLetter"/>
      <w:lvlText w:val="%5."/>
      <w:lvlJc w:val="left"/>
      <w:pPr>
        <w:ind w:left="3458" w:hanging="360"/>
      </w:pPr>
    </w:lvl>
    <w:lvl w:ilvl="5" w:tplc="0407001B" w:tentative="1">
      <w:start w:val="1"/>
      <w:numFmt w:val="lowerRoman"/>
      <w:lvlText w:val="%6."/>
      <w:lvlJc w:val="right"/>
      <w:pPr>
        <w:ind w:left="4178" w:hanging="180"/>
      </w:pPr>
    </w:lvl>
    <w:lvl w:ilvl="6" w:tplc="0407000F" w:tentative="1">
      <w:start w:val="1"/>
      <w:numFmt w:val="decimal"/>
      <w:lvlText w:val="%7."/>
      <w:lvlJc w:val="left"/>
      <w:pPr>
        <w:ind w:left="4898" w:hanging="360"/>
      </w:pPr>
    </w:lvl>
    <w:lvl w:ilvl="7" w:tplc="04070019" w:tentative="1">
      <w:start w:val="1"/>
      <w:numFmt w:val="lowerLetter"/>
      <w:lvlText w:val="%8."/>
      <w:lvlJc w:val="left"/>
      <w:pPr>
        <w:ind w:left="5618" w:hanging="360"/>
      </w:pPr>
    </w:lvl>
    <w:lvl w:ilvl="8" w:tplc="0407001B" w:tentative="1">
      <w:start w:val="1"/>
      <w:numFmt w:val="lowerRoman"/>
      <w:lvlText w:val="%9."/>
      <w:lvlJc w:val="right"/>
      <w:pPr>
        <w:ind w:left="6338" w:hanging="180"/>
      </w:pPr>
    </w:lvl>
  </w:abstractNum>
  <w:abstractNum w:abstractNumId="3" w15:restartNumberingAfterBreak="0">
    <w:nsid w:val="32F17A9F"/>
    <w:multiLevelType w:val="hybridMultilevel"/>
    <w:tmpl w:val="29C61522"/>
    <w:lvl w:ilvl="0" w:tplc="4992D26C">
      <w:start w:val="1"/>
      <w:numFmt w:val="decimal"/>
      <w:lvlText w:val="%1."/>
      <w:lvlJc w:val="left"/>
      <w:pPr>
        <w:ind w:left="927" w:hanging="360"/>
      </w:pPr>
      <w:rPr>
        <w:rFonts w:cstheme="minorBidi" w:hint="default"/>
        <w:sz w:val="22"/>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4" w15:restartNumberingAfterBreak="0">
    <w:nsid w:val="402764F8"/>
    <w:multiLevelType w:val="hybridMultilevel"/>
    <w:tmpl w:val="F4F271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20E2B28"/>
    <w:multiLevelType w:val="hybridMultilevel"/>
    <w:tmpl w:val="CB4CA926"/>
    <w:lvl w:ilvl="0" w:tplc="BEB8204E">
      <w:start w:val="1"/>
      <w:numFmt w:val="decimal"/>
      <w:lvlText w:val="%1."/>
      <w:lvlJc w:val="left"/>
      <w:pPr>
        <w:ind w:left="720" w:hanging="360"/>
      </w:pPr>
      <w:rPr>
        <w:rFonts w:cstheme="minorBidi"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5381EFD"/>
    <w:multiLevelType w:val="hybridMultilevel"/>
    <w:tmpl w:val="2FA2B194"/>
    <w:lvl w:ilvl="0" w:tplc="331894CE">
      <w:start w:val="1"/>
      <w:numFmt w:val="decimal"/>
      <w:lvlText w:val="%1."/>
      <w:lvlJc w:val="left"/>
      <w:pPr>
        <w:ind w:left="780" w:hanging="360"/>
      </w:pPr>
      <w:rPr>
        <w:rFonts w:cstheme="minorBidi" w:hint="default"/>
        <w:sz w:val="22"/>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7" w15:restartNumberingAfterBreak="0">
    <w:nsid w:val="56B3493D"/>
    <w:multiLevelType w:val="hybridMultilevel"/>
    <w:tmpl w:val="DA881A14"/>
    <w:lvl w:ilvl="0" w:tplc="B86479B0">
      <w:start w:val="1"/>
      <w:numFmt w:val="decimal"/>
      <w:lvlText w:val="%1."/>
      <w:lvlJc w:val="left"/>
      <w:pPr>
        <w:ind w:left="780" w:hanging="360"/>
      </w:pPr>
      <w:rPr>
        <w:rFonts w:cstheme="minorBidi" w:hint="default"/>
        <w:sz w:val="22"/>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8" w15:restartNumberingAfterBreak="0">
    <w:nsid w:val="643811B2"/>
    <w:multiLevelType w:val="hybridMultilevel"/>
    <w:tmpl w:val="6E146804"/>
    <w:lvl w:ilvl="0" w:tplc="AC129B54">
      <w:start w:val="1"/>
      <w:numFmt w:val="decimal"/>
      <w:lvlText w:val="%1."/>
      <w:lvlJc w:val="left"/>
      <w:pPr>
        <w:ind w:left="1080" w:hanging="360"/>
      </w:pPr>
      <w:rPr>
        <w:rFonts w:cstheme="minorBidi" w:hint="default"/>
        <w:sz w:val="22"/>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9" w15:restartNumberingAfterBreak="0">
    <w:nsid w:val="687B79CD"/>
    <w:multiLevelType w:val="hybridMultilevel"/>
    <w:tmpl w:val="B34E6DCE"/>
    <w:lvl w:ilvl="0" w:tplc="E124D12A">
      <w:start w:val="1"/>
      <w:numFmt w:val="decimal"/>
      <w:lvlText w:val="%1."/>
      <w:lvlJc w:val="left"/>
      <w:pPr>
        <w:ind w:left="720" w:hanging="360"/>
      </w:pPr>
      <w:rPr>
        <w:rFonts w:cstheme="minorBidi"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EA62AF7"/>
    <w:multiLevelType w:val="hybridMultilevel"/>
    <w:tmpl w:val="F1AE4D76"/>
    <w:lvl w:ilvl="0" w:tplc="5DC00040">
      <w:start w:val="1"/>
      <w:numFmt w:val="decimal"/>
      <w:lvlText w:val="%1."/>
      <w:lvlJc w:val="left"/>
      <w:pPr>
        <w:ind w:left="927" w:hanging="360"/>
      </w:pPr>
      <w:rPr>
        <w:rFonts w:cstheme="minorBidi" w:hint="default"/>
        <w:sz w:val="22"/>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num w:numId="1" w16cid:durableId="1043672095">
    <w:abstractNumId w:val="7"/>
  </w:num>
  <w:num w:numId="2" w16cid:durableId="1104376727">
    <w:abstractNumId w:val="10"/>
  </w:num>
  <w:num w:numId="3" w16cid:durableId="1251431990">
    <w:abstractNumId w:val="2"/>
  </w:num>
  <w:num w:numId="4" w16cid:durableId="1266301336">
    <w:abstractNumId w:val="1"/>
  </w:num>
  <w:num w:numId="5" w16cid:durableId="1318192364">
    <w:abstractNumId w:val="4"/>
  </w:num>
  <w:num w:numId="6" w16cid:durableId="1410814014">
    <w:abstractNumId w:val="6"/>
  </w:num>
  <w:num w:numId="7" w16cid:durableId="1999066705">
    <w:abstractNumId w:val="3"/>
  </w:num>
  <w:num w:numId="8" w16cid:durableId="233201009">
    <w:abstractNumId w:val="0"/>
  </w:num>
  <w:num w:numId="9" w16cid:durableId="377047280">
    <w:abstractNumId w:val="8"/>
  </w:num>
  <w:num w:numId="10" w16cid:durableId="440689015">
    <w:abstractNumId w:val="5"/>
  </w:num>
  <w:num w:numId="11" w16cid:durableId="617601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730"/>
    <w:rsid w:val="0001136D"/>
    <w:rsid w:val="00011BB4"/>
    <w:rsid w:val="00012E8D"/>
    <w:rsid w:val="00016C1F"/>
    <w:rsid w:val="00017797"/>
    <w:rsid w:val="0001779D"/>
    <w:rsid w:val="00017CA5"/>
    <w:rsid w:val="00025BE6"/>
    <w:rsid w:val="00040FA6"/>
    <w:rsid w:val="00044EF8"/>
    <w:rsid w:val="000465C2"/>
    <w:rsid w:val="00061EEC"/>
    <w:rsid w:val="00062426"/>
    <w:rsid w:val="000643E3"/>
    <w:rsid w:val="000645D3"/>
    <w:rsid w:val="00070755"/>
    <w:rsid w:val="000826A8"/>
    <w:rsid w:val="0009093D"/>
    <w:rsid w:val="000A0993"/>
    <w:rsid w:val="000A6BC6"/>
    <w:rsid w:val="000B7930"/>
    <w:rsid w:val="000C2427"/>
    <w:rsid w:val="000C58B5"/>
    <w:rsid w:val="000D0B62"/>
    <w:rsid w:val="000E4956"/>
    <w:rsid w:val="000E6F29"/>
    <w:rsid w:val="000F5197"/>
    <w:rsid w:val="00105F29"/>
    <w:rsid w:val="001121C4"/>
    <w:rsid w:val="001128CE"/>
    <w:rsid w:val="001152A0"/>
    <w:rsid w:val="001219DA"/>
    <w:rsid w:val="00122331"/>
    <w:rsid w:val="00127BB8"/>
    <w:rsid w:val="00131D87"/>
    <w:rsid w:val="001326AC"/>
    <w:rsid w:val="00133424"/>
    <w:rsid w:val="00140513"/>
    <w:rsid w:val="001467DB"/>
    <w:rsid w:val="0016482C"/>
    <w:rsid w:val="0016615D"/>
    <w:rsid w:val="001720FF"/>
    <w:rsid w:val="00173421"/>
    <w:rsid w:val="001908B5"/>
    <w:rsid w:val="001938F1"/>
    <w:rsid w:val="00196BE0"/>
    <w:rsid w:val="001A4D63"/>
    <w:rsid w:val="001B0D1E"/>
    <w:rsid w:val="001B3B95"/>
    <w:rsid w:val="001B5730"/>
    <w:rsid w:val="001C1568"/>
    <w:rsid w:val="001C624A"/>
    <w:rsid w:val="001C7FDA"/>
    <w:rsid w:val="001D3745"/>
    <w:rsid w:val="001E349A"/>
    <w:rsid w:val="001E4766"/>
    <w:rsid w:val="001F1B7A"/>
    <w:rsid w:val="001F432E"/>
    <w:rsid w:val="001F4B38"/>
    <w:rsid w:val="00206B67"/>
    <w:rsid w:val="00211122"/>
    <w:rsid w:val="00237288"/>
    <w:rsid w:val="00241A80"/>
    <w:rsid w:val="00241E57"/>
    <w:rsid w:val="00247BE7"/>
    <w:rsid w:val="00256E37"/>
    <w:rsid w:val="00257AFE"/>
    <w:rsid w:val="00262487"/>
    <w:rsid w:val="00273491"/>
    <w:rsid w:val="00284FD3"/>
    <w:rsid w:val="00294D1F"/>
    <w:rsid w:val="002A3627"/>
    <w:rsid w:val="002A4B7E"/>
    <w:rsid w:val="002A5BE4"/>
    <w:rsid w:val="002B78D9"/>
    <w:rsid w:val="002C0DC3"/>
    <w:rsid w:val="002C1575"/>
    <w:rsid w:val="002D2EE9"/>
    <w:rsid w:val="002E40A3"/>
    <w:rsid w:val="002F0370"/>
    <w:rsid w:val="002F4921"/>
    <w:rsid w:val="002F67A6"/>
    <w:rsid w:val="002F7235"/>
    <w:rsid w:val="002F7E08"/>
    <w:rsid w:val="00305CE7"/>
    <w:rsid w:val="00313FC7"/>
    <w:rsid w:val="003151AF"/>
    <w:rsid w:val="00315729"/>
    <w:rsid w:val="00324C1F"/>
    <w:rsid w:val="003253A3"/>
    <w:rsid w:val="0033762A"/>
    <w:rsid w:val="00346885"/>
    <w:rsid w:val="003650D1"/>
    <w:rsid w:val="0037593D"/>
    <w:rsid w:val="0037620B"/>
    <w:rsid w:val="003816D7"/>
    <w:rsid w:val="00382EC9"/>
    <w:rsid w:val="00383907"/>
    <w:rsid w:val="003840EB"/>
    <w:rsid w:val="00385907"/>
    <w:rsid w:val="00394350"/>
    <w:rsid w:val="003972D7"/>
    <w:rsid w:val="003B2AA3"/>
    <w:rsid w:val="003B41FF"/>
    <w:rsid w:val="003B71DE"/>
    <w:rsid w:val="003C0F9D"/>
    <w:rsid w:val="003D1DFD"/>
    <w:rsid w:val="003D7863"/>
    <w:rsid w:val="003E2B57"/>
    <w:rsid w:val="003E4780"/>
    <w:rsid w:val="003E738A"/>
    <w:rsid w:val="00403122"/>
    <w:rsid w:val="0040739F"/>
    <w:rsid w:val="00412ED1"/>
    <w:rsid w:val="0041439D"/>
    <w:rsid w:val="004169B4"/>
    <w:rsid w:val="004176E9"/>
    <w:rsid w:val="00426210"/>
    <w:rsid w:val="00440BF5"/>
    <w:rsid w:val="00443B8D"/>
    <w:rsid w:val="00445A82"/>
    <w:rsid w:val="00446F98"/>
    <w:rsid w:val="004471C4"/>
    <w:rsid w:val="00453470"/>
    <w:rsid w:val="00455C3F"/>
    <w:rsid w:val="00456845"/>
    <w:rsid w:val="004625E9"/>
    <w:rsid w:val="004628AA"/>
    <w:rsid w:val="00464C44"/>
    <w:rsid w:val="00465D27"/>
    <w:rsid w:val="00466554"/>
    <w:rsid w:val="004672F7"/>
    <w:rsid w:val="00470354"/>
    <w:rsid w:val="004708EF"/>
    <w:rsid w:val="004714B2"/>
    <w:rsid w:val="00471FEF"/>
    <w:rsid w:val="00484C10"/>
    <w:rsid w:val="00497BC1"/>
    <w:rsid w:val="00497F49"/>
    <w:rsid w:val="004A6813"/>
    <w:rsid w:val="004A7D93"/>
    <w:rsid w:val="004B00F4"/>
    <w:rsid w:val="004B2A40"/>
    <w:rsid w:val="004B3D8C"/>
    <w:rsid w:val="004B7DC4"/>
    <w:rsid w:val="004D30C4"/>
    <w:rsid w:val="004E0094"/>
    <w:rsid w:val="004E6018"/>
    <w:rsid w:val="004E6E2D"/>
    <w:rsid w:val="004F0307"/>
    <w:rsid w:val="004F0D99"/>
    <w:rsid w:val="004F45C0"/>
    <w:rsid w:val="004F63D3"/>
    <w:rsid w:val="00517A3A"/>
    <w:rsid w:val="00526DA0"/>
    <w:rsid w:val="00526F5B"/>
    <w:rsid w:val="00532390"/>
    <w:rsid w:val="00535012"/>
    <w:rsid w:val="00545EFD"/>
    <w:rsid w:val="005474D9"/>
    <w:rsid w:val="00553404"/>
    <w:rsid w:val="005575A0"/>
    <w:rsid w:val="00572ECB"/>
    <w:rsid w:val="005803F6"/>
    <w:rsid w:val="00580530"/>
    <w:rsid w:val="0058291E"/>
    <w:rsid w:val="00583CCD"/>
    <w:rsid w:val="005973F0"/>
    <w:rsid w:val="005A37B4"/>
    <w:rsid w:val="005A6EA9"/>
    <w:rsid w:val="005B4B2E"/>
    <w:rsid w:val="005C2867"/>
    <w:rsid w:val="005D2DB8"/>
    <w:rsid w:val="005D657D"/>
    <w:rsid w:val="005D763D"/>
    <w:rsid w:val="005E2AE7"/>
    <w:rsid w:val="005E2E1D"/>
    <w:rsid w:val="005E59D5"/>
    <w:rsid w:val="005E5CEC"/>
    <w:rsid w:val="005E7581"/>
    <w:rsid w:val="005E7A69"/>
    <w:rsid w:val="005F5B65"/>
    <w:rsid w:val="0060008E"/>
    <w:rsid w:val="0060393D"/>
    <w:rsid w:val="006157F1"/>
    <w:rsid w:val="00621159"/>
    <w:rsid w:val="00622DC9"/>
    <w:rsid w:val="00626A86"/>
    <w:rsid w:val="00627A95"/>
    <w:rsid w:val="00631203"/>
    <w:rsid w:val="0063174A"/>
    <w:rsid w:val="00633B19"/>
    <w:rsid w:val="00635610"/>
    <w:rsid w:val="00641E52"/>
    <w:rsid w:val="0064284A"/>
    <w:rsid w:val="00644DD7"/>
    <w:rsid w:val="00650B36"/>
    <w:rsid w:val="00655660"/>
    <w:rsid w:val="00656342"/>
    <w:rsid w:val="00657D44"/>
    <w:rsid w:val="00667F78"/>
    <w:rsid w:val="00671FDE"/>
    <w:rsid w:val="006722AA"/>
    <w:rsid w:val="006839D4"/>
    <w:rsid w:val="00687CF5"/>
    <w:rsid w:val="00692779"/>
    <w:rsid w:val="006964F7"/>
    <w:rsid w:val="006A1747"/>
    <w:rsid w:val="006A3D3E"/>
    <w:rsid w:val="006A5ADF"/>
    <w:rsid w:val="006A5D7F"/>
    <w:rsid w:val="006B2C4F"/>
    <w:rsid w:val="006B2E8B"/>
    <w:rsid w:val="006C2E33"/>
    <w:rsid w:val="006C388E"/>
    <w:rsid w:val="006C4F3A"/>
    <w:rsid w:val="006C7118"/>
    <w:rsid w:val="006D316D"/>
    <w:rsid w:val="006E0FB1"/>
    <w:rsid w:val="006E232C"/>
    <w:rsid w:val="006E4302"/>
    <w:rsid w:val="006E435C"/>
    <w:rsid w:val="006F4FB9"/>
    <w:rsid w:val="00707A1E"/>
    <w:rsid w:val="00715BBB"/>
    <w:rsid w:val="00721D1C"/>
    <w:rsid w:val="007221AB"/>
    <w:rsid w:val="00727D9B"/>
    <w:rsid w:val="007305AB"/>
    <w:rsid w:val="00744043"/>
    <w:rsid w:val="00747A8F"/>
    <w:rsid w:val="00751987"/>
    <w:rsid w:val="007533AA"/>
    <w:rsid w:val="00767424"/>
    <w:rsid w:val="00772D96"/>
    <w:rsid w:val="00772EE0"/>
    <w:rsid w:val="00783CA2"/>
    <w:rsid w:val="007910DA"/>
    <w:rsid w:val="007A5E72"/>
    <w:rsid w:val="007C3157"/>
    <w:rsid w:val="007C3D79"/>
    <w:rsid w:val="007D7201"/>
    <w:rsid w:val="007E6DE5"/>
    <w:rsid w:val="007F50D9"/>
    <w:rsid w:val="00802132"/>
    <w:rsid w:val="008025EB"/>
    <w:rsid w:val="00806D65"/>
    <w:rsid w:val="008148CA"/>
    <w:rsid w:val="008216A5"/>
    <w:rsid w:val="008218DA"/>
    <w:rsid w:val="0082601D"/>
    <w:rsid w:val="008262E2"/>
    <w:rsid w:val="00827D43"/>
    <w:rsid w:val="0084321B"/>
    <w:rsid w:val="00844689"/>
    <w:rsid w:val="00851CAA"/>
    <w:rsid w:val="00857607"/>
    <w:rsid w:val="00872ED4"/>
    <w:rsid w:val="00876EEB"/>
    <w:rsid w:val="008812AD"/>
    <w:rsid w:val="008866C0"/>
    <w:rsid w:val="00890327"/>
    <w:rsid w:val="0089089A"/>
    <w:rsid w:val="008922E2"/>
    <w:rsid w:val="00896D2F"/>
    <w:rsid w:val="008A584F"/>
    <w:rsid w:val="008B021E"/>
    <w:rsid w:val="008B203F"/>
    <w:rsid w:val="008B5C5F"/>
    <w:rsid w:val="008C5885"/>
    <w:rsid w:val="008E4E46"/>
    <w:rsid w:val="008E54A8"/>
    <w:rsid w:val="008E6DFA"/>
    <w:rsid w:val="008F7483"/>
    <w:rsid w:val="00901CDC"/>
    <w:rsid w:val="00904F5B"/>
    <w:rsid w:val="0090763B"/>
    <w:rsid w:val="0091071B"/>
    <w:rsid w:val="009120B0"/>
    <w:rsid w:val="0091379F"/>
    <w:rsid w:val="00922F2E"/>
    <w:rsid w:val="009255B0"/>
    <w:rsid w:val="0093187A"/>
    <w:rsid w:val="009318D3"/>
    <w:rsid w:val="0093282B"/>
    <w:rsid w:val="00933D59"/>
    <w:rsid w:val="00935C74"/>
    <w:rsid w:val="00937077"/>
    <w:rsid w:val="00943864"/>
    <w:rsid w:val="00951A41"/>
    <w:rsid w:val="009523D2"/>
    <w:rsid w:val="009562EB"/>
    <w:rsid w:val="0095782B"/>
    <w:rsid w:val="00967F82"/>
    <w:rsid w:val="0097725D"/>
    <w:rsid w:val="009776B1"/>
    <w:rsid w:val="00982DCE"/>
    <w:rsid w:val="00983534"/>
    <w:rsid w:val="0098403F"/>
    <w:rsid w:val="0098437B"/>
    <w:rsid w:val="00990288"/>
    <w:rsid w:val="00994283"/>
    <w:rsid w:val="0099605C"/>
    <w:rsid w:val="009A2406"/>
    <w:rsid w:val="009A2A53"/>
    <w:rsid w:val="009A47B3"/>
    <w:rsid w:val="009A5EAD"/>
    <w:rsid w:val="009B4105"/>
    <w:rsid w:val="009B6E70"/>
    <w:rsid w:val="009C412B"/>
    <w:rsid w:val="009C5862"/>
    <w:rsid w:val="009D291A"/>
    <w:rsid w:val="009D3CA9"/>
    <w:rsid w:val="009D3E62"/>
    <w:rsid w:val="009E5096"/>
    <w:rsid w:val="009E72F0"/>
    <w:rsid w:val="009F0ABE"/>
    <w:rsid w:val="009F3D55"/>
    <w:rsid w:val="009F65FE"/>
    <w:rsid w:val="009F6E88"/>
    <w:rsid w:val="00A008BA"/>
    <w:rsid w:val="00A04191"/>
    <w:rsid w:val="00A0583C"/>
    <w:rsid w:val="00A070D7"/>
    <w:rsid w:val="00A10DB4"/>
    <w:rsid w:val="00A15107"/>
    <w:rsid w:val="00A169CB"/>
    <w:rsid w:val="00A20029"/>
    <w:rsid w:val="00A34D3F"/>
    <w:rsid w:val="00A4141B"/>
    <w:rsid w:val="00A42696"/>
    <w:rsid w:val="00A45F8B"/>
    <w:rsid w:val="00A55775"/>
    <w:rsid w:val="00A55A1B"/>
    <w:rsid w:val="00A57E68"/>
    <w:rsid w:val="00A80BAF"/>
    <w:rsid w:val="00A9249F"/>
    <w:rsid w:val="00A960EE"/>
    <w:rsid w:val="00AB1261"/>
    <w:rsid w:val="00AB40EE"/>
    <w:rsid w:val="00AD20C7"/>
    <w:rsid w:val="00AD4701"/>
    <w:rsid w:val="00AE58C6"/>
    <w:rsid w:val="00AE5928"/>
    <w:rsid w:val="00AF050B"/>
    <w:rsid w:val="00AF30E2"/>
    <w:rsid w:val="00AF4912"/>
    <w:rsid w:val="00AF62DE"/>
    <w:rsid w:val="00AF7AC0"/>
    <w:rsid w:val="00B1060C"/>
    <w:rsid w:val="00B10BCC"/>
    <w:rsid w:val="00B11288"/>
    <w:rsid w:val="00B114DC"/>
    <w:rsid w:val="00B16892"/>
    <w:rsid w:val="00B20008"/>
    <w:rsid w:val="00B200CA"/>
    <w:rsid w:val="00B25196"/>
    <w:rsid w:val="00B3196E"/>
    <w:rsid w:val="00B40309"/>
    <w:rsid w:val="00B438CF"/>
    <w:rsid w:val="00B46404"/>
    <w:rsid w:val="00B501DB"/>
    <w:rsid w:val="00B5324A"/>
    <w:rsid w:val="00B6355B"/>
    <w:rsid w:val="00B640F6"/>
    <w:rsid w:val="00B65745"/>
    <w:rsid w:val="00B747ED"/>
    <w:rsid w:val="00B81A19"/>
    <w:rsid w:val="00B84EA3"/>
    <w:rsid w:val="00BB2ECB"/>
    <w:rsid w:val="00BC1970"/>
    <w:rsid w:val="00BC1EFD"/>
    <w:rsid w:val="00BD4EA3"/>
    <w:rsid w:val="00BD590B"/>
    <w:rsid w:val="00BE198A"/>
    <w:rsid w:val="00C00B68"/>
    <w:rsid w:val="00C1401E"/>
    <w:rsid w:val="00C14050"/>
    <w:rsid w:val="00C15114"/>
    <w:rsid w:val="00C50253"/>
    <w:rsid w:val="00C5262E"/>
    <w:rsid w:val="00C61E92"/>
    <w:rsid w:val="00C7241D"/>
    <w:rsid w:val="00C86016"/>
    <w:rsid w:val="00C91845"/>
    <w:rsid w:val="00C924E3"/>
    <w:rsid w:val="00CB24B4"/>
    <w:rsid w:val="00CB3323"/>
    <w:rsid w:val="00CB42A2"/>
    <w:rsid w:val="00CC635F"/>
    <w:rsid w:val="00CC7779"/>
    <w:rsid w:val="00CD1764"/>
    <w:rsid w:val="00CE01D9"/>
    <w:rsid w:val="00CE4DC1"/>
    <w:rsid w:val="00CF1052"/>
    <w:rsid w:val="00CF21E8"/>
    <w:rsid w:val="00CF60E0"/>
    <w:rsid w:val="00D022C1"/>
    <w:rsid w:val="00D022FB"/>
    <w:rsid w:val="00D07145"/>
    <w:rsid w:val="00D07F56"/>
    <w:rsid w:val="00D12E36"/>
    <w:rsid w:val="00D14F25"/>
    <w:rsid w:val="00D21B30"/>
    <w:rsid w:val="00D277A3"/>
    <w:rsid w:val="00D34450"/>
    <w:rsid w:val="00D43BE0"/>
    <w:rsid w:val="00D521BA"/>
    <w:rsid w:val="00D53AA6"/>
    <w:rsid w:val="00D54323"/>
    <w:rsid w:val="00D5642F"/>
    <w:rsid w:val="00D56A63"/>
    <w:rsid w:val="00D6315B"/>
    <w:rsid w:val="00D67046"/>
    <w:rsid w:val="00D71424"/>
    <w:rsid w:val="00D72FA8"/>
    <w:rsid w:val="00D8343C"/>
    <w:rsid w:val="00D85D46"/>
    <w:rsid w:val="00D94FA0"/>
    <w:rsid w:val="00DA19E2"/>
    <w:rsid w:val="00DA3E82"/>
    <w:rsid w:val="00DA460E"/>
    <w:rsid w:val="00DB4168"/>
    <w:rsid w:val="00DB4BDA"/>
    <w:rsid w:val="00DC16AD"/>
    <w:rsid w:val="00DC2CE4"/>
    <w:rsid w:val="00DC6396"/>
    <w:rsid w:val="00DD1B1D"/>
    <w:rsid w:val="00DD5915"/>
    <w:rsid w:val="00DE1210"/>
    <w:rsid w:val="00DE6210"/>
    <w:rsid w:val="00DE63C4"/>
    <w:rsid w:val="00DE7141"/>
    <w:rsid w:val="00E00175"/>
    <w:rsid w:val="00E02D19"/>
    <w:rsid w:val="00E03367"/>
    <w:rsid w:val="00E1367D"/>
    <w:rsid w:val="00E1651E"/>
    <w:rsid w:val="00E21B9B"/>
    <w:rsid w:val="00E22794"/>
    <w:rsid w:val="00E32B17"/>
    <w:rsid w:val="00E407B0"/>
    <w:rsid w:val="00E40BF2"/>
    <w:rsid w:val="00E4506D"/>
    <w:rsid w:val="00E50A91"/>
    <w:rsid w:val="00E66915"/>
    <w:rsid w:val="00E67570"/>
    <w:rsid w:val="00E70CBE"/>
    <w:rsid w:val="00E73ED3"/>
    <w:rsid w:val="00E7598C"/>
    <w:rsid w:val="00E909ED"/>
    <w:rsid w:val="00E95D6E"/>
    <w:rsid w:val="00EA074F"/>
    <w:rsid w:val="00EB66D7"/>
    <w:rsid w:val="00EB6E5D"/>
    <w:rsid w:val="00EC5E54"/>
    <w:rsid w:val="00ED15D8"/>
    <w:rsid w:val="00ED7AFC"/>
    <w:rsid w:val="00EE54AE"/>
    <w:rsid w:val="00EF314B"/>
    <w:rsid w:val="00EF3580"/>
    <w:rsid w:val="00EF564A"/>
    <w:rsid w:val="00F003BD"/>
    <w:rsid w:val="00F00E14"/>
    <w:rsid w:val="00F02CB7"/>
    <w:rsid w:val="00F142F4"/>
    <w:rsid w:val="00F14A50"/>
    <w:rsid w:val="00F239C8"/>
    <w:rsid w:val="00F27462"/>
    <w:rsid w:val="00F31B7A"/>
    <w:rsid w:val="00F37FE5"/>
    <w:rsid w:val="00F40382"/>
    <w:rsid w:val="00F4095D"/>
    <w:rsid w:val="00F4457F"/>
    <w:rsid w:val="00F44AB5"/>
    <w:rsid w:val="00F50908"/>
    <w:rsid w:val="00F66E83"/>
    <w:rsid w:val="00F74380"/>
    <w:rsid w:val="00F74518"/>
    <w:rsid w:val="00F75886"/>
    <w:rsid w:val="00F75C85"/>
    <w:rsid w:val="00F802F1"/>
    <w:rsid w:val="00F9019E"/>
    <w:rsid w:val="00F91645"/>
    <w:rsid w:val="00F91E66"/>
    <w:rsid w:val="00F94B77"/>
    <w:rsid w:val="00FA073B"/>
    <w:rsid w:val="00FA0E57"/>
    <w:rsid w:val="00FA50A1"/>
    <w:rsid w:val="00FB17E4"/>
    <w:rsid w:val="00FC2D1E"/>
    <w:rsid w:val="00FC2E8A"/>
    <w:rsid w:val="00FC2F74"/>
    <w:rsid w:val="00FC4A8A"/>
    <w:rsid w:val="00FC4D03"/>
    <w:rsid w:val="00FC6A84"/>
    <w:rsid w:val="00FD208D"/>
    <w:rsid w:val="00FD38A0"/>
    <w:rsid w:val="00FD71FE"/>
    <w:rsid w:val="00FE43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32334"/>
  <w15:chartTrackingRefBased/>
  <w15:docId w15:val="{15F5046B-7C91-480F-A489-B3A83AD41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57D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57D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57D4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57D4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57D4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57D4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57D4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57D4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57D4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57D4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57D4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57D4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57D4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57D4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57D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57D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57D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57D44"/>
    <w:rPr>
      <w:rFonts w:eastAsiaTheme="majorEastAsia" w:cstheme="majorBidi"/>
      <w:color w:val="272727" w:themeColor="text1" w:themeTint="D8"/>
    </w:rPr>
  </w:style>
  <w:style w:type="paragraph" w:styleId="Titel">
    <w:name w:val="Title"/>
    <w:basedOn w:val="Standard"/>
    <w:next w:val="Standard"/>
    <w:link w:val="TitelZchn"/>
    <w:uiPriority w:val="10"/>
    <w:qFormat/>
    <w:rsid w:val="00657D4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57D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57D4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57D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57D4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57D44"/>
    <w:rPr>
      <w:i/>
      <w:iCs/>
      <w:color w:val="404040" w:themeColor="text1" w:themeTint="BF"/>
    </w:rPr>
  </w:style>
  <w:style w:type="paragraph" w:styleId="Listenabsatz">
    <w:name w:val="List Paragraph"/>
    <w:basedOn w:val="Standard"/>
    <w:uiPriority w:val="34"/>
    <w:qFormat/>
    <w:rsid w:val="00657D44"/>
    <w:pPr>
      <w:ind w:left="720"/>
      <w:contextualSpacing/>
    </w:pPr>
  </w:style>
  <w:style w:type="character" w:styleId="IntensiveHervorhebung">
    <w:name w:val="Intense Emphasis"/>
    <w:basedOn w:val="Absatz-Standardschriftart"/>
    <w:uiPriority w:val="21"/>
    <w:qFormat/>
    <w:rsid w:val="00657D44"/>
    <w:rPr>
      <w:i/>
      <w:iCs/>
      <w:color w:val="0F4761" w:themeColor="accent1" w:themeShade="BF"/>
    </w:rPr>
  </w:style>
  <w:style w:type="paragraph" w:styleId="IntensivesZitat">
    <w:name w:val="Intense Quote"/>
    <w:basedOn w:val="Standard"/>
    <w:next w:val="Standard"/>
    <w:link w:val="IntensivesZitatZchn"/>
    <w:uiPriority w:val="30"/>
    <w:qFormat/>
    <w:rsid w:val="00657D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57D44"/>
    <w:rPr>
      <w:i/>
      <w:iCs/>
      <w:color w:val="0F4761" w:themeColor="accent1" w:themeShade="BF"/>
    </w:rPr>
  </w:style>
  <w:style w:type="character" w:styleId="IntensiverVerweis">
    <w:name w:val="Intense Reference"/>
    <w:basedOn w:val="Absatz-Standardschriftart"/>
    <w:uiPriority w:val="32"/>
    <w:qFormat/>
    <w:rsid w:val="00657D44"/>
    <w:rPr>
      <w:b/>
      <w:bCs/>
      <w:smallCaps/>
      <w:color w:val="0F4761" w:themeColor="accent1" w:themeShade="BF"/>
      <w:spacing w:val="5"/>
    </w:rPr>
  </w:style>
  <w:style w:type="paragraph" w:styleId="Kopfzeile">
    <w:name w:val="header"/>
    <w:basedOn w:val="Standard"/>
    <w:link w:val="KopfzeileZchn"/>
    <w:uiPriority w:val="99"/>
    <w:unhideWhenUsed/>
    <w:rsid w:val="00657D44"/>
    <w:pPr>
      <w:tabs>
        <w:tab w:val="center" w:pos="4536"/>
        <w:tab w:val="right" w:pos="9072"/>
      </w:tabs>
    </w:pPr>
  </w:style>
  <w:style w:type="character" w:customStyle="1" w:styleId="KopfzeileZchn">
    <w:name w:val="Kopfzeile Zchn"/>
    <w:basedOn w:val="Absatz-Standardschriftart"/>
    <w:link w:val="Kopfzeile"/>
    <w:uiPriority w:val="99"/>
    <w:rsid w:val="00657D44"/>
  </w:style>
  <w:style w:type="paragraph" w:styleId="Fuzeile">
    <w:name w:val="footer"/>
    <w:basedOn w:val="Standard"/>
    <w:link w:val="FuzeileZchn"/>
    <w:uiPriority w:val="99"/>
    <w:unhideWhenUsed/>
    <w:rsid w:val="00657D44"/>
    <w:pPr>
      <w:tabs>
        <w:tab w:val="center" w:pos="4536"/>
        <w:tab w:val="right" w:pos="9072"/>
      </w:tabs>
    </w:pPr>
  </w:style>
  <w:style w:type="character" w:customStyle="1" w:styleId="FuzeileZchn">
    <w:name w:val="Fußzeile Zchn"/>
    <w:basedOn w:val="Absatz-Standardschriftart"/>
    <w:link w:val="Fuzeile"/>
    <w:uiPriority w:val="99"/>
    <w:rsid w:val="00657D44"/>
  </w:style>
  <w:style w:type="table" w:styleId="Tabellenraster">
    <w:name w:val="Table Grid"/>
    <w:basedOn w:val="NormaleTabelle"/>
    <w:uiPriority w:val="39"/>
    <w:rsid w:val="003B2A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B2AA3"/>
    <w:rPr>
      <w:color w:val="467886" w:themeColor="hyperlink"/>
      <w:u w:val="single"/>
    </w:rPr>
  </w:style>
  <w:style w:type="character" w:styleId="NichtaufgelsteErwhnung">
    <w:name w:val="Unresolved Mention"/>
    <w:basedOn w:val="Absatz-Standardschriftart"/>
    <w:uiPriority w:val="99"/>
    <w:semiHidden/>
    <w:unhideWhenUsed/>
    <w:rsid w:val="003B2AA3"/>
    <w:rPr>
      <w:color w:val="605E5C"/>
      <w:shd w:val="clear" w:color="auto" w:fill="E1DFDD"/>
    </w:rPr>
  </w:style>
  <w:style w:type="paragraph" w:customStyle="1" w:styleId="Text">
    <w:name w:val="Text"/>
    <w:rsid w:val="0084321B"/>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eastAsia="de-DE"/>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F0F64CAEAD31345AA9D4FBCFC3443D7" ma:contentTypeVersion="16" ma:contentTypeDescription="Ein neues Dokument erstellen." ma:contentTypeScope="" ma:versionID="32b8a3b4564ea04523dce888a356b900">
  <xsd:schema xmlns:xsd="http://www.w3.org/2001/XMLSchema" xmlns:xs="http://www.w3.org/2001/XMLSchema" xmlns:p="http://schemas.microsoft.com/office/2006/metadata/properties" xmlns:ns2="71beb086-d409-4784-a458-5794fb71f187" xmlns:ns3="3427ff54-d587-4586-a14f-6ca761c0a0fd" targetNamespace="http://schemas.microsoft.com/office/2006/metadata/properties" ma:root="true" ma:fieldsID="04a678a02edb2e1c5c80caef56dc803a" ns2:_="" ns3:_="">
    <xsd:import namespace="71beb086-d409-4784-a458-5794fb71f187"/>
    <xsd:import namespace="3427ff54-d587-4586-a14f-6ca761c0a0f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eb086-d409-4784-a458-5794fb71f187"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d3cce272-ebf6-47f0-aa91-02c975206512}" ma:internalName="TaxCatchAll" ma:showField="CatchAllData" ma:web="71beb086-d409-4784-a458-5794fb71f18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27ff54-d587-4586-a14f-6ca761c0a0f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378751e3-3342-4ed4-99b3-df6b6be5e36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1beb086-d409-4784-a458-5794fb71f187" xsi:nil="true"/>
    <lcf76f155ced4ddcb4097134ff3c332f xmlns="3427ff54-d587-4586-a14f-6ca761c0a0f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7F0C35-AB3D-41B1-B19F-EDCAD1A62BD1}">
  <ds:schemaRefs>
    <ds:schemaRef ds:uri="http://schemas.microsoft.com/sharepoint/v3/contenttype/forms"/>
  </ds:schemaRefs>
</ds:datastoreItem>
</file>

<file path=customXml/itemProps2.xml><?xml version="1.0" encoding="utf-8"?>
<ds:datastoreItem xmlns:ds="http://schemas.openxmlformats.org/officeDocument/2006/customXml" ds:itemID="{7192810B-8730-4B84-AB4F-BFC7413A3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eb086-d409-4784-a458-5794fb71f187"/>
    <ds:schemaRef ds:uri="3427ff54-d587-4586-a14f-6ca761c0a0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7740F5-E764-41C2-8816-0E1236B7A698}">
  <ds:schemaRefs>
    <ds:schemaRef ds:uri="http://schemas.microsoft.com/office/2006/metadata/properties"/>
    <ds:schemaRef ds:uri="http://schemas.microsoft.com/office/infopath/2007/PartnerControls"/>
    <ds:schemaRef ds:uri="71beb086-d409-4784-a458-5794fb71f187"/>
    <ds:schemaRef ds:uri="3427ff54-d587-4586-a14f-6ca761c0a0f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564</Words>
  <Characters>3560</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Myriam Lenz</cp:lastModifiedBy>
  <cp:revision>11</cp:revision>
  <cp:lastPrinted>2026-09-01T15:28:00Z</cp:lastPrinted>
  <dcterms:created xsi:type="dcterms:W3CDTF">2026-09-30T13:28:00Z</dcterms:created>
  <dcterms:modified xsi:type="dcterms:W3CDTF">2026-09-30T13:54:00Z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0x0101002F0F64CAEAD31345AA9D4FBCFC3443D7</vt:lpwstr>
  </property>
  <property fmtid="{D5CDD505-2E9C-101B-9397-08002B2CF9AE}" pid="3" name="MediaServiceImageTags">
    <vt:lpwstr/>
  </property>
</Properties>
</file>