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5F37" w14:textId="77777777" w:rsidR="00331406" w:rsidRPr="003746D4" w:rsidRDefault="00331406" w:rsidP="00F063A3">
      <w:pPr>
        <w:framePr w:w="3165" w:h="2266" w:hSpace="142" w:wrap="around" w:vAnchor="page" w:hAnchor="page" w:x="8393" w:y="2776" w:anchorLock="1"/>
        <w:tabs>
          <w:tab w:val="left" w:pos="851"/>
        </w:tabs>
        <w:autoSpaceDE w:val="0"/>
        <w:autoSpaceDN w:val="0"/>
        <w:adjustRightInd w:val="0"/>
        <w:spacing w:after="30"/>
        <w:rPr>
          <w:rFonts w:ascii="Calibri" w:hAnsi="Calibri" w:cs="Calibri"/>
          <w:sz w:val="17"/>
          <w:szCs w:val="17"/>
        </w:rPr>
      </w:pPr>
      <w:r w:rsidRPr="003746D4">
        <w:rPr>
          <w:rFonts w:ascii="Calibri" w:hAnsi="Calibri" w:cs="Calibri"/>
          <w:sz w:val="17"/>
          <w:szCs w:val="17"/>
        </w:rPr>
        <w:t>Telefon:</w:t>
      </w:r>
      <w:r w:rsidRPr="003746D4">
        <w:rPr>
          <w:rFonts w:ascii="Calibri" w:hAnsi="Calibri" w:cs="Calibri"/>
          <w:sz w:val="17"/>
          <w:szCs w:val="17"/>
        </w:rPr>
        <w:tab/>
        <w:t>+49 6664 80-0</w:t>
      </w:r>
    </w:p>
    <w:p w14:paraId="20CDAE27" w14:textId="28A55D11" w:rsidR="00331406" w:rsidRPr="003746D4" w:rsidRDefault="00331406" w:rsidP="00F063A3">
      <w:pPr>
        <w:framePr w:w="3165" w:h="2266" w:hSpace="142" w:wrap="around" w:vAnchor="page" w:hAnchor="page" w:x="8393" w:y="2776" w:anchorLock="1"/>
        <w:tabs>
          <w:tab w:val="left" w:pos="851"/>
        </w:tabs>
        <w:autoSpaceDE w:val="0"/>
        <w:autoSpaceDN w:val="0"/>
        <w:adjustRightInd w:val="0"/>
        <w:spacing w:after="30"/>
        <w:ind w:firstLine="851"/>
        <w:rPr>
          <w:rFonts w:ascii="Calibri" w:hAnsi="Calibri" w:cs="Calibri"/>
          <w:sz w:val="17"/>
          <w:szCs w:val="17"/>
        </w:rPr>
      </w:pPr>
      <w:r w:rsidRPr="003746D4">
        <w:rPr>
          <w:rFonts w:ascii="Calibri" w:hAnsi="Calibri" w:cs="Calibri"/>
          <w:sz w:val="17"/>
          <w:szCs w:val="17"/>
        </w:rPr>
        <w:t>+49 6664 80-</w:t>
      </w:r>
      <w:r w:rsidR="00DD1DA5">
        <w:rPr>
          <w:rFonts w:ascii="Calibri" w:hAnsi="Calibri"/>
          <w:sz w:val="17"/>
          <w:szCs w:val="17"/>
        </w:rPr>
        <w:t>117</w:t>
      </w:r>
    </w:p>
    <w:p w14:paraId="0D9EDA99" w14:textId="70D222EF" w:rsidR="00331406" w:rsidRPr="003746D4" w:rsidRDefault="00331406" w:rsidP="00F063A3">
      <w:pPr>
        <w:framePr w:w="3165" w:h="2266" w:hSpace="142" w:wrap="around" w:vAnchor="page" w:hAnchor="page" w:x="8393" w:y="2776" w:anchorLock="1"/>
        <w:tabs>
          <w:tab w:val="left" w:pos="851"/>
        </w:tabs>
        <w:autoSpaceDE w:val="0"/>
        <w:autoSpaceDN w:val="0"/>
        <w:adjustRightInd w:val="0"/>
        <w:spacing w:after="30"/>
        <w:rPr>
          <w:rFonts w:ascii="Calibri" w:hAnsi="Calibri" w:cs="Calibri"/>
          <w:sz w:val="17"/>
          <w:szCs w:val="17"/>
        </w:rPr>
      </w:pPr>
      <w:r w:rsidRPr="003746D4">
        <w:rPr>
          <w:rFonts w:ascii="Calibri" w:hAnsi="Calibri" w:cs="Calibri"/>
          <w:sz w:val="17"/>
          <w:szCs w:val="17"/>
        </w:rPr>
        <w:t>Telefax:</w:t>
      </w:r>
      <w:r w:rsidRPr="003746D4">
        <w:rPr>
          <w:rFonts w:ascii="Calibri" w:hAnsi="Calibri" w:cs="Calibri"/>
          <w:sz w:val="17"/>
          <w:szCs w:val="17"/>
        </w:rPr>
        <w:tab/>
        <w:t>+49 6664 80-</w:t>
      </w:r>
      <w:r w:rsidR="00DD1DA5">
        <w:rPr>
          <w:rFonts w:ascii="Calibri" w:hAnsi="Calibri"/>
          <w:sz w:val="17"/>
          <w:szCs w:val="17"/>
        </w:rPr>
        <w:t>121</w:t>
      </w:r>
    </w:p>
    <w:p w14:paraId="2234DD8D" w14:textId="6285DBCD" w:rsidR="00331406" w:rsidRPr="003746D4" w:rsidRDefault="00331406" w:rsidP="00F063A3">
      <w:pPr>
        <w:framePr w:w="3165" w:h="2266" w:hSpace="142" w:wrap="around" w:vAnchor="page" w:hAnchor="page" w:x="8393" w:y="2776" w:anchorLock="1"/>
        <w:tabs>
          <w:tab w:val="left" w:pos="851"/>
        </w:tabs>
        <w:autoSpaceDE w:val="0"/>
        <w:autoSpaceDN w:val="0"/>
        <w:adjustRightInd w:val="0"/>
        <w:spacing w:after="30"/>
        <w:rPr>
          <w:rFonts w:ascii="Calibri" w:hAnsi="Calibri" w:cs="Calibri"/>
          <w:sz w:val="17"/>
          <w:szCs w:val="17"/>
        </w:rPr>
      </w:pPr>
      <w:r w:rsidRPr="003746D4">
        <w:rPr>
          <w:rFonts w:ascii="Calibri" w:hAnsi="Calibri" w:cs="Calibri"/>
          <w:sz w:val="17"/>
          <w:szCs w:val="17"/>
        </w:rPr>
        <w:t>E-Mail</w:t>
      </w:r>
      <w:r w:rsidRPr="003746D4">
        <w:rPr>
          <w:rFonts w:ascii="Calibri" w:hAnsi="Calibri" w:cs="Calibri"/>
          <w:sz w:val="17"/>
          <w:szCs w:val="17"/>
        </w:rPr>
        <w:tab/>
      </w:r>
      <w:r w:rsidR="00DD1DA5">
        <w:rPr>
          <w:rFonts w:ascii="Calibri" w:hAnsi="Calibri"/>
          <w:sz w:val="17"/>
          <w:szCs w:val="17"/>
        </w:rPr>
        <w:t>verkehrsbuero</w:t>
      </w:r>
      <w:r w:rsidRPr="003746D4">
        <w:rPr>
          <w:rFonts w:ascii="Calibri" w:hAnsi="Calibri" w:cs="Calibri"/>
          <w:sz w:val="17"/>
          <w:szCs w:val="17"/>
        </w:rPr>
        <w:t>@sinntal.de</w:t>
      </w:r>
    </w:p>
    <w:p w14:paraId="61242604" w14:textId="12059A1C" w:rsidR="00331406" w:rsidRPr="003746D4" w:rsidRDefault="00331406" w:rsidP="00F063A3">
      <w:pPr>
        <w:framePr w:w="3165" w:h="2266" w:hSpace="142" w:wrap="around" w:vAnchor="page" w:hAnchor="page" w:x="8393" w:y="2776" w:anchorLock="1"/>
        <w:tabs>
          <w:tab w:val="left" w:pos="851"/>
        </w:tabs>
        <w:autoSpaceDE w:val="0"/>
        <w:autoSpaceDN w:val="0"/>
        <w:adjustRightInd w:val="0"/>
        <w:spacing w:after="30"/>
        <w:rPr>
          <w:rFonts w:ascii="Calibri" w:hAnsi="Calibri" w:cs="Calibri"/>
          <w:sz w:val="17"/>
          <w:szCs w:val="17"/>
        </w:rPr>
      </w:pPr>
      <w:r w:rsidRPr="003746D4">
        <w:rPr>
          <w:rFonts w:ascii="Calibri" w:hAnsi="Calibri" w:cs="Calibri"/>
          <w:sz w:val="17"/>
          <w:szCs w:val="17"/>
        </w:rPr>
        <w:t>Bearbeiter:</w:t>
      </w:r>
      <w:r w:rsidRPr="003746D4">
        <w:rPr>
          <w:rFonts w:ascii="Calibri" w:hAnsi="Calibri" w:cs="Calibri"/>
          <w:sz w:val="17"/>
          <w:szCs w:val="17"/>
        </w:rPr>
        <w:tab/>
      </w:r>
      <w:r w:rsidR="00DD1DA5">
        <w:rPr>
          <w:rFonts w:ascii="Calibri" w:hAnsi="Calibri"/>
          <w:bCs/>
          <w:iCs/>
          <w:sz w:val="17"/>
          <w:szCs w:val="17"/>
        </w:rPr>
        <w:t>Tanja Lotz</w:t>
      </w:r>
    </w:p>
    <w:p w14:paraId="42D33F58" w14:textId="2666FFDF" w:rsidR="00331406" w:rsidRPr="00DD1DA5" w:rsidRDefault="00331406" w:rsidP="00F063A3">
      <w:pPr>
        <w:framePr w:w="3165" w:h="2266" w:hSpace="142" w:wrap="around" w:vAnchor="page" w:hAnchor="page" w:x="8393" w:y="2776" w:anchorLock="1"/>
        <w:tabs>
          <w:tab w:val="left" w:pos="851"/>
        </w:tabs>
        <w:spacing w:after="30"/>
        <w:rPr>
          <w:rFonts w:ascii="Calibri" w:hAnsi="Calibri" w:cs="Calibri"/>
          <w:bCs/>
          <w:sz w:val="17"/>
          <w:szCs w:val="17"/>
        </w:rPr>
      </w:pPr>
      <w:r w:rsidRPr="003746D4">
        <w:rPr>
          <w:rFonts w:ascii="Calibri" w:hAnsi="Calibri" w:cs="Calibri"/>
          <w:sz w:val="17"/>
          <w:szCs w:val="17"/>
        </w:rPr>
        <w:t>Az:</w:t>
      </w:r>
      <w:r w:rsidRPr="003746D4">
        <w:rPr>
          <w:rFonts w:ascii="Calibri" w:hAnsi="Calibri" w:cs="Calibri"/>
          <w:sz w:val="17"/>
          <w:szCs w:val="17"/>
        </w:rPr>
        <w:tab/>
      </w:r>
      <w:r w:rsidR="00161A71">
        <w:rPr>
          <w:rFonts w:ascii="Calibri" w:hAnsi="Calibri" w:cs="Calibri"/>
          <w:sz w:val="17"/>
          <w:szCs w:val="17"/>
        </w:rPr>
        <w:t>KT</w:t>
      </w:r>
      <w:r w:rsidR="00DD1DA5" w:rsidRPr="00DD1DA5">
        <w:rPr>
          <w:rFonts w:ascii="Calibri" w:hAnsi="Calibri"/>
          <w:bCs/>
          <w:sz w:val="17"/>
          <w:szCs w:val="17"/>
        </w:rPr>
        <w:t>202</w:t>
      </w:r>
      <w:r w:rsidR="009E608D">
        <w:rPr>
          <w:rFonts w:ascii="Calibri" w:hAnsi="Calibri"/>
          <w:bCs/>
          <w:sz w:val="17"/>
          <w:szCs w:val="17"/>
        </w:rPr>
        <w:t>6</w:t>
      </w:r>
    </w:p>
    <w:p w14:paraId="3D31EF48" w14:textId="77777777" w:rsidR="00331406" w:rsidRPr="003746D4" w:rsidRDefault="00331406" w:rsidP="00F063A3">
      <w:pPr>
        <w:framePr w:w="3165" w:h="2266" w:hSpace="142" w:wrap="around" w:vAnchor="page" w:hAnchor="page" w:x="8393" w:y="2776" w:anchorLock="1"/>
        <w:tabs>
          <w:tab w:val="left" w:pos="851"/>
        </w:tabs>
        <w:spacing w:after="30"/>
        <w:rPr>
          <w:rFonts w:ascii="Calibri" w:hAnsi="Calibri" w:cs="Calibri"/>
          <w:sz w:val="17"/>
          <w:szCs w:val="17"/>
        </w:rPr>
      </w:pPr>
      <w:r w:rsidRPr="003746D4">
        <w:rPr>
          <w:rFonts w:ascii="Calibri" w:hAnsi="Calibri" w:cs="Calibri"/>
          <w:sz w:val="17"/>
          <w:szCs w:val="17"/>
        </w:rPr>
        <w:t>bitte bei Schriftwechsel angeben</w:t>
      </w:r>
    </w:p>
    <w:p w14:paraId="3FB56E9B" w14:textId="77777777" w:rsidR="00331406" w:rsidRPr="003746D4" w:rsidRDefault="00331406" w:rsidP="00F063A3">
      <w:pPr>
        <w:framePr w:w="3165" w:h="2266" w:hSpace="142" w:wrap="around" w:vAnchor="page" w:hAnchor="page" w:x="8393" w:y="2776" w:anchorLock="1"/>
        <w:tabs>
          <w:tab w:val="left" w:pos="851"/>
        </w:tabs>
        <w:spacing w:after="30"/>
        <w:rPr>
          <w:rFonts w:ascii="Calibri" w:hAnsi="Calibri" w:cs="Calibri"/>
          <w:sz w:val="17"/>
          <w:szCs w:val="17"/>
        </w:rPr>
      </w:pPr>
    </w:p>
    <w:p w14:paraId="2E60F4CB" w14:textId="5AA107E0" w:rsidR="00331406" w:rsidRPr="003746D4" w:rsidRDefault="00331406" w:rsidP="00F063A3">
      <w:pPr>
        <w:framePr w:w="3165" w:h="2266" w:hSpace="142" w:wrap="around" w:vAnchor="page" w:hAnchor="page" w:x="8393" w:y="2776" w:anchorLock="1"/>
        <w:tabs>
          <w:tab w:val="left" w:pos="851"/>
        </w:tabs>
        <w:spacing w:after="30"/>
        <w:rPr>
          <w:rFonts w:ascii="Calibri" w:hAnsi="Calibri"/>
          <w:sz w:val="17"/>
          <w:szCs w:val="17"/>
        </w:rPr>
      </w:pPr>
      <w:r w:rsidRPr="003746D4">
        <w:rPr>
          <w:rFonts w:ascii="Calibri" w:hAnsi="Calibri"/>
          <w:sz w:val="17"/>
          <w:szCs w:val="17"/>
        </w:rPr>
        <w:t xml:space="preserve">Sinntal, den </w:t>
      </w:r>
      <w:r w:rsidR="009E608D">
        <w:rPr>
          <w:rFonts w:ascii="Calibri" w:hAnsi="Calibri"/>
          <w:sz w:val="17"/>
          <w:szCs w:val="17"/>
        </w:rPr>
        <w:t>2</w:t>
      </w:r>
      <w:r w:rsidR="00DD1DA5">
        <w:rPr>
          <w:rFonts w:ascii="Calibri" w:hAnsi="Calibri"/>
          <w:sz w:val="17"/>
          <w:szCs w:val="17"/>
        </w:rPr>
        <w:t xml:space="preserve">. </w:t>
      </w:r>
      <w:r w:rsidR="009E608D">
        <w:rPr>
          <w:rFonts w:ascii="Calibri" w:hAnsi="Calibri"/>
          <w:sz w:val="17"/>
          <w:szCs w:val="17"/>
        </w:rPr>
        <w:t>September</w:t>
      </w:r>
      <w:r w:rsidR="00DD1DA5">
        <w:rPr>
          <w:rFonts w:ascii="Calibri" w:hAnsi="Calibri"/>
          <w:sz w:val="17"/>
          <w:szCs w:val="17"/>
        </w:rPr>
        <w:t xml:space="preserve"> 202</w:t>
      </w:r>
      <w:r w:rsidR="009E608D">
        <w:rPr>
          <w:rFonts w:ascii="Calibri" w:hAnsi="Calibri"/>
          <w:sz w:val="17"/>
          <w:szCs w:val="17"/>
        </w:rPr>
        <w:t>6</w:t>
      </w:r>
    </w:p>
    <w:p w14:paraId="589BEA55" w14:textId="77777777" w:rsidR="0012487C" w:rsidRPr="00331406" w:rsidRDefault="0012487C" w:rsidP="00331406">
      <w:pPr>
        <w:framePr w:w="3062" w:h="573" w:hSpace="142" w:wrap="around" w:vAnchor="page" w:hAnchor="page" w:x="1419" w:y="869" w:anchorLock="1"/>
        <w:rPr>
          <w:rFonts w:ascii="TradeGothicNo.2" w:hAnsi="TradeGothicNo.2"/>
          <w:b/>
          <w:color w:val="3A6E38"/>
          <w:sz w:val="24"/>
          <w:szCs w:val="24"/>
        </w:rPr>
      </w:pPr>
      <w:r w:rsidRPr="00331406">
        <w:rPr>
          <w:rFonts w:ascii="TradeGothicNo.2" w:hAnsi="TradeGothicNo.2"/>
          <w:b/>
          <w:color w:val="3A6E38"/>
          <w:sz w:val="24"/>
          <w:szCs w:val="24"/>
        </w:rPr>
        <w:t>DER GEMEINDEVORSTAND</w:t>
      </w:r>
    </w:p>
    <w:p w14:paraId="7079AFDE" w14:textId="77777777" w:rsidR="00754A2B" w:rsidRPr="00252C6E" w:rsidRDefault="0012487C" w:rsidP="00331406">
      <w:pPr>
        <w:framePr w:w="3062" w:h="573" w:hSpace="142" w:wrap="around" w:vAnchor="page" w:hAnchor="page" w:x="1419" w:y="869" w:anchorLock="1"/>
        <w:rPr>
          <w:rFonts w:ascii="TradeGothicNo.2" w:hAnsi="TradeGothicNo.2"/>
          <w:b/>
          <w:color w:val="3A6E38"/>
          <w:szCs w:val="22"/>
        </w:rPr>
      </w:pPr>
      <w:r w:rsidRPr="00331406">
        <w:rPr>
          <w:rFonts w:ascii="TradeGothicNo.2" w:hAnsi="TradeGothicNo.2"/>
          <w:b/>
          <w:color w:val="3A6E38"/>
          <w:sz w:val="24"/>
          <w:szCs w:val="24"/>
        </w:rPr>
        <w:t>DER GEMEINDE SINNTAL</w:t>
      </w:r>
    </w:p>
    <w:p w14:paraId="075CD48F" w14:textId="77777777" w:rsidR="00852318" w:rsidRPr="00331406" w:rsidRDefault="00852318" w:rsidP="00331406">
      <w:pPr>
        <w:framePr w:w="3062" w:h="573" w:hSpace="142" w:wrap="around" w:vAnchor="page" w:hAnchor="page" w:x="1419" w:y="869" w:anchorLock="1"/>
        <w:rPr>
          <w:rFonts w:ascii="TradeGothicNo.2" w:hAnsi="TradeGothicNo.2"/>
          <w:b/>
          <w:color w:val="3A6E38"/>
          <w:sz w:val="18"/>
          <w:szCs w:val="18"/>
        </w:rPr>
      </w:pPr>
      <w:r w:rsidRPr="00331406">
        <w:rPr>
          <w:rFonts w:ascii="TradeGothicNo.2" w:hAnsi="TradeGothicNo.2"/>
          <w:b/>
          <w:color w:val="3A6E38"/>
          <w:sz w:val="18"/>
          <w:szCs w:val="18"/>
        </w:rPr>
        <w:t>MAIN-KINZIG-KREIS</w:t>
      </w:r>
    </w:p>
    <w:p w14:paraId="0F531DA3" w14:textId="77777777" w:rsidR="00A21DB0" w:rsidRPr="005714E9" w:rsidRDefault="00A21DB0" w:rsidP="00331406">
      <w:pPr>
        <w:framePr w:w="4190" w:h="1321" w:hSpace="142" w:wrap="around" w:vAnchor="page" w:hAnchor="page" w:x="6748" w:y="14964"/>
        <w:tabs>
          <w:tab w:val="left" w:pos="993"/>
          <w:tab w:val="left" w:pos="3969"/>
          <w:tab w:val="left" w:pos="7655"/>
        </w:tabs>
        <w:ind w:left="142"/>
        <w:rPr>
          <w:rFonts w:ascii="TradeGothic LT Light" w:hAnsi="TradeGothic LT Light"/>
          <w:sz w:val="15"/>
          <w:szCs w:val="15"/>
        </w:rPr>
      </w:pPr>
      <w:r w:rsidRPr="005714E9">
        <w:rPr>
          <w:rFonts w:ascii="TradeGothic LT" w:hAnsi="TradeGothic LT"/>
          <w:b/>
          <w:bCs/>
          <w:sz w:val="15"/>
          <w:szCs w:val="15"/>
        </w:rPr>
        <w:t>Bankverbindung:</w:t>
      </w:r>
      <w:r w:rsidRPr="005714E9">
        <w:rPr>
          <w:rFonts w:ascii="TradeGothic LT" w:hAnsi="TradeGothic LT"/>
          <w:sz w:val="15"/>
          <w:szCs w:val="15"/>
        </w:rPr>
        <w:br/>
      </w:r>
      <w:r w:rsidRPr="005714E9">
        <w:rPr>
          <w:rFonts w:ascii="TradeGothic LT Light" w:hAnsi="TradeGothic LT Light"/>
          <w:sz w:val="15"/>
          <w:szCs w:val="15"/>
        </w:rPr>
        <w:t>Kreissparkasse Schlüchtern</w:t>
      </w:r>
    </w:p>
    <w:p w14:paraId="02A4A5B9" w14:textId="77777777" w:rsidR="00A21DB0" w:rsidRPr="005714E9" w:rsidRDefault="00A21DB0" w:rsidP="00331406">
      <w:pPr>
        <w:framePr w:w="4190" w:h="1321" w:hSpace="142" w:wrap="around" w:vAnchor="page" w:hAnchor="page" w:x="6748" w:y="14964"/>
        <w:tabs>
          <w:tab w:val="left" w:pos="993"/>
          <w:tab w:val="left" w:pos="3969"/>
          <w:tab w:val="left" w:pos="7655"/>
        </w:tabs>
        <w:ind w:left="142"/>
        <w:rPr>
          <w:rFonts w:ascii="TradeGothic LT Light" w:hAnsi="TradeGothic LT Light"/>
          <w:sz w:val="15"/>
          <w:szCs w:val="15"/>
        </w:rPr>
      </w:pPr>
      <w:r w:rsidRPr="005714E9">
        <w:rPr>
          <w:rFonts w:ascii="TradeGothic LT Light" w:hAnsi="TradeGothic LT Light"/>
          <w:sz w:val="15"/>
          <w:szCs w:val="15"/>
        </w:rPr>
        <w:t>BIC: HELADEF1SLU . IBAN: DE73 5305 1396 0002 0075 44</w:t>
      </w:r>
    </w:p>
    <w:p w14:paraId="017663D5" w14:textId="77777777" w:rsidR="00A21DB0" w:rsidRPr="005714E9" w:rsidRDefault="00A21DB0" w:rsidP="00331406">
      <w:pPr>
        <w:framePr w:w="4190" w:h="1321" w:hSpace="142" w:wrap="around" w:vAnchor="page" w:hAnchor="page" w:x="6748" w:y="14964"/>
        <w:tabs>
          <w:tab w:val="left" w:pos="993"/>
          <w:tab w:val="left" w:pos="3969"/>
          <w:tab w:val="left" w:pos="7655"/>
        </w:tabs>
        <w:ind w:left="142"/>
        <w:rPr>
          <w:rFonts w:ascii="TradeGothic LT Light" w:hAnsi="TradeGothic LT Light"/>
          <w:sz w:val="12"/>
          <w:szCs w:val="10"/>
        </w:rPr>
      </w:pPr>
    </w:p>
    <w:p w14:paraId="35E089A5" w14:textId="77777777" w:rsidR="00A21DB0" w:rsidRPr="005714E9" w:rsidRDefault="00A21DB0" w:rsidP="00331406">
      <w:pPr>
        <w:framePr w:w="4190" w:h="1321" w:hSpace="142" w:wrap="around" w:vAnchor="page" w:hAnchor="page" w:x="6748" w:y="14964"/>
        <w:tabs>
          <w:tab w:val="left" w:pos="993"/>
          <w:tab w:val="left" w:pos="3969"/>
          <w:tab w:val="left" w:pos="7655"/>
        </w:tabs>
        <w:ind w:left="142"/>
        <w:rPr>
          <w:rFonts w:ascii="TradeGothic LT Light" w:hAnsi="TradeGothic LT Light"/>
          <w:sz w:val="15"/>
          <w:szCs w:val="15"/>
        </w:rPr>
      </w:pPr>
      <w:r w:rsidRPr="005714E9">
        <w:rPr>
          <w:rFonts w:ascii="TradeGothic LT Light" w:hAnsi="TradeGothic LT Light"/>
          <w:sz w:val="15"/>
          <w:szCs w:val="15"/>
        </w:rPr>
        <w:t>VR Bank Fulda eG</w:t>
      </w:r>
    </w:p>
    <w:p w14:paraId="020D5050" w14:textId="77777777" w:rsidR="00A21DB0" w:rsidRPr="005714E9" w:rsidRDefault="00A21DB0" w:rsidP="00331406">
      <w:pPr>
        <w:framePr w:w="4190" w:h="1321" w:hSpace="142" w:wrap="around" w:vAnchor="page" w:hAnchor="page" w:x="6748" w:y="14964"/>
        <w:tabs>
          <w:tab w:val="left" w:pos="993"/>
          <w:tab w:val="left" w:pos="3969"/>
          <w:tab w:val="left" w:pos="7655"/>
        </w:tabs>
        <w:ind w:left="142"/>
        <w:rPr>
          <w:rFonts w:ascii="TradeGothic LT Light" w:hAnsi="TradeGothic LT Light"/>
          <w:sz w:val="15"/>
          <w:szCs w:val="15"/>
        </w:rPr>
      </w:pPr>
      <w:r w:rsidRPr="005714E9">
        <w:rPr>
          <w:rFonts w:ascii="TradeGothic LT Light" w:hAnsi="TradeGothic LT Light"/>
          <w:sz w:val="15"/>
          <w:szCs w:val="15"/>
        </w:rPr>
        <w:t>BIC: GENODE51FUL . IBAN: DE94 5306 0180 0004 0108 68</w:t>
      </w:r>
    </w:p>
    <w:p w14:paraId="53CEB779" w14:textId="77777777" w:rsidR="00A21DB0" w:rsidRPr="005714E9" w:rsidRDefault="00A21DB0" w:rsidP="00331406">
      <w:pPr>
        <w:framePr w:w="4190" w:h="1321" w:hSpace="142" w:wrap="around" w:vAnchor="page" w:hAnchor="page" w:x="6748" w:y="14964"/>
        <w:tabs>
          <w:tab w:val="left" w:pos="993"/>
          <w:tab w:val="left" w:pos="3969"/>
          <w:tab w:val="left" w:pos="7655"/>
        </w:tabs>
        <w:ind w:left="142"/>
        <w:rPr>
          <w:rFonts w:ascii="TradeGothic LT Light" w:hAnsi="TradeGothic LT Light"/>
          <w:sz w:val="12"/>
          <w:szCs w:val="10"/>
        </w:rPr>
      </w:pPr>
    </w:p>
    <w:p w14:paraId="3C616F75" w14:textId="77777777" w:rsidR="00A21DB0" w:rsidRPr="005714E9" w:rsidRDefault="00A21DB0" w:rsidP="00331406">
      <w:pPr>
        <w:framePr w:w="4190" w:h="1321" w:hSpace="142" w:wrap="around" w:vAnchor="page" w:hAnchor="page" w:x="6748" w:y="14964"/>
        <w:tabs>
          <w:tab w:val="left" w:pos="993"/>
          <w:tab w:val="left" w:pos="3969"/>
          <w:tab w:val="left" w:pos="7655"/>
        </w:tabs>
        <w:ind w:left="142"/>
        <w:rPr>
          <w:rFonts w:ascii="TradeGothic LT Light" w:hAnsi="TradeGothic LT Light"/>
          <w:sz w:val="15"/>
          <w:szCs w:val="15"/>
        </w:rPr>
      </w:pPr>
      <w:r w:rsidRPr="005714E9">
        <w:rPr>
          <w:rFonts w:ascii="TradeGothic LT Light" w:hAnsi="TradeGothic LT Light"/>
          <w:sz w:val="15"/>
          <w:szCs w:val="15"/>
        </w:rPr>
        <w:t>Postbank Frankfurt am Main</w:t>
      </w:r>
    </w:p>
    <w:p w14:paraId="00FDA576" w14:textId="77777777" w:rsidR="00A21DB0" w:rsidRPr="005714E9" w:rsidRDefault="00A21DB0" w:rsidP="00331406">
      <w:pPr>
        <w:framePr w:w="4190" w:h="1321" w:hSpace="142" w:wrap="around" w:vAnchor="page" w:hAnchor="page" w:x="6748" w:y="14964"/>
        <w:tabs>
          <w:tab w:val="left" w:pos="993"/>
          <w:tab w:val="left" w:pos="3969"/>
          <w:tab w:val="left" w:pos="7655"/>
        </w:tabs>
        <w:ind w:left="142"/>
        <w:rPr>
          <w:rFonts w:ascii="TradeGothic LT Light" w:hAnsi="TradeGothic LT Light"/>
          <w:sz w:val="15"/>
          <w:szCs w:val="15"/>
        </w:rPr>
      </w:pPr>
      <w:r w:rsidRPr="005714E9">
        <w:rPr>
          <w:rFonts w:ascii="TradeGothic LT Light" w:hAnsi="TradeGothic LT Light"/>
          <w:sz w:val="15"/>
          <w:szCs w:val="15"/>
        </w:rPr>
        <w:t>BIC: PBNKDEFF .</w:t>
      </w:r>
      <w:r w:rsidR="003E68CE">
        <w:rPr>
          <w:rFonts w:ascii="TradeGothic LT Light" w:hAnsi="TradeGothic LT Light"/>
          <w:sz w:val="15"/>
          <w:szCs w:val="15"/>
        </w:rPr>
        <w:t xml:space="preserve"> </w:t>
      </w:r>
      <w:r w:rsidRPr="005714E9">
        <w:rPr>
          <w:rFonts w:ascii="TradeGothic LT Light" w:hAnsi="TradeGothic LT Light"/>
          <w:sz w:val="15"/>
          <w:szCs w:val="15"/>
        </w:rPr>
        <w:t>IBAN: DE41 5001 0060 0059 0186 08</w:t>
      </w:r>
    </w:p>
    <w:p w14:paraId="1DC15E0F" w14:textId="77777777" w:rsidR="00A21DB0" w:rsidRPr="00252C6E" w:rsidRDefault="00A21DB0" w:rsidP="00A21DB0">
      <w:pPr>
        <w:framePr w:w="3544" w:h="1321" w:hSpace="142" w:wrap="around" w:vAnchor="page" w:hAnchor="page" w:x="2877" w:y="14965"/>
        <w:tabs>
          <w:tab w:val="left" w:pos="993"/>
          <w:tab w:val="left" w:pos="3969"/>
          <w:tab w:val="left" w:pos="7655"/>
        </w:tabs>
        <w:rPr>
          <w:rFonts w:ascii="TradeGothicNo.2" w:hAnsi="TradeGothicNo.2" w:cs="TradeGothic-BoldTwo"/>
          <w:b/>
          <w:bCs/>
          <w:color w:val="3A6E38"/>
          <w:sz w:val="15"/>
          <w:szCs w:val="15"/>
        </w:rPr>
      </w:pPr>
      <w:bookmarkStart w:id="0" w:name="_Hlk515520"/>
      <w:r w:rsidRPr="00252C6E">
        <w:rPr>
          <w:rFonts w:ascii="TradeGothicNo.2" w:hAnsi="TradeGothicNo.2" w:cs="TradeGothic-BoldTwo"/>
          <w:b/>
          <w:bCs/>
          <w:color w:val="3A6E38"/>
          <w:sz w:val="15"/>
          <w:szCs w:val="15"/>
        </w:rPr>
        <w:t>GEMEINDEVERWALTUNG SINNTAL</w:t>
      </w:r>
    </w:p>
    <w:p w14:paraId="1E423627" w14:textId="77777777" w:rsidR="00A21DB0" w:rsidRPr="005714E9" w:rsidRDefault="00A21DB0" w:rsidP="00A21DB0">
      <w:pPr>
        <w:framePr w:w="3544" w:h="1321" w:hSpace="142" w:wrap="around" w:vAnchor="page" w:hAnchor="page" w:x="2877" w:y="14965"/>
        <w:tabs>
          <w:tab w:val="left" w:pos="993"/>
          <w:tab w:val="left" w:pos="3969"/>
          <w:tab w:val="left" w:pos="7655"/>
        </w:tabs>
        <w:rPr>
          <w:rFonts w:ascii="TradeGothic LT Light" w:hAnsi="TradeGothic LT Light"/>
          <w:bCs/>
          <w:sz w:val="10"/>
          <w:szCs w:val="10"/>
        </w:rPr>
      </w:pPr>
    </w:p>
    <w:p w14:paraId="6D2426D5" w14:textId="77777777" w:rsidR="00A21DB0" w:rsidRPr="005714E9" w:rsidRDefault="00A21DB0" w:rsidP="00A21DB0">
      <w:pPr>
        <w:framePr w:w="3544" w:h="1321" w:hSpace="142" w:wrap="around" w:vAnchor="page" w:hAnchor="page" w:x="2877" w:y="14965"/>
        <w:tabs>
          <w:tab w:val="left" w:pos="1418"/>
          <w:tab w:val="left" w:pos="3969"/>
          <w:tab w:val="left" w:pos="7655"/>
        </w:tabs>
        <w:rPr>
          <w:rFonts w:ascii="TradeGothic LT Light" w:hAnsi="TradeGothic LT Light"/>
          <w:bCs/>
          <w:sz w:val="10"/>
          <w:szCs w:val="10"/>
        </w:rPr>
      </w:pPr>
    </w:p>
    <w:p w14:paraId="1EF2A577" w14:textId="77777777" w:rsidR="00A21DB0" w:rsidRPr="005714E9" w:rsidRDefault="00A21DB0" w:rsidP="00A21DB0">
      <w:pPr>
        <w:framePr w:w="3544" w:h="1321" w:hSpace="142" w:wrap="around" w:vAnchor="page" w:hAnchor="page" w:x="2877" w:y="14965"/>
        <w:autoSpaceDE w:val="0"/>
        <w:autoSpaceDN w:val="0"/>
        <w:adjustRightInd w:val="0"/>
        <w:rPr>
          <w:rFonts w:ascii="TradeGothic LT Light" w:hAnsi="TradeGothic LT Light" w:cs="TradeGothic-Light"/>
          <w:sz w:val="15"/>
          <w:szCs w:val="15"/>
        </w:rPr>
      </w:pPr>
      <w:r w:rsidRPr="005714E9">
        <w:rPr>
          <w:rFonts w:ascii="TradeGothic LT Light" w:hAnsi="TradeGothic LT Light" w:cs="TradeGothic-Light"/>
          <w:sz w:val="15"/>
          <w:szCs w:val="15"/>
        </w:rPr>
        <w:t>Am Rathaus 11 . 36391 Sinntal</w:t>
      </w:r>
    </w:p>
    <w:p w14:paraId="5DC28DA3" w14:textId="77777777" w:rsidR="00A21DB0" w:rsidRPr="005714E9" w:rsidRDefault="00A21DB0" w:rsidP="00A21DB0">
      <w:pPr>
        <w:framePr w:w="3544" w:h="1321" w:hSpace="142" w:wrap="around" w:vAnchor="page" w:hAnchor="page" w:x="2877" w:y="14965"/>
        <w:autoSpaceDE w:val="0"/>
        <w:autoSpaceDN w:val="0"/>
        <w:adjustRightInd w:val="0"/>
        <w:rPr>
          <w:rFonts w:ascii="TradeGothic LT Light" w:hAnsi="TradeGothic LT Light" w:cs="TradeGothic-Light"/>
          <w:sz w:val="15"/>
          <w:szCs w:val="15"/>
        </w:rPr>
      </w:pPr>
      <w:r w:rsidRPr="005714E9">
        <w:rPr>
          <w:rFonts w:ascii="TradeGothic LT Light" w:hAnsi="TradeGothic LT Light" w:cs="TradeGothic-Light"/>
          <w:sz w:val="15"/>
          <w:szCs w:val="15"/>
        </w:rPr>
        <w:t>Telefon: +49 6664 80-0 . Telefax: +49 6664 80-121</w:t>
      </w:r>
    </w:p>
    <w:p w14:paraId="0BC08407" w14:textId="77777777" w:rsidR="00A21DB0" w:rsidRPr="005714E9" w:rsidRDefault="00A21DB0" w:rsidP="00A21DB0">
      <w:pPr>
        <w:framePr w:w="3544" w:h="1321" w:hSpace="142" w:wrap="around" w:vAnchor="page" w:hAnchor="page" w:x="2877" w:y="14965"/>
        <w:tabs>
          <w:tab w:val="left" w:pos="993"/>
          <w:tab w:val="left" w:pos="3969"/>
          <w:tab w:val="left" w:pos="7655"/>
        </w:tabs>
        <w:rPr>
          <w:rFonts w:ascii="TradeGothic LT Light" w:hAnsi="TradeGothic LT Light" w:cs="TradeGothic-Light"/>
          <w:sz w:val="15"/>
          <w:szCs w:val="15"/>
        </w:rPr>
      </w:pPr>
      <w:r w:rsidRPr="005714E9">
        <w:rPr>
          <w:rFonts w:ascii="TradeGothic LT Light" w:hAnsi="TradeGothic LT Light" w:cs="TradeGothic-Light"/>
          <w:sz w:val="15"/>
          <w:szCs w:val="15"/>
        </w:rPr>
        <w:t xml:space="preserve">E-Mail: </w:t>
      </w:r>
      <w:hyperlink r:id="rId8" w:history="1">
        <w:r w:rsidRPr="00F76D2F">
          <w:rPr>
            <w:rStyle w:val="Hyperlink"/>
            <w:rFonts w:ascii="TradeGothic LT Light" w:hAnsi="TradeGothic LT Light" w:cs="TradeGothic-Light"/>
            <w:color w:val="auto"/>
            <w:sz w:val="15"/>
            <w:szCs w:val="15"/>
            <w:u w:val="none"/>
          </w:rPr>
          <w:t>info@sinntal.de</w:t>
        </w:r>
      </w:hyperlink>
    </w:p>
    <w:p w14:paraId="7395C3E7" w14:textId="77777777" w:rsidR="00A21DB0" w:rsidRPr="005714E9" w:rsidRDefault="00A21DB0" w:rsidP="00A21DB0">
      <w:pPr>
        <w:framePr w:w="3544" w:h="1321" w:hSpace="142" w:wrap="around" w:vAnchor="page" w:hAnchor="page" w:x="2877" w:y="14965"/>
        <w:tabs>
          <w:tab w:val="left" w:pos="993"/>
          <w:tab w:val="left" w:pos="3969"/>
          <w:tab w:val="left" w:pos="7655"/>
        </w:tabs>
        <w:rPr>
          <w:rFonts w:ascii="TradeGothic LT Light" w:hAnsi="TradeGothic LT Light" w:cs="TradeGothic-Light"/>
          <w:sz w:val="15"/>
          <w:szCs w:val="15"/>
        </w:rPr>
      </w:pPr>
    </w:p>
    <w:p w14:paraId="53895A12" w14:textId="77777777" w:rsidR="00A21DB0" w:rsidRPr="00252C6E" w:rsidRDefault="00A21DB0" w:rsidP="00A21DB0">
      <w:pPr>
        <w:framePr w:w="3544" w:h="1321" w:hSpace="142" w:wrap="around" w:vAnchor="page" w:hAnchor="page" w:x="2877" w:y="14965"/>
        <w:tabs>
          <w:tab w:val="left" w:pos="993"/>
          <w:tab w:val="left" w:pos="3969"/>
          <w:tab w:val="left" w:pos="7655"/>
        </w:tabs>
        <w:rPr>
          <w:rFonts w:ascii="TradeGothicNo.2" w:hAnsi="TradeGothicNo.2" w:cs="TradeGothic-BoldTwo"/>
          <w:b/>
          <w:bCs/>
          <w:color w:val="3A6E38"/>
          <w:sz w:val="15"/>
          <w:szCs w:val="15"/>
        </w:rPr>
      </w:pPr>
      <w:r w:rsidRPr="00252C6E">
        <w:rPr>
          <w:rFonts w:ascii="TradeGothicNo.2" w:hAnsi="TradeGothicNo.2" w:cs="TradeGothic-BoldTwo"/>
          <w:b/>
          <w:bCs/>
          <w:color w:val="3A6E38"/>
          <w:sz w:val="15"/>
          <w:szCs w:val="15"/>
        </w:rPr>
        <w:t>www.sinntal.de</w:t>
      </w:r>
    </w:p>
    <w:bookmarkEnd w:id="0"/>
    <w:p w14:paraId="575146C5" w14:textId="6EB3CE65" w:rsidR="00754A2B" w:rsidRPr="005714E9" w:rsidRDefault="00786771">
      <w:pPr>
        <w:rPr>
          <w:sz w:val="22"/>
          <w:szCs w:val="22"/>
        </w:rPr>
      </w:pPr>
      <w:r>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3CD4698F" wp14:editId="66A1F7FF">
                <wp:simplePos x="0" y="0"/>
                <wp:positionH relativeFrom="column">
                  <wp:posOffset>-789940</wp:posOffset>
                </wp:positionH>
                <wp:positionV relativeFrom="paragraph">
                  <wp:posOffset>5051425</wp:posOffset>
                </wp:positionV>
                <wp:extent cx="71755" cy="0"/>
                <wp:effectExtent l="5080" t="10795" r="8890" b="8255"/>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9C851C" id="_x0000_t32" coordsize="21600,21600" o:spt="32" o:oned="t" path="m,l21600,21600e" filled="f">
                <v:path arrowok="t" fillok="f" o:connecttype="none"/>
                <o:lock v:ext="edit" shapetype="t"/>
              </v:shapetype>
              <v:shape id="AutoShape 4" o:spid="_x0000_s1026" type="#_x0000_t32" style="position:absolute;margin-left:-62.2pt;margin-top:397.75pt;width:5.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" strokeweight=".25pt"/>
            </w:pict>
          </mc:Fallback>
        </mc:AlternateContent>
      </w:r>
      <w:r>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3BE26F7C" wp14:editId="527F6D5F">
                <wp:simplePos x="0" y="0"/>
                <wp:positionH relativeFrom="column">
                  <wp:posOffset>-789940</wp:posOffset>
                </wp:positionH>
                <wp:positionV relativeFrom="paragraph">
                  <wp:posOffset>3287395</wp:posOffset>
                </wp:positionV>
                <wp:extent cx="71755" cy="0"/>
                <wp:effectExtent l="5080" t="8890" r="8890" b="1016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71C5A8" id="AutoShape 2" o:spid="_x0000_s1026" type="#_x0000_t32" style="position:absolute;margin-left:-62.2pt;margin-top:258.85pt;width:5.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" strokeweight=".25pt"/>
            </w:pict>
          </mc:Fallback>
        </mc:AlternateContent>
      </w:r>
      <w:r w:rsidR="00331406" w:rsidRPr="005714E9">
        <w:rPr>
          <w:noProof/>
          <w:sz w:val="22"/>
          <w:szCs w:val="22"/>
        </w:rPr>
        <w:drawing>
          <wp:anchor distT="0" distB="0" distL="114300" distR="114300" simplePos="0" relativeHeight="251655168" behindDoc="1" locked="1" layoutInCell="1" allowOverlap="1" wp14:anchorId="78DBCE65" wp14:editId="2389FD8B">
            <wp:simplePos x="0" y="0"/>
            <wp:positionH relativeFrom="column">
              <wp:posOffset>4370705</wp:posOffset>
            </wp:positionH>
            <wp:positionV relativeFrom="paragraph">
              <wp:posOffset>154305</wp:posOffset>
            </wp:positionV>
            <wp:extent cx="1656000" cy="1008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nntal_o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6000" cy="1008000"/>
                    </a:xfrm>
                    <a:prstGeom prst="rect">
                      <a:avLst/>
                    </a:prstGeom>
                  </pic:spPr>
                </pic:pic>
              </a:graphicData>
            </a:graphic>
            <wp14:sizeRelH relativeFrom="page">
              <wp14:pctWidth>0</wp14:pctWidth>
            </wp14:sizeRelH>
            <wp14:sizeRelV relativeFrom="page">
              <wp14:pctHeight>0</wp14:pctHeight>
            </wp14:sizeRelV>
          </wp:anchor>
        </w:drawing>
      </w:r>
      <w:r w:rsidR="00252C6E">
        <w:rPr>
          <w:rFonts w:asciiTheme="minorHAnsi" w:hAnsiTheme="minorHAnsi" w:cstheme="minorHAnsi"/>
          <w:noProof/>
        </w:rPr>
        <w:drawing>
          <wp:anchor distT="0" distB="0" distL="114300" distR="114300" simplePos="0" relativeHeight="251657216" behindDoc="1" locked="1" layoutInCell="1" allowOverlap="1" wp14:anchorId="7FD072EB" wp14:editId="7AD58EC3">
            <wp:simplePos x="0" y="0"/>
            <wp:positionH relativeFrom="column">
              <wp:posOffset>2376805</wp:posOffset>
            </wp:positionH>
            <wp:positionV relativeFrom="paragraph">
              <wp:posOffset>129540</wp:posOffset>
            </wp:positionV>
            <wp:extent cx="1000800" cy="10836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nntal_Wappe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0800" cy="108360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6DD2D688" wp14:editId="45D98F64">
                <wp:simplePos x="0" y="0"/>
                <wp:positionH relativeFrom="column">
                  <wp:posOffset>32385</wp:posOffset>
                </wp:positionH>
                <wp:positionV relativeFrom="paragraph">
                  <wp:posOffset>8954770</wp:posOffset>
                </wp:positionV>
                <wp:extent cx="5952490" cy="635"/>
                <wp:effectExtent l="27305" t="27940" r="20955"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2490" cy="635"/>
                        </a:xfrm>
                        <a:prstGeom prst="straightConnector1">
                          <a:avLst/>
                        </a:prstGeom>
                        <a:noFill/>
                        <a:ln w="38100">
                          <a:solidFill>
                            <a:srgbClr val="3A6E3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C4C7C" id="AutoShape 5" o:spid="_x0000_s1026" type="#_x0000_t32" style="position:absolute;margin-left:2.55pt;margin-top:705.1pt;width:468.7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" strokecolor="#3a6e38" strokeweight="3pt"/>
            </w:pict>
          </mc:Fallback>
        </mc:AlternateContent>
      </w:r>
      <w:r w:rsidR="00A21DB0" w:rsidRPr="005714E9">
        <w:rPr>
          <w:noProof/>
        </w:rPr>
        <w:drawing>
          <wp:anchor distT="0" distB="0" distL="114300" distR="114300" simplePos="0" relativeHeight="251656192" behindDoc="1" locked="1" layoutInCell="1" allowOverlap="1" wp14:anchorId="4C7D1DCF" wp14:editId="28D4CEFF">
            <wp:simplePos x="0" y="0"/>
            <wp:positionH relativeFrom="column">
              <wp:posOffset>43866</wp:posOffset>
            </wp:positionH>
            <wp:positionV relativeFrom="paragraph">
              <wp:posOffset>9164345</wp:posOffset>
            </wp:positionV>
            <wp:extent cx="691200" cy="644400"/>
            <wp:effectExtent l="0" t="0" r="0" b="0"/>
            <wp:wrapNone/>
            <wp:docPr id="1" name="Grafik 1" descr="Spessart_Logo_Stempel_rgb_72dpi_ohne 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Spessart_Logo_Stempel_rgb_72dpi_ohne Slogan"/>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91200" cy="64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14D26C" w14:textId="77777777" w:rsidR="0012487C" w:rsidRPr="005714E9" w:rsidRDefault="0012487C">
      <w:pPr>
        <w:rPr>
          <w:sz w:val="22"/>
          <w:szCs w:val="22"/>
        </w:rPr>
      </w:pPr>
    </w:p>
    <w:p w14:paraId="0DD977CB" w14:textId="77777777" w:rsidR="00754A2B" w:rsidRPr="005714E9" w:rsidRDefault="00754A2B">
      <w:pPr>
        <w:rPr>
          <w:sz w:val="22"/>
          <w:szCs w:val="22"/>
        </w:rPr>
      </w:pPr>
    </w:p>
    <w:p w14:paraId="6AD55234" w14:textId="77777777" w:rsidR="0012487C" w:rsidRPr="005714E9" w:rsidRDefault="0012487C">
      <w:pPr>
        <w:rPr>
          <w:sz w:val="22"/>
          <w:szCs w:val="22"/>
        </w:rPr>
      </w:pPr>
    </w:p>
    <w:p w14:paraId="14BF7C38" w14:textId="77777777" w:rsidR="0012487C" w:rsidRPr="005714E9" w:rsidRDefault="0012487C">
      <w:pPr>
        <w:rPr>
          <w:sz w:val="22"/>
          <w:szCs w:val="22"/>
        </w:rPr>
      </w:pPr>
    </w:p>
    <w:p w14:paraId="110D3668" w14:textId="77777777" w:rsidR="0012487C" w:rsidRPr="005714E9" w:rsidRDefault="0012487C">
      <w:pPr>
        <w:rPr>
          <w:sz w:val="22"/>
          <w:szCs w:val="22"/>
        </w:rPr>
      </w:pPr>
    </w:p>
    <w:p w14:paraId="42ECE0E3" w14:textId="77777777" w:rsidR="0012487C" w:rsidRPr="005714E9" w:rsidRDefault="0012487C"/>
    <w:p w14:paraId="147C4BA5" w14:textId="77777777" w:rsidR="0012487C" w:rsidRPr="005714E9" w:rsidRDefault="0012487C"/>
    <w:p w14:paraId="7F6EB0FC" w14:textId="77777777" w:rsidR="0012487C" w:rsidRPr="005714E9" w:rsidRDefault="0012487C"/>
    <w:p w14:paraId="1AA1274B" w14:textId="77777777" w:rsidR="00754A2B" w:rsidRPr="005714E9" w:rsidRDefault="00754A2B">
      <w:pPr>
        <w:sectPr w:rsidR="00754A2B" w:rsidRPr="005714E9">
          <w:pgSz w:w="11906" w:h="16838"/>
          <w:pgMar w:top="567" w:right="1417" w:bottom="1135" w:left="1417" w:header="720" w:footer="720" w:gutter="0"/>
          <w:cols w:space="720"/>
        </w:sectPr>
      </w:pPr>
    </w:p>
    <w:p w14:paraId="6E5CC277" w14:textId="77777777" w:rsidR="00DD1DA5" w:rsidRPr="0073241D" w:rsidRDefault="00DD1DA5" w:rsidP="00663BA0">
      <w:pPr>
        <w:spacing w:before="400" w:after="380"/>
        <w:jc w:val="both"/>
        <w:rPr>
          <w:rFonts w:asciiTheme="minorHAnsi" w:hAnsiTheme="minorHAnsi" w:cstheme="minorHAnsi"/>
          <w:b/>
          <w:bCs/>
          <w:spacing w:val="20"/>
          <w:sz w:val="48"/>
          <w:szCs w:val="48"/>
        </w:rPr>
      </w:pPr>
      <w:r w:rsidRPr="0073241D">
        <w:rPr>
          <w:rFonts w:asciiTheme="minorHAnsi" w:hAnsiTheme="minorHAnsi" w:cstheme="minorHAnsi"/>
          <w:b/>
          <w:bCs/>
          <w:spacing w:val="20"/>
          <w:sz w:val="48"/>
          <w:szCs w:val="48"/>
        </w:rPr>
        <w:t>PRESSEMITTEILUNG</w:t>
      </w:r>
    </w:p>
    <w:p w14:paraId="082599F6" w14:textId="48295C53" w:rsidR="00C77CC8" w:rsidRDefault="002150B3" w:rsidP="00101063">
      <w:pPr>
        <w:spacing w:after="60" w:line="320" w:lineRule="atLeast"/>
        <w:rPr>
          <w:rFonts w:asciiTheme="minorHAnsi" w:hAnsiTheme="minorHAnsi" w:cstheme="minorHAnsi"/>
          <w:b/>
          <w:bCs/>
          <w:sz w:val="32"/>
          <w:szCs w:val="32"/>
        </w:rPr>
      </w:pPr>
      <w:r>
        <w:rPr>
          <w:rFonts w:asciiTheme="minorHAnsi" w:hAnsiTheme="minorHAnsi" w:cstheme="minorHAnsi"/>
          <w:b/>
          <w:bCs/>
          <w:sz w:val="32"/>
          <w:szCs w:val="32"/>
        </w:rPr>
        <w:t>Kinzigtal Total</w:t>
      </w:r>
    </w:p>
    <w:p w14:paraId="6867ADCB" w14:textId="388B5512" w:rsidR="00DD1DA5" w:rsidRPr="0073241D" w:rsidRDefault="009E608D" w:rsidP="00DD1DA5">
      <w:pPr>
        <w:spacing w:after="240" w:line="320" w:lineRule="atLeast"/>
        <w:jc w:val="both"/>
        <w:rPr>
          <w:rFonts w:asciiTheme="minorHAnsi" w:hAnsiTheme="minorHAnsi" w:cstheme="minorHAnsi"/>
          <w:b/>
          <w:bCs/>
          <w:sz w:val="28"/>
          <w:szCs w:val="28"/>
        </w:rPr>
      </w:pPr>
      <w:r>
        <w:rPr>
          <w:rFonts w:asciiTheme="minorHAnsi" w:hAnsiTheme="minorHAnsi" w:cstheme="minorHAnsi"/>
          <w:b/>
          <w:bCs/>
          <w:sz w:val="28"/>
          <w:szCs w:val="28"/>
        </w:rPr>
        <w:t xml:space="preserve">Radelspaß und </w:t>
      </w:r>
      <w:r w:rsidR="007C5CDB">
        <w:rPr>
          <w:rFonts w:asciiTheme="minorHAnsi" w:hAnsiTheme="minorHAnsi" w:cstheme="minorHAnsi"/>
          <w:b/>
          <w:bCs/>
          <w:sz w:val="28"/>
          <w:szCs w:val="28"/>
        </w:rPr>
        <w:t xml:space="preserve">Freizeitvergnügen </w:t>
      </w:r>
    </w:p>
    <w:p w14:paraId="4BCE3397" w14:textId="0AF6CC5C" w:rsidR="00C77CC8" w:rsidRDefault="009E608D" w:rsidP="00DD1DA5">
      <w:pPr>
        <w:spacing w:after="120" w:line="320" w:lineRule="atLeast"/>
        <w:jc w:val="both"/>
        <w:rPr>
          <w:rFonts w:asciiTheme="minorHAnsi" w:hAnsiTheme="minorHAnsi" w:cstheme="minorHAnsi"/>
          <w:b/>
          <w:bCs/>
          <w:sz w:val="24"/>
          <w:szCs w:val="24"/>
        </w:rPr>
      </w:pPr>
      <w:r w:rsidRPr="009E608D">
        <w:rPr>
          <w:rFonts w:asciiTheme="minorHAnsi" w:hAnsiTheme="minorHAnsi" w:cstheme="minorHAnsi"/>
          <w:b/>
          <w:bCs/>
          <w:sz w:val="24"/>
          <w:szCs w:val="24"/>
        </w:rPr>
        <w:t xml:space="preserve">Seit vielen Jahren lädt die Veranstaltung Kinzigtal Total, die traditionell am zweiten Sonntag im September stattfindet, dazu ein, durch das Kinzigtal zu radeln. In 2026 können Radfreunde am 13. September wieder gemeinsam in die Pedale treten. Auf rund 60 Kilometern heißt es Vorfahrt fürs Fahrrad, wenn Bundes-, Landes- und Kreisstraßen im Main-Kinzig-Kreis für den motorisierten Verkehr gesperrt werden. Da die Strecke von </w:t>
      </w:r>
      <w:r w:rsidR="004E1E8E">
        <w:rPr>
          <w:rFonts w:asciiTheme="minorHAnsi" w:hAnsiTheme="minorHAnsi" w:cstheme="minorHAnsi"/>
          <w:b/>
          <w:bCs/>
          <w:sz w:val="24"/>
          <w:szCs w:val="24"/>
        </w:rPr>
        <w:t>Sinntal-Sterbfritz</w:t>
      </w:r>
      <w:r w:rsidRPr="009E608D">
        <w:rPr>
          <w:rFonts w:asciiTheme="minorHAnsi" w:hAnsiTheme="minorHAnsi" w:cstheme="minorHAnsi"/>
          <w:b/>
          <w:bCs/>
          <w:sz w:val="24"/>
          <w:szCs w:val="24"/>
        </w:rPr>
        <w:t xml:space="preserve"> bis Langenselbold größtenteils über asphaltierte Straßen führt, ist Kinzigtal Total auch für alle Inline-Skating-Begeisterten eine tolle Gelegenheit, gemeinsam über die abgesperrten Straßen zu rollen.</w:t>
      </w:r>
    </w:p>
    <w:p w14:paraId="0861B290" w14:textId="6816D006" w:rsidR="009E608D" w:rsidRPr="009E608D" w:rsidRDefault="004E1E8E" w:rsidP="009E608D">
      <w:pPr>
        <w:spacing w:after="120" w:line="320" w:lineRule="atLeast"/>
        <w:jc w:val="both"/>
        <w:rPr>
          <w:rFonts w:asciiTheme="minorHAnsi" w:hAnsiTheme="minorHAnsi" w:cstheme="minorHAnsi"/>
          <w:sz w:val="24"/>
          <w:szCs w:val="24"/>
        </w:rPr>
      </w:pPr>
      <w:r>
        <w:rPr>
          <w:rFonts w:asciiTheme="minorHAnsi" w:hAnsiTheme="minorHAnsi" w:cstheme="minorHAnsi"/>
          <w:sz w:val="24"/>
          <w:szCs w:val="24"/>
        </w:rPr>
        <w:t xml:space="preserve">Die Teilnahme ist kostenlos und </w:t>
      </w:r>
      <w:r w:rsidR="009E608D" w:rsidRPr="009E608D">
        <w:rPr>
          <w:rFonts w:asciiTheme="minorHAnsi" w:hAnsiTheme="minorHAnsi" w:cstheme="minorHAnsi"/>
          <w:sz w:val="24"/>
          <w:szCs w:val="24"/>
        </w:rPr>
        <w:t>Start und Ende sind bei der Veranstaltung flexibel wählbar</w:t>
      </w:r>
      <w:r>
        <w:rPr>
          <w:rFonts w:asciiTheme="minorHAnsi" w:hAnsiTheme="minorHAnsi" w:cstheme="minorHAnsi"/>
          <w:sz w:val="24"/>
          <w:szCs w:val="24"/>
        </w:rPr>
        <w:t>.</w:t>
      </w:r>
      <w:r w:rsidR="009E608D" w:rsidRPr="009E608D">
        <w:rPr>
          <w:rFonts w:asciiTheme="minorHAnsi" w:hAnsiTheme="minorHAnsi" w:cstheme="minorHAnsi"/>
          <w:sz w:val="24"/>
          <w:szCs w:val="24"/>
        </w:rPr>
        <w:t xml:space="preserve"> Ob gemütlicher Ausflug in den Nachbarort oder viele Kilometer Radelspaß – das bleibt den Teilnehmenden überlassen.</w:t>
      </w:r>
      <w:r w:rsidR="002C6A61">
        <w:rPr>
          <w:rFonts w:asciiTheme="minorHAnsi" w:hAnsiTheme="minorHAnsi" w:cstheme="minorHAnsi"/>
          <w:sz w:val="24"/>
          <w:szCs w:val="24"/>
        </w:rPr>
        <w:t xml:space="preserve"> </w:t>
      </w:r>
      <w:r w:rsidR="009E608D" w:rsidRPr="009E608D">
        <w:rPr>
          <w:rFonts w:asciiTheme="minorHAnsi" w:hAnsiTheme="minorHAnsi" w:cstheme="minorHAnsi"/>
          <w:sz w:val="24"/>
          <w:szCs w:val="24"/>
        </w:rPr>
        <w:t>Dabei ist Kinzigtal Total kein reines Sport-Event, sondern ein tolles Freizeiterlebnis für die ganze Familie: Beim längsten Straßenfest in Hessen bieten zahlreiche Vereine und Initiativen entlang der Strecke ein buntes Programm mit musikalischer Unterhaltung, vielfältigen Aktionen, Ausstellungen und Verpflegungsmöglichkeiten.</w:t>
      </w:r>
    </w:p>
    <w:p w14:paraId="626C4CA5" w14:textId="3F0D9310" w:rsidR="009E608D" w:rsidRDefault="009E608D" w:rsidP="009E608D">
      <w:pPr>
        <w:spacing w:after="120" w:line="320" w:lineRule="atLeast"/>
        <w:jc w:val="both"/>
        <w:rPr>
          <w:rFonts w:asciiTheme="minorHAnsi" w:hAnsiTheme="minorHAnsi" w:cstheme="minorHAnsi"/>
          <w:sz w:val="24"/>
          <w:szCs w:val="24"/>
        </w:rPr>
      </w:pPr>
      <w:r w:rsidRPr="009E608D">
        <w:rPr>
          <w:rFonts w:asciiTheme="minorHAnsi" w:hAnsiTheme="minorHAnsi" w:cstheme="minorHAnsi"/>
          <w:sz w:val="24"/>
          <w:szCs w:val="24"/>
        </w:rPr>
        <w:t>Sonderzüge, die in der Vergangenheit parallel zur Strecke verkehrten, stehen in diesem Jahr nicht zur Verfügung.</w:t>
      </w:r>
    </w:p>
    <w:p w14:paraId="6210E828" w14:textId="5A46F1D5" w:rsidR="009E608D" w:rsidRPr="009E608D" w:rsidRDefault="009E608D" w:rsidP="009E608D">
      <w:pPr>
        <w:spacing w:after="120" w:line="320" w:lineRule="atLeast"/>
        <w:jc w:val="both"/>
        <w:rPr>
          <w:rFonts w:asciiTheme="minorHAnsi" w:hAnsiTheme="minorHAnsi" w:cstheme="minorHAnsi"/>
          <w:i/>
          <w:iCs/>
          <w:sz w:val="24"/>
          <w:szCs w:val="24"/>
        </w:rPr>
      </w:pPr>
      <w:r w:rsidRPr="009E608D">
        <w:rPr>
          <w:rFonts w:asciiTheme="minorHAnsi" w:hAnsiTheme="minorHAnsi" w:cstheme="minorHAnsi"/>
          <w:i/>
          <w:iCs/>
          <w:sz w:val="24"/>
          <w:szCs w:val="24"/>
        </w:rPr>
        <w:t>Rahmenprogramm in Sinntal-Sterbfritz</w:t>
      </w:r>
    </w:p>
    <w:p w14:paraId="270ADC9A" w14:textId="50916791" w:rsidR="009E608D" w:rsidRPr="009E608D" w:rsidRDefault="009E608D" w:rsidP="009E608D">
      <w:pPr>
        <w:spacing w:after="120" w:line="320" w:lineRule="atLeast"/>
        <w:jc w:val="both"/>
        <w:rPr>
          <w:rFonts w:asciiTheme="minorHAnsi" w:hAnsiTheme="minorHAnsi" w:cstheme="minorHAnsi"/>
          <w:sz w:val="24"/>
          <w:szCs w:val="24"/>
        </w:rPr>
      </w:pPr>
      <w:r w:rsidRPr="009E608D">
        <w:rPr>
          <w:rFonts w:asciiTheme="minorHAnsi" w:hAnsiTheme="minorHAnsi" w:cstheme="minorHAnsi"/>
          <w:sz w:val="24"/>
          <w:szCs w:val="24"/>
        </w:rPr>
        <w:t>Um 10 Uhr findet die offizielle Eröffnung mit Thorsten Stolz</w:t>
      </w:r>
      <w:r>
        <w:rPr>
          <w:rFonts w:asciiTheme="minorHAnsi" w:hAnsiTheme="minorHAnsi" w:cstheme="minorHAnsi"/>
          <w:sz w:val="24"/>
          <w:szCs w:val="24"/>
        </w:rPr>
        <w:t>,</w:t>
      </w:r>
      <w:r w:rsidRPr="009E608D">
        <w:rPr>
          <w:rFonts w:asciiTheme="minorHAnsi" w:hAnsiTheme="minorHAnsi" w:cstheme="minorHAnsi"/>
          <w:sz w:val="24"/>
          <w:szCs w:val="24"/>
        </w:rPr>
        <w:t xml:space="preserve"> Landrat</w:t>
      </w:r>
      <w:r w:rsidRPr="009E608D">
        <w:rPr>
          <w:rFonts w:asciiTheme="minorHAnsi" w:hAnsiTheme="minorHAnsi" w:cstheme="minorHAnsi"/>
          <w:sz w:val="24"/>
          <w:szCs w:val="24"/>
        </w:rPr>
        <w:t xml:space="preserve"> </w:t>
      </w:r>
      <w:r>
        <w:rPr>
          <w:rFonts w:asciiTheme="minorHAnsi" w:hAnsiTheme="minorHAnsi" w:cstheme="minorHAnsi"/>
          <w:sz w:val="24"/>
          <w:szCs w:val="24"/>
        </w:rPr>
        <w:t xml:space="preserve">des Main-Kinzig-Kreises, </w:t>
      </w:r>
      <w:r w:rsidRPr="009E608D">
        <w:rPr>
          <w:rFonts w:asciiTheme="minorHAnsi" w:hAnsiTheme="minorHAnsi" w:cstheme="minorHAnsi"/>
          <w:sz w:val="24"/>
          <w:szCs w:val="24"/>
        </w:rPr>
        <w:t>und Sinntals Bürgermeister Thomas Henfling an der Mehrzweckhalle</w:t>
      </w:r>
      <w:r>
        <w:rPr>
          <w:rFonts w:asciiTheme="minorHAnsi" w:hAnsiTheme="minorHAnsi" w:cstheme="minorHAnsi"/>
          <w:sz w:val="24"/>
          <w:szCs w:val="24"/>
        </w:rPr>
        <w:t xml:space="preserve"> in der Schlüchterner Straße</w:t>
      </w:r>
      <w:r w:rsidRPr="009E608D">
        <w:rPr>
          <w:rFonts w:asciiTheme="minorHAnsi" w:hAnsiTheme="minorHAnsi" w:cstheme="minorHAnsi"/>
          <w:sz w:val="24"/>
          <w:szCs w:val="24"/>
        </w:rPr>
        <w:t xml:space="preserve"> statt. </w:t>
      </w:r>
    </w:p>
    <w:p w14:paraId="304DF63C" w14:textId="33D2D6E8" w:rsidR="00E94649" w:rsidRDefault="009E608D" w:rsidP="009E608D">
      <w:pPr>
        <w:spacing w:after="120" w:line="320" w:lineRule="atLeast"/>
        <w:jc w:val="both"/>
        <w:rPr>
          <w:rFonts w:asciiTheme="minorHAnsi" w:hAnsiTheme="minorHAnsi" w:cstheme="minorHAnsi"/>
          <w:sz w:val="24"/>
          <w:szCs w:val="24"/>
        </w:rPr>
        <w:sectPr w:rsidR="00E94649" w:rsidSect="00852318">
          <w:headerReference w:type="default" r:id="rId13"/>
          <w:type w:val="continuous"/>
          <w:pgSz w:w="11906" w:h="16838"/>
          <w:pgMar w:top="567" w:right="1418" w:bottom="1560" w:left="1418" w:header="720" w:footer="720" w:gutter="0"/>
          <w:cols w:space="720"/>
          <w:formProt w:val="0"/>
        </w:sectPr>
      </w:pPr>
      <w:r w:rsidRPr="009E608D">
        <w:rPr>
          <w:rFonts w:asciiTheme="minorHAnsi" w:hAnsiTheme="minorHAnsi" w:cstheme="minorHAnsi"/>
          <w:sz w:val="24"/>
          <w:szCs w:val="24"/>
        </w:rPr>
        <w:t>Passend zum Fahrradsonntag ist das Mobile Museum des Deutschen Fahrradmuseums aus Bad Brückenau vor Ort und gibt einen Einblick in mehr als 200 Jahre Fahrradgeschichte. An der Mehrweckhalle und entlang der Schlüchterner Straße sind ganztägig historische Räder mit Zubehör aus vergangenen Zeiten zu bestaunen. Außerdem stehen verschiedene Spaßräder zum kostenlosen Ausprobieren bereit. Hierbei ist Geschicklichkeit gefragt, denn ein Mini-Artistenfahrrad, ein Rad mit Vorderrad- und Hinterradlenkung oder ein exzentrisch eingespeichtes Fahrrad lassen sich nicht wie ein normales Rad fahren. Kinder-Hochrad,</w:t>
      </w:r>
      <w:r w:rsidR="00E94649">
        <w:rPr>
          <w:rFonts w:asciiTheme="minorHAnsi" w:hAnsiTheme="minorHAnsi" w:cstheme="minorHAnsi"/>
          <w:sz w:val="24"/>
          <w:szCs w:val="24"/>
        </w:rPr>
        <w:br/>
      </w:r>
    </w:p>
    <w:p w14:paraId="30763D2C" w14:textId="66BDB48B" w:rsidR="009E608D" w:rsidRDefault="009E608D" w:rsidP="009E608D">
      <w:pPr>
        <w:spacing w:after="120" w:line="320" w:lineRule="atLeast"/>
        <w:jc w:val="both"/>
        <w:rPr>
          <w:rFonts w:asciiTheme="minorHAnsi" w:hAnsiTheme="minorHAnsi" w:cstheme="minorHAnsi"/>
          <w:sz w:val="24"/>
          <w:szCs w:val="24"/>
        </w:rPr>
      </w:pPr>
      <w:r w:rsidRPr="009E608D">
        <w:rPr>
          <w:rFonts w:asciiTheme="minorHAnsi" w:hAnsiTheme="minorHAnsi" w:cstheme="minorHAnsi"/>
          <w:sz w:val="24"/>
          <w:szCs w:val="24"/>
        </w:rPr>
        <w:lastRenderedPageBreak/>
        <w:t>verschiedene Pedalos, Roller und Dreiräder bieten Spaß für den Nachwuchs. Und an der Malstation mit Malfahrrad können kreative Kunstwerke erstellt werden.</w:t>
      </w:r>
    </w:p>
    <w:p w14:paraId="56CFC2D4" w14:textId="08DC9B39" w:rsidR="00A83621" w:rsidRDefault="00A83621" w:rsidP="009E608D">
      <w:pPr>
        <w:spacing w:after="120" w:line="320" w:lineRule="atLeast"/>
        <w:jc w:val="both"/>
        <w:rPr>
          <w:rFonts w:asciiTheme="minorHAnsi" w:hAnsiTheme="minorHAnsi" w:cstheme="minorHAnsi"/>
          <w:sz w:val="24"/>
          <w:szCs w:val="24"/>
        </w:rPr>
      </w:pPr>
      <w:r>
        <w:rPr>
          <w:rFonts w:asciiTheme="minorHAnsi" w:hAnsiTheme="minorHAnsi" w:cstheme="minorHAnsi"/>
          <w:sz w:val="24"/>
          <w:szCs w:val="24"/>
        </w:rPr>
        <w:t xml:space="preserve">Im Bereich der Mehrzweckhalle </w:t>
      </w:r>
      <w:r w:rsidRPr="00A83621">
        <w:rPr>
          <w:rFonts w:asciiTheme="minorHAnsi" w:hAnsiTheme="minorHAnsi" w:cstheme="minorHAnsi"/>
          <w:sz w:val="24"/>
          <w:szCs w:val="24"/>
        </w:rPr>
        <w:t xml:space="preserve">befindet sich </w:t>
      </w:r>
      <w:r>
        <w:rPr>
          <w:rFonts w:asciiTheme="minorHAnsi" w:hAnsiTheme="minorHAnsi" w:cstheme="minorHAnsi"/>
          <w:sz w:val="24"/>
          <w:szCs w:val="24"/>
        </w:rPr>
        <w:t>auch eine</w:t>
      </w:r>
      <w:r w:rsidRPr="00A83621">
        <w:rPr>
          <w:rFonts w:asciiTheme="minorHAnsi" w:hAnsiTheme="minorHAnsi" w:cstheme="minorHAnsi"/>
          <w:sz w:val="24"/>
          <w:szCs w:val="24"/>
        </w:rPr>
        <w:t xml:space="preserve"> Erste-Hilfe-St</w:t>
      </w:r>
      <w:r>
        <w:rPr>
          <w:rFonts w:asciiTheme="minorHAnsi" w:hAnsiTheme="minorHAnsi" w:cstheme="minorHAnsi"/>
          <w:sz w:val="24"/>
          <w:szCs w:val="24"/>
        </w:rPr>
        <w:t>ation des Deutschen Roten Kreuzes.</w:t>
      </w:r>
    </w:p>
    <w:p w14:paraId="4892283B" w14:textId="2857930D" w:rsidR="009E608D" w:rsidRPr="009E608D" w:rsidRDefault="009E608D" w:rsidP="009E608D">
      <w:pPr>
        <w:spacing w:after="120" w:line="320" w:lineRule="atLeast"/>
        <w:jc w:val="both"/>
        <w:rPr>
          <w:rFonts w:asciiTheme="minorHAnsi" w:hAnsiTheme="minorHAnsi" w:cstheme="minorHAnsi"/>
          <w:sz w:val="24"/>
          <w:szCs w:val="24"/>
        </w:rPr>
      </w:pPr>
      <w:r w:rsidRPr="009E608D">
        <w:rPr>
          <w:rFonts w:asciiTheme="minorHAnsi" w:hAnsiTheme="minorHAnsi" w:cstheme="minorHAnsi"/>
          <w:sz w:val="24"/>
          <w:szCs w:val="24"/>
        </w:rPr>
        <w:t xml:space="preserve">Ebenfalls um 10.00 Uhr wird unter dem Motto „einfach mal auftanken“ ein Open-Air-Gottesdienst an der Tankstelle </w:t>
      </w:r>
      <w:r>
        <w:rPr>
          <w:rFonts w:asciiTheme="minorHAnsi" w:hAnsiTheme="minorHAnsi" w:cstheme="minorHAnsi"/>
          <w:sz w:val="24"/>
          <w:szCs w:val="24"/>
        </w:rPr>
        <w:t xml:space="preserve">in der Schlüchterner Straße </w:t>
      </w:r>
      <w:r w:rsidRPr="009E608D">
        <w:rPr>
          <w:rFonts w:asciiTheme="minorHAnsi" w:hAnsiTheme="minorHAnsi" w:cstheme="minorHAnsi"/>
          <w:sz w:val="24"/>
          <w:szCs w:val="24"/>
        </w:rPr>
        <w:t>gegenüber dem evangelischen Gemeindehaus gefeiert.</w:t>
      </w:r>
      <w:r w:rsidR="00205B69">
        <w:rPr>
          <w:rFonts w:asciiTheme="minorHAnsi" w:hAnsiTheme="minorHAnsi" w:cstheme="minorHAnsi"/>
          <w:sz w:val="24"/>
          <w:szCs w:val="24"/>
        </w:rPr>
        <w:t xml:space="preserve"> </w:t>
      </w:r>
      <w:r w:rsidR="00205B69" w:rsidRPr="009E608D">
        <w:rPr>
          <w:rFonts w:asciiTheme="minorHAnsi" w:hAnsiTheme="minorHAnsi" w:cstheme="minorHAnsi"/>
          <w:sz w:val="24"/>
          <w:szCs w:val="24"/>
        </w:rPr>
        <w:t xml:space="preserve">Für Essen und Trinken ist natürlich </w:t>
      </w:r>
      <w:r w:rsidR="00205B69">
        <w:rPr>
          <w:rFonts w:asciiTheme="minorHAnsi" w:hAnsiTheme="minorHAnsi" w:cstheme="minorHAnsi"/>
          <w:sz w:val="24"/>
          <w:szCs w:val="24"/>
        </w:rPr>
        <w:t>auch</w:t>
      </w:r>
      <w:r w:rsidR="00205B69" w:rsidRPr="009E608D">
        <w:rPr>
          <w:rFonts w:asciiTheme="minorHAnsi" w:hAnsiTheme="minorHAnsi" w:cstheme="minorHAnsi"/>
          <w:sz w:val="24"/>
          <w:szCs w:val="24"/>
        </w:rPr>
        <w:t xml:space="preserve"> gesorgt: Die ARGE Sterbfritzer Vereine bietet gegrillte Steaks und Würstchen mit Brötchen an, Kaffee und Kuchen serviert der Turnverein 1903 Sterbfritz e.V. und Getränke sind bei den Sportfreunden Germania 1919 Sterbfritz e.V. erhältlich.</w:t>
      </w:r>
      <w:r w:rsidR="00205B69">
        <w:rPr>
          <w:rFonts w:asciiTheme="minorHAnsi" w:hAnsiTheme="minorHAnsi" w:cstheme="minorHAnsi"/>
          <w:sz w:val="24"/>
          <w:szCs w:val="24"/>
        </w:rPr>
        <w:t xml:space="preserve"> Am Stand der Gemeinde Sinntal gibt es Informationen </w:t>
      </w:r>
      <w:r w:rsidRPr="009E608D">
        <w:rPr>
          <w:rFonts w:asciiTheme="minorHAnsi" w:hAnsiTheme="minorHAnsi" w:cstheme="minorHAnsi"/>
          <w:sz w:val="24"/>
          <w:szCs w:val="24"/>
        </w:rPr>
        <w:t>über Rad- und Wanderrouten in der Region.</w:t>
      </w:r>
    </w:p>
    <w:p w14:paraId="0F58800C" w14:textId="0B5488FD" w:rsidR="009E608D" w:rsidRDefault="00A83621" w:rsidP="00EA7EA5">
      <w:pPr>
        <w:spacing w:after="120" w:line="320" w:lineRule="atLeast"/>
        <w:jc w:val="both"/>
        <w:rPr>
          <w:rFonts w:asciiTheme="minorHAnsi" w:hAnsiTheme="minorHAnsi" w:cstheme="minorHAnsi"/>
          <w:sz w:val="24"/>
          <w:szCs w:val="24"/>
        </w:rPr>
      </w:pPr>
      <w:r w:rsidRPr="00A83621">
        <w:rPr>
          <w:rFonts w:asciiTheme="minorHAnsi" w:hAnsiTheme="minorHAnsi" w:cstheme="minorHAnsi"/>
          <w:sz w:val="24"/>
          <w:szCs w:val="24"/>
        </w:rPr>
        <w:t>Von der Schlüchterner Straße in Sterbfritz, wo das Sinntaler Rahmenprogramm stattfindet, ist es nur ein kurzer Abstecher zur am Ortsrand gelegenen Kinzigquelle: Hier entspringt der Fluss, dem das Kinzigtal seinen Namen verdankt und der die nördliche Grenze des Spessarts darstellt.</w:t>
      </w:r>
    </w:p>
    <w:p w14:paraId="4796017D" w14:textId="2754CBC7" w:rsidR="00A83621" w:rsidRPr="00A83621" w:rsidRDefault="00A83621" w:rsidP="00EA7EA5">
      <w:pPr>
        <w:spacing w:after="120" w:line="320" w:lineRule="atLeast"/>
        <w:jc w:val="both"/>
        <w:rPr>
          <w:rFonts w:asciiTheme="minorHAnsi" w:hAnsiTheme="minorHAnsi" w:cstheme="minorHAnsi"/>
          <w:i/>
          <w:iCs/>
          <w:sz w:val="24"/>
          <w:szCs w:val="24"/>
        </w:rPr>
      </w:pPr>
      <w:r w:rsidRPr="00A83621">
        <w:rPr>
          <w:rFonts w:asciiTheme="minorHAnsi" w:hAnsiTheme="minorHAnsi" w:cstheme="minorHAnsi"/>
          <w:i/>
          <w:iCs/>
          <w:sz w:val="24"/>
          <w:szCs w:val="24"/>
        </w:rPr>
        <w:t>Verkehrseinschränkungen bei Kinzigtal Total</w:t>
      </w:r>
    </w:p>
    <w:p w14:paraId="7490CDAD" w14:textId="350344D6" w:rsidR="002C6A61" w:rsidRDefault="002C6A61" w:rsidP="00A83621">
      <w:pPr>
        <w:spacing w:after="120" w:line="320" w:lineRule="atLeast"/>
        <w:jc w:val="both"/>
        <w:rPr>
          <w:rFonts w:asciiTheme="minorHAnsi" w:hAnsiTheme="minorHAnsi" w:cstheme="minorHAnsi"/>
          <w:sz w:val="24"/>
          <w:szCs w:val="24"/>
        </w:rPr>
      </w:pPr>
      <w:r>
        <w:rPr>
          <w:rFonts w:asciiTheme="minorHAnsi" w:hAnsiTheme="minorHAnsi" w:cstheme="minorHAnsi"/>
          <w:sz w:val="24"/>
          <w:szCs w:val="24"/>
        </w:rPr>
        <w:t>Am Radfahrsonntag wird die Veranstaltungsstrecke von Sinntal</w:t>
      </w:r>
      <w:r w:rsidR="00245986">
        <w:rPr>
          <w:rFonts w:asciiTheme="minorHAnsi" w:hAnsiTheme="minorHAnsi" w:cstheme="minorHAnsi"/>
          <w:sz w:val="24"/>
          <w:szCs w:val="24"/>
        </w:rPr>
        <w:t>-Sterbfritz</w:t>
      </w:r>
      <w:r>
        <w:rPr>
          <w:rFonts w:asciiTheme="minorHAnsi" w:hAnsiTheme="minorHAnsi" w:cstheme="minorHAnsi"/>
          <w:sz w:val="24"/>
          <w:szCs w:val="24"/>
        </w:rPr>
        <w:t xml:space="preserve"> bis Langenselbold </w:t>
      </w:r>
      <w:r w:rsidRPr="00A83621">
        <w:rPr>
          <w:rFonts w:asciiTheme="minorHAnsi" w:hAnsiTheme="minorHAnsi" w:cstheme="minorHAnsi"/>
          <w:sz w:val="24"/>
          <w:szCs w:val="24"/>
        </w:rPr>
        <w:t xml:space="preserve">für den motorisierten Verkehr vollständig gesperrt. </w:t>
      </w:r>
      <w:r>
        <w:rPr>
          <w:rFonts w:asciiTheme="minorHAnsi" w:hAnsiTheme="minorHAnsi" w:cstheme="minorHAnsi"/>
          <w:sz w:val="24"/>
          <w:szCs w:val="24"/>
        </w:rPr>
        <w:t>Die Strecke</w:t>
      </w:r>
      <w:r w:rsidRPr="00A83621">
        <w:rPr>
          <w:rFonts w:asciiTheme="minorHAnsi" w:hAnsiTheme="minorHAnsi" w:cstheme="minorHAnsi"/>
          <w:sz w:val="24"/>
          <w:szCs w:val="24"/>
        </w:rPr>
        <w:t xml:space="preserve"> darf von 10.00 bis 18.00 Uhr nicht mit Fahrzeugen befahren und nur an ausgewiesenen Stellen gekreuzt werden. Hierdurch kann es zu erheblichen Verkehrseinschränkungen kommen.</w:t>
      </w:r>
    </w:p>
    <w:p w14:paraId="0F2F0EDC" w14:textId="77777777" w:rsidR="00A83621" w:rsidRPr="00A83621" w:rsidRDefault="00A83621" w:rsidP="00A83621">
      <w:pPr>
        <w:spacing w:after="120" w:line="320" w:lineRule="atLeast"/>
        <w:jc w:val="both"/>
        <w:rPr>
          <w:rFonts w:asciiTheme="minorHAnsi" w:hAnsiTheme="minorHAnsi" w:cstheme="minorHAnsi"/>
          <w:sz w:val="24"/>
          <w:szCs w:val="24"/>
        </w:rPr>
      </w:pPr>
      <w:r w:rsidRPr="00A83621">
        <w:rPr>
          <w:rFonts w:asciiTheme="minorHAnsi" w:hAnsiTheme="minorHAnsi" w:cstheme="minorHAnsi"/>
          <w:sz w:val="24"/>
          <w:szCs w:val="24"/>
        </w:rPr>
        <w:t>In Sinntal beginnt die Veranstaltungsstrecke in Sterbfritz an der Kreuzung Schlüchterner Straße/Bahnhofstraße und verläuft über die Schlüchterner Straße und die L 3180 bis Sannerz. Hier ist eine geänderte Streckenführung zu beachten: Anstatt wie in der Vergangenheit geradeaus über die Lindenstraße in Richtung Schlüchtern-Herolz weiterzufahren, biegen die Radfahrerinnen und Radfahrer in Sannerz links in den Holunderrain ab und fahren über den Erlenweg bis zur Kastanienstraße, wo eine Verkehrsschleuse für den motorisierten Verkehr eingerichtet ist. Nach der Querung der Kastanienstraße führt die Veranstaltungsstrecke durch den Birkenweg in die Straße Im Rosengarten und dann über die Lärchenstraße zurück auf die L 3180.</w:t>
      </w:r>
    </w:p>
    <w:p w14:paraId="5FDE3AE3" w14:textId="77777777" w:rsidR="00A83621" w:rsidRPr="00A83621" w:rsidRDefault="00A83621" w:rsidP="00A83621">
      <w:pPr>
        <w:spacing w:after="120" w:line="320" w:lineRule="atLeast"/>
        <w:jc w:val="both"/>
        <w:rPr>
          <w:rFonts w:asciiTheme="minorHAnsi" w:hAnsiTheme="minorHAnsi" w:cstheme="minorHAnsi"/>
          <w:sz w:val="24"/>
          <w:szCs w:val="24"/>
        </w:rPr>
      </w:pPr>
      <w:r w:rsidRPr="00A83621">
        <w:rPr>
          <w:rFonts w:asciiTheme="minorHAnsi" w:hAnsiTheme="minorHAnsi" w:cstheme="minorHAnsi"/>
          <w:sz w:val="24"/>
          <w:szCs w:val="24"/>
        </w:rPr>
        <w:t>Zusätzlich zur offiziellen Veranstaltungsstrecke ist in Sterbfritz ein Teilstück der Alten Schlüchterner Straße ab der Kreuzung Westend/Alte Schlüchterner Straße bis zur Schlüchterner Straße gesperrt. Die Stichstraße zwischen der Schlüchterner Straße und der Straße Am Rathaus sowie der Parkplatz an der Mehrzweckhalle sind ebenfalls gesperrt.</w:t>
      </w:r>
    </w:p>
    <w:p w14:paraId="3A8B6051" w14:textId="5A6F59F1" w:rsidR="00E94649" w:rsidRDefault="00A83621" w:rsidP="00A83621">
      <w:pPr>
        <w:spacing w:after="120" w:line="320" w:lineRule="atLeast"/>
        <w:jc w:val="both"/>
        <w:rPr>
          <w:rFonts w:asciiTheme="minorHAnsi" w:hAnsiTheme="minorHAnsi" w:cstheme="minorHAnsi"/>
          <w:sz w:val="24"/>
          <w:szCs w:val="24"/>
        </w:rPr>
        <w:sectPr w:rsidR="00E94649" w:rsidSect="00E94649">
          <w:pgSz w:w="11906" w:h="16838"/>
          <w:pgMar w:top="1418" w:right="1418" w:bottom="1559" w:left="1418" w:header="720" w:footer="720" w:gutter="0"/>
          <w:cols w:space="720"/>
          <w:formProt w:val="0"/>
        </w:sectPr>
      </w:pPr>
      <w:r w:rsidRPr="00A83621">
        <w:rPr>
          <w:rFonts w:asciiTheme="minorHAnsi" w:hAnsiTheme="minorHAnsi" w:cstheme="minorHAnsi"/>
          <w:sz w:val="24"/>
          <w:szCs w:val="24"/>
        </w:rPr>
        <w:t xml:space="preserve">Aus Sicherheitsgründen ist es nicht erlaubt, mit dem Auto und anderen motorisierten Fahrzeugen auf die Strecke auf- oder von ihr abzufahren. Die Sperrungen dienen dem Schutz </w:t>
      </w:r>
      <w:r w:rsidR="00205B69" w:rsidRPr="00A83621">
        <w:rPr>
          <w:rFonts w:asciiTheme="minorHAnsi" w:hAnsiTheme="minorHAnsi" w:cstheme="minorHAnsi"/>
          <w:sz w:val="24"/>
          <w:szCs w:val="24"/>
        </w:rPr>
        <w:t>der zahlreichen Radfahrerinnen und Radfahrer und aller weiteren</w:t>
      </w:r>
      <w:r w:rsidR="00205B69" w:rsidRPr="00205B69">
        <w:rPr>
          <w:rFonts w:asciiTheme="minorHAnsi" w:hAnsiTheme="minorHAnsi" w:cstheme="minorHAnsi"/>
          <w:sz w:val="24"/>
          <w:szCs w:val="24"/>
        </w:rPr>
        <w:t xml:space="preserve"> </w:t>
      </w:r>
      <w:r w:rsidR="00205B69">
        <w:rPr>
          <w:rFonts w:asciiTheme="minorHAnsi" w:hAnsiTheme="minorHAnsi" w:cstheme="minorHAnsi"/>
          <w:sz w:val="24"/>
          <w:szCs w:val="24"/>
        </w:rPr>
        <w:t>T</w:t>
      </w:r>
      <w:r w:rsidR="00205B69" w:rsidRPr="00A83621">
        <w:rPr>
          <w:rFonts w:asciiTheme="minorHAnsi" w:hAnsiTheme="minorHAnsi" w:cstheme="minorHAnsi"/>
          <w:sz w:val="24"/>
          <w:szCs w:val="24"/>
        </w:rPr>
        <w:t>eilnehmenden sowie der Besucherinnen und Besucher des</w:t>
      </w:r>
      <w:r w:rsidR="00205B69" w:rsidRPr="00205B69">
        <w:rPr>
          <w:rFonts w:asciiTheme="minorHAnsi" w:hAnsiTheme="minorHAnsi" w:cstheme="minorHAnsi"/>
          <w:sz w:val="24"/>
          <w:szCs w:val="24"/>
        </w:rPr>
        <w:t xml:space="preserve"> </w:t>
      </w:r>
      <w:r w:rsidR="00205B69" w:rsidRPr="00A83621">
        <w:rPr>
          <w:rFonts w:asciiTheme="minorHAnsi" w:hAnsiTheme="minorHAnsi" w:cstheme="minorHAnsi"/>
          <w:sz w:val="24"/>
          <w:szCs w:val="24"/>
        </w:rPr>
        <w:t>Rahmenprogramms. Polizei, Feuerwehr und Rettungsdienst haben bei Notfällen freie Durchfahrt.</w:t>
      </w:r>
    </w:p>
    <w:p w14:paraId="03E61072" w14:textId="13E40216" w:rsidR="00A83621" w:rsidRPr="00A83621" w:rsidRDefault="00205B69" w:rsidP="00A83621">
      <w:pPr>
        <w:spacing w:after="120" w:line="320" w:lineRule="atLeast"/>
        <w:jc w:val="both"/>
        <w:rPr>
          <w:rFonts w:asciiTheme="minorHAnsi" w:hAnsiTheme="minorHAnsi" w:cstheme="minorHAnsi"/>
          <w:sz w:val="24"/>
          <w:szCs w:val="24"/>
        </w:rPr>
      </w:pPr>
      <w:r>
        <w:rPr>
          <w:rFonts w:asciiTheme="minorHAnsi" w:hAnsiTheme="minorHAnsi" w:cstheme="minorHAnsi"/>
          <w:sz w:val="24"/>
          <w:szCs w:val="24"/>
        </w:rPr>
        <w:lastRenderedPageBreak/>
        <w:t>Es wird um Beachtung der</w:t>
      </w:r>
      <w:r w:rsidR="00A83621" w:rsidRPr="00A83621">
        <w:rPr>
          <w:rFonts w:asciiTheme="minorHAnsi" w:hAnsiTheme="minorHAnsi" w:cstheme="minorHAnsi"/>
          <w:sz w:val="24"/>
          <w:szCs w:val="24"/>
        </w:rPr>
        <w:t xml:space="preserve"> notwendigen Verkehrsmaßnahmen </w:t>
      </w:r>
      <w:r>
        <w:rPr>
          <w:rFonts w:asciiTheme="minorHAnsi" w:hAnsiTheme="minorHAnsi" w:cstheme="minorHAnsi"/>
          <w:sz w:val="24"/>
          <w:szCs w:val="24"/>
        </w:rPr>
        <w:t>gebeten</w:t>
      </w:r>
      <w:r w:rsidR="00A83621" w:rsidRPr="00A83621">
        <w:rPr>
          <w:rFonts w:asciiTheme="minorHAnsi" w:hAnsiTheme="minorHAnsi" w:cstheme="minorHAnsi"/>
          <w:sz w:val="24"/>
          <w:szCs w:val="24"/>
        </w:rPr>
        <w:t>. Wenn möglich, sollten motorisierte Verkehrsteilnehmende die betroffenen Bereiche großräumig umfahren. Anwohnern wird empfohlen, ihr Fahrzeug vor Beginn der Straßensperrungen außerhalb des Veranstaltungsbereichs abzustellen, falls die Nutzung des eigenen Fahrzeugs nötig sein sollte.</w:t>
      </w:r>
    </w:p>
    <w:p w14:paraId="3E28590F" w14:textId="7409AC7F" w:rsidR="00A83621" w:rsidRDefault="00A83621" w:rsidP="00A83621">
      <w:pPr>
        <w:spacing w:after="120" w:line="320" w:lineRule="atLeast"/>
        <w:jc w:val="both"/>
        <w:rPr>
          <w:rFonts w:asciiTheme="minorHAnsi" w:hAnsiTheme="minorHAnsi" w:cstheme="minorHAnsi"/>
          <w:sz w:val="24"/>
          <w:szCs w:val="24"/>
        </w:rPr>
      </w:pPr>
      <w:r w:rsidRPr="00A83621">
        <w:rPr>
          <w:rFonts w:asciiTheme="minorHAnsi" w:hAnsiTheme="minorHAnsi" w:cstheme="minorHAnsi"/>
          <w:sz w:val="24"/>
          <w:szCs w:val="24"/>
        </w:rPr>
        <w:t xml:space="preserve">Nähere Informationen zum kompletten Streckenverlauf und weitere wichtige Hinweise zu Kinzigtal Total </w:t>
      </w:r>
      <w:r w:rsidR="00652DD7">
        <w:rPr>
          <w:rFonts w:asciiTheme="minorHAnsi" w:hAnsiTheme="minorHAnsi" w:cstheme="minorHAnsi"/>
          <w:sz w:val="24"/>
          <w:szCs w:val="24"/>
        </w:rPr>
        <w:t>gibt es auf der Website</w:t>
      </w:r>
      <w:r w:rsidRPr="00A83621">
        <w:rPr>
          <w:rFonts w:asciiTheme="minorHAnsi" w:hAnsiTheme="minorHAnsi" w:cstheme="minorHAnsi"/>
          <w:sz w:val="24"/>
          <w:szCs w:val="24"/>
        </w:rPr>
        <w:t xml:space="preserve"> des Main-Kinzig-Kreises, der das Rad-Event veranstaltet</w:t>
      </w:r>
      <w:r w:rsidR="00E94649">
        <w:rPr>
          <w:rFonts w:asciiTheme="minorHAnsi" w:hAnsiTheme="minorHAnsi" w:cstheme="minorHAnsi"/>
          <w:sz w:val="24"/>
          <w:szCs w:val="24"/>
        </w:rPr>
        <w:t>: www.mkk.de</w:t>
      </w:r>
      <w:r w:rsidRPr="00A83621">
        <w:rPr>
          <w:rFonts w:asciiTheme="minorHAnsi" w:hAnsiTheme="minorHAnsi" w:cstheme="minorHAnsi"/>
          <w:sz w:val="24"/>
          <w:szCs w:val="24"/>
        </w:rPr>
        <w:t>.</w:t>
      </w:r>
    </w:p>
    <w:sectPr w:rsidR="00A83621" w:rsidSect="00400FFE">
      <w:pgSz w:w="11906" w:h="16838"/>
      <w:pgMar w:top="1418" w:right="1418" w:bottom="1559" w:left="1418"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553FF" w14:textId="77777777" w:rsidR="0095496B" w:rsidRDefault="0095496B" w:rsidP="004E1E8E">
      <w:r>
        <w:separator/>
      </w:r>
    </w:p>
  </w:endnote>
  <w:endnote w:type="continuationSeparator" w:id="0">
    <w:p w14:paraId="556FBF10" w14:textId="77777777" w:rsidR="0095496B" w:rsidRDefault="0095496B" w:rsidP="004E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adeGothicNo.2">
    <w:altName w:val="Calibri"/>
    <w:charset w:val="00"/>
    <w:family w:val="swiss"/>
    <w:pitch w:val="variable"/>
    <w:sig w:usb0="00000003" w:usb1="00000000" w:usb2="00000000" w:usb3="00000000" w:csb0="00000001" w:csb1="00000000"/>
  </w:font>
  <w:font w:name="TradeGothic LT">
    <w:altName w:val="Calibri"/>
    <w:charset w:val="00"/>
    <w:family w:val="auto"/>
    <w:pitch w:val="variable"/>
    <w:sig w:usb0="80000027" w:usb1="00000000" w:usb2="00000000" w:usb3="00000000" w:csb0="00000001" w:csb1="00000000"/>
  </w:font>
  <w:font w:name="TradeGothic LT Light">
    <w:altName w:val="Calibri"/>
    <w:charset w:val="00"/>
    <w:family w:val="auto"/>
    <w:pitch w:val="variable"/>
    <w:sig w:usb0="80000027" w:usb1="00000000" w:usb2="00000000" w:usb3="00000000" w:csb0="00000001" w:csb1="00000000"/>
  </w:font>
  <w:font w:name="TradeGothic-BoldTwo">
    <w:altName w:val="TradeGothic"/>
    <w:panose1 w:val="00000000000000000000"/>
    <w:charset w:val="00"/>
    <w:family w:val="swiss"/>
    <w:notTrueType/>
    <w:pitch w:val="default"/>
    <w:sig w:usb0="00000003" w:usb1="00000000" w:usb2="00000000" w:usb3="00000000" w:csb0="00000001" w:csb1="00000000"/>
  </w:font>
  <w:font w:name="TradeGothic-Light">
    <w:altName w:val="Trade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3F602" w14:textId="77777777" w:rsidR="0095496B" w:rsidRDefault="0095496B" w:rsidP="004E1E8E">
      <w:r>
        <w:separator/>
      </w:r>
    </w:p>
  </w:footnote>
  <w:footnote w:type="continuationSeparator" w:id="0">
    <w:p w14:paraId="6574C5D5" w14:textId="77777777" w:rsidR="0095496B" w:rsidRDefault="0095496B" w:rsidP="004E1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454584"/>
      <w:docPartObj>
        <w:docPartGallery w:val="Page Numbers (Top of Page)"/>
        <w:docPartUnique/>
      </w:docPartObj>
    </w:sdtPr>
    <w:sdtEndPr>
      <w:rPr>
        <w:rFonts w:asciiTheme="minorHAnsi" w:hAnsiTheme="minorHAnsi" w:cstheme="minorHAnsi"/>
      </w:rPr>
    </w:sdtEndPr>
    <w:sdtContent>
      <w:p w14:paraId="1FDC7655" w14:textId="77777777" w:rsidR="004E1E8E" w:rsidRPr="004E1E8E" w:rsidRDefault="004E1E8E">
        <w:pPr>
          <w:pStyle w:val="Kopfzeile"/>
          <w:jc w:val="center"/>
          <w:rPr>
            <w:rFonts w:asciiTheme="minorHAnsi" w:hAnsiTheme="minorHAnsi" w:cstheme="minorHAnsi"/>
          </w:rPr>
        </w:pPr>
        <w:r>
          <w:t>-</w:t>
        </w:r>
        <w:r w:rsidRPr="004E1E8E">
          <w:rPr>
            <w:rFonts w:asciiTheme="minorHAnsi" w:hAnsiTheme="minorHAnsi" w:cstheme="minorHAnsi"/>
          </w:rPr>
          <w:fldChar w:fldCharType="begin"/>
        </w:r>
        <w:r w:rsidRPr="004E1E8E">
          <w:rPr>
            <w:rFonts w:asciiTheme="minorHAnsi" w:hAnsiTheme="minorHAnsi" w:cstheme="minorHAnsi"/>
          </w:rPr>
          <w:instrText>PAGE   \* MERGEFORMAT</w:instrText>
        </w:r>
        <w:r w:rsidRPr="004E1E8E">
          <w:rPr>
            <w:rFonts w:asciiTheme="minorHAnsi" w:hAnsiTheme="minorHAnsi" w:cstheme="minorHAnsi"/>
          </w:rPr>
          <w:fldChar w:fldCharType="separate"/>
        </w:r>
        <w:r w:rsidRPr="004E1E8E">
          <w:rPr>
            <w:rFonts w:asciiTheme="minorHAnsi" w:hAnsiTheme="minorHAnsi" w:cstheme="minorHAnsi"/>
          </w:rPr>
          <w:t>2</w:t>
        </w:r>
        <w:r w:rsidRPr="004E1E8E">
          <w:rPr>
            <w:rFonts w:asciiTheme="minorHAnsi" w:hAnsiTheme="minorHAnsi" w:cstheme="minorHAnsi"/>
          </w:rPr>
          <w:fldChar w:fldCharType="end"/>
        </w:r>
        <w:r>
          <w:rPr>
            <w:rFonts w:asciiTheme="minorHAnsi" w:hAnsiTheme="minorHAnsi" w:cstheme="minorHAnsi"/>
          </w:rPr>
          <w:t>-</w:t>
        </w:r>
      </w:p>
    </w:sdtContent>
  </w:sdt>
  <w:p w14:paraId="67B44F1A" w14:textId="77777777" w:rsidR="004E1E8E" w:rsidRDefault="004E1E8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74967"/>
    <w:multiLevelType w:val="hybridMultilevel"/>
    <w:tmpl w:val="7E6C79E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180703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771"/>
    <w:rsid w:val="000271F8"/>
    <w:rsid w:val="0006750C"/>
    <w:rsid w:val="000772FF"/>
    <w:rsid w:val="000806E0"/>
    <w:rsid w:val="00081C3E"/>
    <w:rsid w:val="00092511"/>
    <w:rsid w:val="000929E9"/>
    <w:rsid w:val="000A5C6B"/>
    <w:rsid w:val="000D4102"/>
    <w:rsid w:val="000D7175"/>
    <w:rsid w:val="000E1BC9"/>
    <w:rsid w:val="00101063"/>
    <w:rsid w:val="001160D9"/>
    <w:rsid w:val="00117088"/>
    <w:rsid w:val="0012487C"/>
    <w:rsid w:val="001572A2"/>
    <w:rsid w:val="00161A71"/>
    <w:rsid w:val="00163749"/>
    <w:rsid w:val="00174803"/>
    <w:rsid w:val="001A07C1"/>
    <w:rsid w:val="001B696D"/>
    <w:rsid w:val="001B6A00"/>
    <w:rsid w:val="001C523F"/>
    <w:rsid w:val="001C655B"/>
    <w:rsid w:val="001D06CF"/>
    <w:rsid w:val="00205B69"/>
    <w:rsid w:val="002150B3"/>
    <w:rsid w:val="002422E4"/>
    <w:rsid w:val="00245986"/>
    <w:rsid w:val="002476F2"/>
    <w:rsid w:val="00252C6E"/>
    <w:rsid w:val="00252DAF"/>
    <w:rsid w:val="002C6A61"/>
    <w:rsid w:val="002E4ABF"/>
    <w:rsid w:val="002E7F52"/>
    <w:rsid w:val="002F65D4"/>
    <w:rsid w:val="00321655"/>
    <w:rsid w:val="00331406"/>
    <w:rsid w:val="00344916"/>
    <w:rsid w:val="00387BAC"/>
    <w:rsid w:val="003A3A30"/>
    <w:rsid w:val="003E4639"/>
    <w:rsid w:val="003E68CE"/>
    <w:rsid w:val="003F5378"/>
    <w:rsid w:val="00400FFE"/>
    <w:rsid w:val="00423D59"/>
    <w:rsid w:val="00431807"/>
    <w:rsid w:val="004323F1"/>
    <w:rsid w:val="0045002E"/>
    <w:rsid w:val="00480AB5"/>
    <w:rsid w:val="004A7297"/>
    <w:rsid w:val="004E1E8E"/>
    <w:rsid w:val="00511BE0"/>
    <w:rsid w:val="00525563"/>
    <w:rsid w:val="005278DF"/>
    <w:rsid w:val="00542CFA"/>
    <w:rsid w:val="00564A8B"/>
    <w:rsid w:val="0057000F"/>
    <w:rsid w:val="005714E9"/>
    <w:rsid w:val="00586704"/>
    <w:rsid w:val="00586A4D"/>
    <w:rsid w:val="005D73FF"/>
    <w:rsid w:val="005F6575"/>
    <w:rsid w:val="00603965"/>
    <w:rsid w:val="00630110"/>
    <w:rsid w:val="00652DD7"/>
    <w:rsid w:val="00663256"/>
    <w:rsid w:val="00663BA0"/>
    <w:rsid w:val="00667052"/>
    <w:rsid w:val="006C59B2"/>
    <w:rsid w:val="006C5F8C"/>
    <w:rsid w:val="006D00B6"/>
    <w:rsid w:val="007171F4"/>
    <w:rsid w:val="00717654"/>
    <w:rsid w:val="007226B8"/>
    <w:rsid w:val="007265C7"/>
    <w:rsid w:val="007549D7"/>
    <w:rsid w:val="00754A2B"/>
    <w:rsid w:val="00764E6D"/>
    <w:rsid w:val="007756D1"/>
    <w:rsid w:val="00786771"/>
    <w:rsid w:val="007C5CDB"/>
    <w:rsid w:val="007C6941"/>
    <w:rsid w:val="007C7D74"/>
    <w:rsid w:val="007E603C"/>
    <w:rsid w:val="00810DF7"/>
    <w:rsid w:val="00835EAD"/>
    <w:rsid w:val="00847938"/>
    <w:rsid w:val="00847A72"/>
    <w:rsid w:val="00852318"/>
    <w:rsid w:val="008564DC"/>
    <w:rsid w:val="008A2627"/>
    <w:rsid w:val="008A370E"/>
    <w:rsid w:val="008C68B3"/>
    <w:rsid w:val="008D43AD"/>
    <w:rsid w:val="008E3C8E"/>
    <w:rsid w:val="008E5143"/>
    <w:rsid w:val="00930733"/>
    <w:rsid w:val="0095496B"/>
    <w:rsid w:val="00992A30"/>
    <w:rsid w:val="00995357"/>
    <w:rsid w:val="009C0A48"/>
    <w:rsid w:val="009D2583"/>
    <w:rsid w:val="009E608D"/>
    <w:rsid w:val="009F1807"/>
    <w:rsid w:val="00A12517"/>
    <w:rsid w:val="00A15C01"/>
    <w:rsid w:val="00A21DB0"/>
    <w:rsid w:val="00A277AE"/>
    <w:rsid w:val="00A4116D"/>
    <w:rsid w:val="00A45C17"/>
    <w:rsid w:val="00A51762"/>
    <w:rsid w:val="00A777E5"/>
    <w:rsid w:val="00A83621"/>
    <w:rsid w:val="00AB1AAF"/>
    <w:rsid w:val="00AD2980"/>
    <w:rsid w:val="00AE72CB"/>
    <w:rsid w:val="00AF017C"/>
    <w:rsid w:val="00B06EF0"/>
    <w:rsid w:val="00B1470D"/>
    <w:rsid w:val="00B26257"/>
    <w:rsid w:val="00B3403B"/>
    <w:rsid w:val="00B547E2"/>
    <w:rsid w:val="00B62BCF"/>
    <w:rsid w:val="00B80FA7"/>
    <w:rsid w:val="00BE678E"/>
    <w:rsid w:val="00C15E36"/>
    <w:rsid w:val="00C20D02"/>
    <w:rsid w:val="00C245C7"/>
    <w:rsid w:val="00C4299F"/>
    <w:rsid w:val="00C5617F"/>
    <w:rsid w:val="00C61209"/>
    <w:rsid w:val="00C650E2"/>
    <w:rsid w:val="00C67367"/>
    <w:rsid w:val="00C700B9"/>
    <w:rsid w:val="00C70158"/>
    <w:rsid w:val="00C70A51"/>
    <w:rsid w:val="00C77CC8"/>
    <w:rsid w:val="00C8089E"/>
    <w:rsid w:val="00C842E4"/>
    <w:rsid w:val="00C84F48"/>
    <w:rsid w:val="00C9060F"/>
    <w:rsid w:val="00CA539B"/>
    <w:rsid w:val="00CB0795"/>
    <w:rsid w:val="00CB3F92"/>
    <w:rsid w:val="00CF23A7"/>
    <w:rsid w:val="00CF6DEB"/>
    <w:rsid w:val="00D144BD"/>
    <w:rsid w:val="00D269C3"/>
    <w:rsid w:val="00D5222E"/>
    <w:rsid w:val="00D738CE"/>
    <w:rsid w:val="00D841CC"/>
    <w:rsid w:val="00DC576F"/>
    <w:rsid w:val="00DD1DA5"/>
    <w:rsid w:val="00DD7A88"/>
    <w:rsid w:val="00E02715"/>
    <w:rsid w:val="00E11CBC"/>
    <w:rsid w:val="00E468FA"/>
    <w:rsid w:val="00E54830"/>
    <w:rsid w:val="00E60FB8"/>
    <w:rsid w:val="00E6367A"/>
    <w:rsid w:val="00E94649"/>
    <w:rsid w:val="00E96136"/>
    <w:rsid w:val="00EA19F2"/>
    <w:rsid w:val="00EA7EA5"/>
    <w:rsid w:val="00EB2120"/>
    <w:rsid w:val="00EB5670"/>
    <w:rsid w:val="00EB7A82"/>
    <w:rsid w:val="00EC51C7"/>
    <w:rsid w:val="00ED769B"/>
    <w:rsid w:val="00EE29D2"/>
    <w:rsid w:val="00F063A3"/>
    <w:rsid w:val="00F25866"/>
    <w:rsid w:val="00F26B19"/>
    <w:rsid w:val="00F332E7"/>
    <w:rsid w:val="00F359DB"/>
    <w:rsid w:val="00F42B9A"/>
    <w:rsid w:val="00F569F2"/>
    <w:rsid w:val="00F76D2F"/>
    <w:rsid w:val="00F83FA7"/>
    <w:rsid w:val="00FC6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39ED3"/>
  <w15:docId w15:val="{FA033324-6899-455D-9F1A-78EE6867D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0158"/>
  </w:style>
  <w:style w:type="paragraph" w:styleId="berschrift1">
    <w:name w:val="heading 1"/>
    <w:basedOn w:val="Standard"/>
    <w:next w:val="Standard"/>
    <w:qFormat/>
    <w:rsid w:val="00C70158"/>
    <w:pPr>
      <w:keepNext/>
      <w:ind w:left="-720"/>
      <w:outlineLvl w:val="0"/>
    </w:pPr>
    <w:rPr>
      <w:b/>
      <w:bCs/>
      <w:sz w:val="22"/>
      <w:szCs w:val="24"/>
    </w:rPr>
  </w:style>
  <w:style w:type="paragraph" w:styleId="berschrift2">
    <w:name w:val="heading 2"/>
    <w:basedOn w:val="Standard"/>
    <w:next w:val="Standard"/>
    <w:qFormat/>
    <w:rsid w:val="00C70158"/>
    <w:pPr>
      <w:keepNext/>
      <w:ind w:left="-720"/>
      <w:outlineLvl w:val="1"/>
    </w:pPr>
    <w:rPr>
      <w:b/>
      <w:bCs/>
      <w:sz w:val="26"/>
      <w:szCs w:val="24"/>
    </w:rPr>
  </w:style>
  <w:style w:type="paragraph" w:styleId="berschrift3">
    <w:name w:val="heading 3"/>
    <w:basedOn w:val="Standard"/>
    <w:next w:val="Standard"/>
    <w:qFormat/>
    <w:rsid w:val="00C70158"/>
    <w:pPr>
      <w:keepNext/>
      <w:outlineLvl w:val="2"/>
    </w:pPr>
    <w:rPr>
      <w:b/>
      <w:sz w:val="22"/>
    </w:rPr>
  </w:style>
  <w:style w:type="paragraph" w:styleId="berschrift4">
    <w:name w:val="heading 4"/>
    <w:basedOn w:val="Standard"/>
    <w:next w:val="Standard"/>
    <w:qFormat/>
    <w:rsid w:val="00C70158"/>
    <w:pPr>
      <w:keepNext/>
      <w:outlineLvl w:val="3"/>
    </w:pPr>
    <w:rPr>
      <w:sz w:val="24"/>
    </w:rPr>
  </w:style>
  <w:style w:type="paragraph" w:styleId="berschrift5">
    <w:name w:val="heading 5"/>
    <w:basedOn w:val="Standard"/>
    <w:next w:val="Standard"/>
    <w:qFormat/>
    <w:rsid w:val="00C70158"/>
    <w:pPr>
      <w:keepNext/>
      <w:jc w:val="center"/>
      <w:outlineLvl w:val="4"/>
    </w:pPr>
    <w:rPr>
      <w:sz w:val="24"/>
    </w:rPr>
  </w:style>
  <w:style w:type="paragraph" w:styleId="berschrift6">
    <w:name w:val="heading 6"/>
    <w:basedOn w:val="Standard"/>
    <w:next w:val="Standard"/>
    <w:qFormat/>
    <w:rsid w:val="00C70158"/>
    <w:pPr>
      <w:keepNext/>
      <w:outlineLvl w:val="5"/>
    </w:pPr>
    <w:rPr>
      <w:b/>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15C0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15C01"/>
    <w:rPr>
      <w:rFonts w:ascii="Tahoma" w:hAnsi="Tahoma" w:cs="Tahoma"/>
      <w:sz w:val="16"/>
      <w:szCs w:val="16"/>
    </w:rPr>
  </w:style>
  <w:style w:type="character" w:styleId="Hyperlink">
    <w:name w:val="Hyperlink"/>
    <w:basedOn w:val="Absatz-Standardschriftart"/>
    <w:uiPriority w:val="99"/>
    <w:unhideWhenUsed/>
    <w:rsid w:val="00252DAF"/>
    <w:rPr>
      <w:color w:val="0000FF" w:themeColor="hyperlink"/>
      <w:u w:val="single"/>
    </w:rPr>
  </w:style>
  <w:style w:type="character" w:styleId="NichtaufgelsteErwhnung">
    <w:name w:val="Unresolved Mention"/>
    <w:basedOn w:val="Absatz-Standardschriftart"/>
    <w:uiPriority w:val="99"/>
    <w:semiHidden/>
    <w:unhideWhenUsed/>
    <w:rsid w:val="00252DAF"/>
    <w:rPr>
      <w:color w:val="605E5C"/>
      <w:shd w:val="clear" w:color="auto" w:fill="E1DFDD"/>
    </w:rPr>
  </w:style>
  <w:style w:type="paragraph" w:styleId="Kopfzeile">
    <w:name w:val="header"/>
    <w:basedOn w:val="Standard"/>
    <w:link w:val="KopfzeileZchn"/>
    <w:uiPriority w:val="99"/>
    <w:unhideWhenUsed/>
    <w:rsid w:val="004E1E8E"/>
    <w:pPr>
      <w:tabs>
        <w:tab w:val="center" w:pos="4536"/>
        <w:tab w:val="right" w:pos="9072"/>
      </w:tabs>
    </w:pPr>
  </w:style>
  <w:style w:type="character" w:customStyle="1" w:styleId="KopfzeileZchn">
    <w:name w:val="Kopfzeile Zchn"/>
    <w:basedOn w:val="Absatz-Standardschriftart"/>
    <w:link w:val="Kopfzeile"/>
    <w:uiPriority w:val="99"/>
    <w:rsid w:val="004E1E8E"/>
  </w:style>
  <w:style w:type="paragraph" w:styleId="Fuzeile">
    <w:name w:val="footer"/>
    <w:basedOn w:val="Standard"/>
    <w:link w:val="FuzeileZchn"/>
    <w:uiPriority w:val="99"/>
    <w:unhideWhenUsed/>
    <w:rsid w:val="004E1E8E"/>
    <w:pPr>
      <w:tabs>
        <w:tab w:val="center" w:pos="4536"/>
        <w:tab w:val="right" w:pos="9072"/>
      </w:tabs>
    </w:pPr>
  </w:style>
  <w:style w:type="character" w:customStyle="1" w:styleId="FuzeileZchn">
    <w:name w:val="Fußzeile Zchn"/>
    <w:basedOn w:val="Absatz-Standardschriftart"/>
    <w:link w:val="Fuzeile"/>
    <w:uiPriority w:val="99"/>
    <w:rsid w:val="004E1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inntal.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image001.jpg@01D4BEFD.ADBAF0A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F2C45-ED26-4C47-BF1E-8E8648EF2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5502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36391 Sinntal-Sterbfritz, den 08.10.97</vt:lpstr>
    </vt:vector>
  </TitlesOfParts>
  <Company>Gemeinde Sinntal</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36391 Sinntal-Sterbfritz, den 08.10.97</dc:title>
  <dc:creator>Tanja Lotz</dc:creator>
  <cp:lastModifiedBy>Tanja Lotz</cp:lastModifiedBy>
  <cp:revision>4</cp:revision>
  <cp:lastPrinted>2026-09-02T09:48:00Z</cp:lastPrinted>
  <dcterms:created xsi:type="dcterms:W3CDTF">2026-09-02T09:17:00Z</dcterms:created>
  <dcterms:modified xsi:type="dcterms:W3CDTF">2026-09-02T09:52:00Z</dcterms:modified>
</cp:coreProperties>
</file>