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7970" w14:textId="77777777" w:rsidR="000E0E8E" w:rsidRPr="008A5DEF" w:rsidRDefault="00DF71FB" w:rsidP="008A5DEF">
      <w:pPr>
        <w:tabs>
          <w:tab w:val="right" w:pos="7088"/>
        </w:tabs>
        <w:rPr>
          <w:b/>
          <w:sz w:val="44"/>
        </w:rPr>
      </w:pPr>
      <w:r>
        <w:rPr>
          <w:b/>
          <w:sz w:val="44"/>
        </w:rPr>
        <w:t>Presse-Inf</w:t>
      </w:r>
      <w:r w:rsidR="00A04F39">
        <w:rPr>
          <w:b/>
          <w:sz w:val="44"/>
        </w:rPr>
        <w:t>o</w:t>
      </w:r>
    </w:p>
    <w:p w14:paraId="17917FED" w14:textId="77777777" w:rsidR="00A84C36" w:rsidRDefault="00A84C36" w:rsidP="00A2261B">
      <w:pPr>
        <w:spacing w:line="408" w:lineRule="auto"/>
        <w:jc w:val="both"/>
        <w:rPr>
          <w:szCs w:val="22"/>
        </w:rPr>
      </w:pPr>
    </w:p>
    <w:p w14:paraId="43E57074" w14:textId="0B3A4058" w:rsidR="008C0FEF" w:rsidRDefault="002D5BA0" w:rsidP="00CA7186">
      <w:pPr>
        <w:spacing w:line="408" w:lineRule="auto"/>
        <w:jc w:val="both"/>
        <w:rPr>
          <w:szCs w:val="22"/>
        </w:rPr>
      </w:pPr>
      <w:r>
        <w:rPr>
          <w:szCs w:val="22"/>
        </w:rPr>
        <w:t>1</w:t>
      </w:r>
      <w:r w:rsidR="00AA10BA">
        <w:rPr>
          <w:szCs w:val="22"/>
        </w:rPr>
        <w:t>1</w:t>
      </w:r>
      <w:r w:rsidR="00730FAC">
        <w:rPr>
          <w:szCs w:val="22"/>
        </w:rPr>
        <w:t>1</w:t>
      </w:r>
      <w:r w:rsidR="00E52144">
        <w:rPr>
          <w:szCs w:val="22"/>
        </w:rPr>
        <w:t>-</w:t>
      </w:r>
      <w:r w:rsidR="008C0FEF">
        <w:rPr>
          <w:szCs w:val="22"/>
        </w:rPr>
        <w:t>2</w:t>
      </w:r>
      <w:r w:rsidR="000337BC">
        <w:rPr>
          <w:szCs w:val="22"/>
        </w:rPr>
        <w:t>6</w:t>
      </w:r>
      <w:r w:rsidR="008C0FEF">
        <w:rPr>
          <w:szCs w:val="22"/>
        </w:rPr>
        <w:t xml:space="preserve"> vom </w:t>
      </w:r>
      <w:r w:rsidR="00A16FE8">
        <w:rPr>
          <w:szCs w:val="22"/>
        </w:rPr>
        <w:t>1</w:t>
      </w:r>
      <w:r w:rsidR="001A3E64">
        <w:rPr>
          <w:szCs w:val="22"/>
        </w:rPr>
        <w:t>6</w:t>
      </w:r>
      <w:r>
        <w:rPr>
          <w:szCs w:val="22"/>
        </w:rPr>
        <w:t>. Oktober</w:t>
      </w:r>
      <w:r w:rsidR="006F510E">
        <w:rPr>
          <w:szCs w:val="22"/>
        </w:rPr>
        <w:t xml:space="preserve"> </w:t>
      </w:r>
      <w:r w:rsidR="008C0FEF">
        <w:rPr>
          <w:szCs w:val="22"/>
        </w:rPr>
        <w:t>202</w:t>
      </w:r>
      <w:r w:rsidR="000337BC">
        <w:rPr>
          <w:szCs w:val="22"/>
        </w:rPr>
        <w:t>6</w:t>
      </w:r>
      <w:r w:rsidR="008C0FEF">
        <w:rPr>
          <w:szCs w:val="22"/>
        </w:rPr>
        <w:t xml:space="preserve"> </w:t>
      </w:r>
    </w:p>
    <w:p w14:paraId="69622A65" w14:textId="77777777" w:rsidR="00A16FE8" w:rsidRDefault="00A16FE8" w:rsidP="00361F0A">
      <w:pPr>
        <w:spacing w:line="360" w:lineRule="auto"/>
        <w:jc w:val="both"/>
        <w:rPr>
          <w:rFonts w:eastAsiaTheme="majorEastAsia"/>
          <w:b/>
          <w:bCs/>
        </w:rPr>
      </w:pPr>
    </w:p>
    <w:p w14:paraId="68A487A2" w14:textId="4B9080A0" w:rsidR="00730FAC" w:rsidRPr="001A3E64" w:rsidRDefault="00730FAC" w:rsidP="00730FAC">
      <w:pPr>
        <w:spacing w:line="408" w:lineRule="auto"/>
        <w:jc w:val="both"/>
        <w:rPr>
          <w:rFonts w:eastAsiaTheme="majorEastAsia"/>
          <w:b/>
          <w:bCs/>
        </w:rPr>
      </w:pPr>
      <w:r>
        <w:rPr>
          <w:rFonts w:eastAsiaTheme="majorEastAsia"/>
          <w:b/>
          <w:bCs/>
        </w:rPr>
        <w:t>Die k</w:t>
      </w:r>
      <w:r w:rsidRPr="00730FAC">
        <w:rPr>
          <w:rFonts w:eastAsiaTheme="majorEastAsia"/>
          <w:b/>
          <w:bCs/>
        </w:rPr>
        <w:t>ommunale Kreispflegekonferenz diskutiert</w:t>
      </w:r>
      <w:r>
        <w:rPr>
          <w:rFonts w:eastAsiaTheme="majorEastAsia"/>
          <w:b/>
          <w:bCs/>
        </w:rPr>
        <w:t xml:space="preserve">e </w:t>
      </w:r>
      <w:r w:rsidR="001A3E64">
        <w:rPr>
          <w:rFonts w:eastAsiaTheme="majorEastAsia"/>
          <w:b/>
          <w:bCs/>
        </w:rPr>
        <w:t xml:space="preserve">diese </w:t>
      </w:r>
      <w:r>
        <w:rPr>
          <w:rFonts w:eastAsiaTheme="majorEastAsia"/>
          <w:b/>
          <w:bCs/>
        </w:rPr>
        <w:t>Woche</w:t>
      </w:r>
      <w:r w:rsidRPr="00730FAC">
        <w:rPr>
          <w:rFonts w:eastAsiaTheme="majorEastAsia"/>
          <w:b/>
          <w:bCs/>
        </w:rPr>
        <w:t xml:space="preserve"> neue Wege in der ambulanten Pflege</w:t>
      </w:r>
      <w:r>
        <w:rPr>
          <w:rFonts w:eastAsiaTheme="majorEastAsia"/>
          <w:b/>
          <w:bCs/>
        </w:rPr>
        <w:t>.</w:t>
      </w:r>
      <w:r w:rsidR="001A3E64">
        <w:rPr>
          <w:rFonts w:eastAsiaTheme="majorEastAsia"/>
          <w:b/>
          <w:bCs/>
        </w:rPr>
        <w:t xml:space="preserve"> </w:t>
      </w:r>
      <w:r w:rsidR="001A3E64" w:rsidRPr="001A3E64">
        <w:rPr>
          <w:b/>
          <w:bCs/>
        </w:rPr>
        <w:t>Im zweiten Teil der Sitzung wurde der Kreisseniorenbericht 2026–2040 vorgestellt</w:t>
      </w:r>
      <w:r w:rsidR="001A3E64">
        <w:rPr>
          <w:b/>
          <w:bCs/>
        </w:rPr>
        <w:t>.</w:t>
      </w:r>
    </w:p>
    <w:p w14:paraId="269F53AE" w14:textId="77777777" w:rsidR="00E52144" w:rsidRPr="006F510E" w:rsidRDefault="00E52144" w:rsidP="005145F9">
      <w:pPr>
        <w:spacing w:line="408" w:lineRule="auto"/>
        <w:jc w:val="both"/>
        <w:rPr>
          <w:b/>
        </w:rPr>
      </w:pPr>
    </w:p>
    <w:p w14:paraId="3066576C" w14:textId="11CB4D65" w:rsidR="00730FAC" w:rsidRPr="00730FAC" w:rsidRDefault="008C0FEF" w:rsidP="00730FAC">
      <w:pPr>
        <w:spacing w:line="408" w:lineRule="auto"/>
        <w:jc w:val="both"/>
      </w:pPr>
      <w:r w:rsidRPr="00141F1E">
        <w:t>La</w:t>
      </w:r>
      <w:r w:rsidR="00E52144">
        <w:t>ndkreis Emmendingen.</w:t>
      </w:r>
      <w:r w:rsidR="00730FAC">
        <w:t xml:space="preserve"> </w:t>
      </w:r>
      <w:r w:rsidR="00730FAC" w:rsidRPr="00730FAC">
        <w:t xml:space="preserve">Bei der jüngsten Sitzung der Kommunalen Kreispflegekonferenz (KPK) im Landkreis Emmendingen standen </w:t>
      </w:r>
      <w:r w:rsidR="00730FAC">
        <w:t xml:space="preserve">am Dienstag, 13. Oktober 2026 </w:t>
      </w:r>
      <w:r w:rsidR="00730FAC" w:rsidRPr="00730FAC">
        <w:t xml:space="preserve">die Weiterentwicklung der ambulanten Pflege und die Herausforderungen des demografischen Wandels im Mittelpunkt. </w:t>
      </w:r>
      <w:r w:rsidR="00730FAC">
        <w:t>Bei der Veranstaltung</w:t>
      </w:r>
      <w:r w:rsidR="00730FAC" w:rsidRPr="00730FAC">
        <w:t xml:space="preserve"> informierten sich die Mitglieder sowie zahlreiche Vertreterinnen und Vertreter ambulanter Pflegedienste über das Modell der „Ist-Zeit-Pflege“ und den Kreisseniorenbericht 2026–2040. Die Sitzung fand im Landratsamt Emmendingen statt.</w:t>
      </w:r>
    </w:p>
    <w:p w14:paraId="66823AA0" w14:textId="77777777" w:rsidR="00730FAC" w:rsidRPr="00730FAC" w:rsidRDefault="00730FAC" w:rsidP="00730FAC">
      <w:pPr>
        <w:spacing w:line="408" w:lineRule="auto"/>
        <w:jc w:val="both"/>
      </w:pPr>
      <w:r w:rsidRPr="00730FAC">
        <w:t>Zu den Aufgaben der KPK gehören insbesondere die Vernetzung relevanter Akteurinnen und Akteure, eine bedarfsgerechte Planung der Angebote sowie die Entwicklung von Quartieren und Sozialräumen. Die Mitgliederversammlung bringt Vertreterinnen und Vertreter unterschiedlicher Akteursgruppen zusammen. Bei Themen von übergreifender Bedeutung werden zusätzlich weitere pflegerische Einrichtungen oder Personengruppen einbezogen. Aufgrund des Schwerpunkts „Ist-Zeit-Pflege“ war die Sitzung für alle ambulanten Pflegedienste geöffnet. Von dieser Möglichkeit machten zahlreiche Dienste Gebrauch.</w:t>
      </w:r>
    </w:p>
    <w:p w14:paraId="593A80C4" w14:textId="77777777" w:rsidR="00730FAC" w:rsidRPr="00730FAC" w:rsidRDefault="00730FAC" w:rsidP="00730FAC">
      <w:pPr>
        <w:spacing w:line="408" w:lineRule="auto"/>
        <w:jc w:val="both"/>
      </w:pPr>
      <w:r w:rsidRPr="00730FAC">
        <w:lastRenderedPageBreak/>
        <w:t>Bei der „Ist-Zeit-Pflege“ werden nicht einzelne Leistungsmodule abgerechnet, beispielsweise eine bestimmte Form der Körperpflege. Stattdessen wird – vergleichbar mit der Abrechnung eines Handwerksbetriebs – die tatsächlich benötigte Zeit zugrunde gelegt.</w:t>
      </w:r>
    </w:p>
    <w:p w14:paraId="346AD4FE" w14:textId="77777777" w:rsidR="00730FAC" w:rsidRPr="00730FAC" w:rsidRDefault="00730FAC" w:rsidP="00730FAC">
      <w:pPr>
        <w:spacing w:line="408" w:lineRule="auto"/>
        <w:jc w:val="both"/>
      </w:pPr>
      <w:r w:rsidRPr="00730FAC">
        <w:t>Das Modell ermöglicht es Pflegekräften, gemeinsam mit den Pflegebedürftigen flexibler zu entscheiden, welche Unterstützung am jeweiligen Tag erforderlich ist. Neben der Körperpflege können dies beispielsweise ein Treppentraining, eine aktivierende Unterstützung oder ein entlastendes Gespräch sein. Dadurch wird den Pflegekräften mehr Eigenverantwortung übertragen und die Unterstützung kann stärker an der individuellen Situation der betreuten Person ausgerichtet werden.</w:t>
      </w:r>
    </w:p>
    <w:p w14:paraId="0179DC6F" w14:textId="77777777" w:rsidR="00730FAC" w:rsidRPr="00730FAC" w:rsidRDefault="00730FAC" w:rsidP="00730FAC">
      <w:pPr>
        <w:spacing w:line="408" w:lineRule="auto"/>
        <w:jc w:val="both"/>
      </w:pPr>
      <w:r w:rsidRPr="00730FAC">
        <w:t>Die Ist-Zeit-Pflege kann damit auch zur Arbeitszufriedenheit der Mitarbeitenden beitragen. Gerade angesichts rückläufiger Zahlen an verfügbarem Pflegepersonal können flexible und bedarfsgerechte Arbeitsweisen ein wichtiger Baustein sein, um die ambulante Versorgung weiter sicherzustellen.</w:t>
      </w:r>
    </w:p>
    <w:p w14:paraId="3B0A3EBB" w14:textId="77777777" w:rsidR="00730FAC" w:rsidRPr="00730FAC" w:rsidRDefault="00730FAC" w:rsidP="00730FAC">
      <w:pPr>
        <w:spacing w:line="408" w:lineRule="auto"/>
        <w:jc w:val="both"/>
        <w:rPr>
          <w:b/>
          <w:bCs/>
        </w:rPr>
      </w:pPr>
      <w:r w:rsidRPr="00730FAC">
        <w:rPr>
          <w:b/>
          <w:bCs/>
        </w:rPr>
        <w:t>Kreisseniorenbericht zeigt Handlungsbedarf auf</w:t>
      </w:r>
    </w:p>
    <w:p w14:paraId="13154C73" w14:textId="74E6876C" w:rsidR="00730FAC" w:rsidRPr="00730FAC" w:rsidRDefault="00730FAC" w:rsidP="00730FAC">
      <w:pPr>
        <w:spacing w:line="408" w:lineRule="auto"/>
        <w:jc w:val="both"/>
      </w:pPr>
      <w:r w:rsidRPr="00730FAC">
        <w:t>Im zweiten Teil der Sitzung wurde der Kreisseniorenbericht 2026–2040 vorgestellt</w:t>
      </w:r>
      <w:r>
        <w:t>, der demnächst</w:t>
      </w:r>
      <w:r w:rsidRPr="00730FAC">
        <w:t xml:space="preserve"> auf der Internetseite des Landratsamtes Emmendingen veröffentlicht</w:t>
      </w:r>
      <w:r>
        <w:t xml:space="preserve"> wird</w:t>
      </w:r>
      <w:r w:rsidRPr="00730FAC">
        <w:t>. Aufgrund der demografischen Entwicklung ist davon auszugehen, dass die Zahl der pflegebedürftigen Menschen weiter steigen wird. Daraus ergibt sich die Notwendigkeit, bestehende Pflegeinfrastrukturen zu erhalten und – soweit möglich – auszubauen.</w:t>
      </w:r>
    </w:p>
    <w:p w14:paraId="3322A5C7" w14:textId="77777777" w:rsidR="00730FAC" w:rsidRPr="00730FAC" w:rsidRDefault="00730FAC" w:rsidP="00730FAC">
      <w:pPr>
        <w:spacing w:line="408" w:lineRule="auto"/>
        <w:jc w:val="both"/>
      </w:pPr>
      <w:r w:rsidRPr="00730FAC">
        <w:t>Der Bericht macht zugleich deutlich, dass Pflege als gesamtgesellschaftliche Aufgabe verstanden werden muss. Dazu gehören unter anderem die Schaffung barrierefreier Wohnquartiere und Wohnungen sowie ausreichender Wohnmöglichkeiten für Pflegekräfte. Auch die Integration ausländischer Pflegekräfte und die Unterstützung des bürgerschaftlichen Engagements für ältere und unterstützungsbedürftige Menschen sind wichtige Handlungsfelder.</w:t>
      </w:r>
    </w:p>
    <w:p w14:paraId="5105A94B" w14:textId="5A13127F" w:rsidR="00730FAC" w:rsidRPr="00730FAC" w:rsidRDefault="00730FAC" w:rsidP="00730FAC">
      <w:pPr>
        <w:spacing w:line="408" w:lineRule="auto"/>
        <w:jc w:val="both"/>
      </w:pPr>
      <w:r w:rsidRPr="00730FAC">
        <w:lastRenderedPageBreak/>
        <w:t>Darüber hinaus soll die sektorenübergreifende Zusammenarbeit weiter gestärkt werden. Ziel ist es, Pflegebedürftigkeit möglichst zu vermeiden oder hinauszuzögern. Ein wichtiger Ansatzpunkt ist dabei die Vermeidung von Einsamkeit. Sie kann ein Risikofaktor für die Entwicklung von Demenz und Pflegebedürftigkeit sein.</w:t>
      </w:r>
      <w:r>
        <w:t xml:space="preserve"> </w:t>
      </w:r>
    </w:p>
    <w:p w14:paraId="643D34B1" w14:textId="77777777" w:rsidR="00730FAC" w:rsidRPr="00730FAC" w:rsidRDefault="00730FAC" w:rsidP="00730FAC">
      <w:pPr>
        <w:spacing w:line="408" w:lineRule="auto"/>
        <w:jc w:val="both"/>
      </w:pPr>
      <w:r w:rsidRPr="00730FAC">
        <w:t>Die Kommunale Kreispflegekonferenz wird im Landkreis Emmendingen seit dem 1. September 2020 umgesetzt und seit Dezember 2019 durch das Land Baden-Württemberg gefördert. Aktuell befindet sie sich in der dritten Förderperiode. Die Geschäftsführung ist bei der Altenhilfekoordination des Landratsamtes angesiedelt.</w:t>
      </w:r>
    </w:p>
    <w:p w14:paraId="0D53D5C9" w14:textId="040E5CD8" w:rsidR="00730FAC" w:rsidRDefault="00730FAC" w:rsidP="00730FAC">
      <w:pPr>
        <w:spacing w:line="408" w:lineRule="auto"/>
        <w:jc w:val="both"/>
      </w:pPr>
      <w:r w:rsidRPr="00730FAC">
        <w:t>Ziel der KPK ist es, die Pflegeinfrastruktur im Landkreis weiterzuentwickeln und zu steuern. Im Mittelpunkt steht dabei, älteren und pflegebedürftigen Menschen möglichst lange ein selbstbestimmtes Leben zu Hause zu ermöglichen. Gleichzeitig sollen sorgende Gemeinschaften gestärkt und die Zusammenarbeit zwischen den verschiedenen Bereichen der Pflege und Versorgung verbessert werden.</w:t>
      </w:r>
    </w:p>
    <w:p w14:paraId="60179603" w14:textId="77777777" w:rsidR="00CB71A3" w:rsidRDefault="00CB71A3" w:rsidP="00CB71A3">
      <w:pPr>
        <w:spacing w:line="408" w:lineRule="auto"/>
        <w:jc w:val="both"/>
      </w:pPr>
    </w:p>
    <w:sectPr w:rsidR="00CB71A3">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7FEB" w14:textId="77777777" w:rsidR="00273676" w:rsidRDefault="00273676">
      <w:r>
        <w:separator/>
      </w:r>
    </w:p>
  </w:endnote>
  <w:endnote w:type="continuationSeparator" w:id="0">
    <w:p w14:paraId="3C353A56"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7DB4" w14:textId="77777777" w:rsidR="00273676" w:rsidRDefault="00273676">
      <w:r>
        <w:separator/>
      </w:r>
    </w:p>
  </w:footnote>
  <w:footnote w:type="continuationSeparator" w:id="0">
    <w:p w14:paraId="39C5DFD7"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DC9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52CF7DC6"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D18E480" w14:textId="374C3956"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5772BA">
      <w:rPr>
        <w:rFonts w:ascii="Lucida Sans Unicode" w:hAnsi="Lucida Sans Unicode" w:cs="Lucida Sans Unicode"/>
        <w:sz w:val="24"/>
      </w:rPr>
      <w:t>Markus Fix</w:t>
    </w:r>
  </w:p>
  <w:p w14:paraId="3F02FEF5"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70FBCB9A" w14:textId="562C43C9"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895547" w:rsidRPr="00F87711">
        <w:rPr>
          <w:rStyle w:val="Hyperlink"/>
          <w:rFonts w:ascii="Lucida Sans Unicode" w:hAnsi="Lucida Sans Unicode" w:cs="Lucida Sans Unicode"/>
          <w:sz w:val="24"/>
          <w:lang w:val="it-IT"/>
        </w:rPr>
        <w:t>m.fix@landkreis-emmendingen.de</w:t>
      </w:r>
    </w:hyperlink>
  </w:p>
  <w:p w14:paraId="06BEC18B"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F13A8DE" w14:textId="77777777" w:rsidR="00DF71FB" w:rsidRDefault="00D14FF8">
    <w:r>
      <w:rPr>
        <w:noProof/>
      </w:rPr>
      <mc:AlternateContent>
        <mc:Choice Requires="wps">
          <w:drawing>
            <wp:anchor distT="0" distB="0" distL="114300" distR="114300" simplePos="0" relativeHeight="251657216" behindDoc="0" locked="0" layoutInCell="0" allowOverlap="1" wp14:anchorId="7309EC2B" wp14:editId="5EB622A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0422F6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3875674">
    <w:abstractNumId w:val="6"/>
  </w:num>
  <w:num w:numId="2" w16cid:durableId="1890416402">
    <w:abstractNumId w:val="8"/>
  </w:num>
  <w:num w:numId="3" w16cid:durableId="1138844720">
    <w:abstractNumId w:val="10"/>
  </w:num>
  <w:num w:numId="4" w16cid:durableId="1708867670">
    <w:abstractNumId w:val="6"/>
  </w:num>
  <w:num w:numId="5" w16cid:durableId="903372327">
    <w:abstractNumId w:val="9"/>
  </w:num>
  <w:num w:numId="6" w16cid:durableId="1915818059">
    <w:abstractNumId w:val="0"/>
  </w:num>
  <w:num w:numId="7" w16cid:durableId="1910650206">
    <w:abstractNumId w:val="3"/>
  </w:num>
  <w:num w:numId="8" w16cid:durableId="142791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649768">
    <w:abstractNumId w:val="5"/>
  </w:num>
  <w:num w:numId="10" w16cid:durableId="1910115499">
    <w:abstractNumId w:val="2"/>
  </w:num>
  <w:num w:numId="11" w16cid:durableId="1271157312">
    <w:abstractNumId w:val="1"/>
  </w:num>
  <w:num w:numId="12" w16cid:durableId="1845589514">
    <w:abstractNumId w:val="7"/>
  </w:num>
  <w:num w:numId="13" w16cid:durableId="7197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337BC"/>
    <w:rsid w:val="000502FC"/>
    <w:rsid w:val="00061663"/>
    <w:rsid w:val="00080A79"/>
    <w:rsid w:val="00097D4E"/>
    <w:rsid w:val="000A693C"/>
    <w:rsid w:val="000E036D"/>
    <w:rsid w:val="000E0E8E"/>
    <w:rsid w:val="000E5D6D"/>
    <w:rsid w:val="000F2C74"/>
    <w:rsid w:val="0010624B"/>
    <w:rsid w:val="001171C2"/>
    <w:rsid w:val="0011798F"/>
    <w:rsid w:val="0012252A"/>
    <w:rsid w:val="00123B8E"/>
    <w:rsid w:val="001308D8"/>
    <w:rsid w:val="00134C8D"/>
    <w:rsid w:val="00140876"/>
    <w:rsid w:val="00141F1E"/>
    <w:rsid w:val="00151AA1"/>
    <w:rsid w:val="001524E4"/>
    <w:rsid w:val="001610E3"/>
    <w:rsid w:val="001656D0"/>
    <w:rsid w:val="001A3E64"/>
    <w:rsid w:val="001A7934"/>
    <w:rsid w:val="001C1D52"/>
    <w:rsid w:val="001D318F"/>
    <w:rsid w:val="001D6F89"/>
    <w:rsid w:val="002507F2"/>
    <w:rsid w:val="002646E0"/>
    <w:rsid w:val="00273676"/>
    <w:rsid w:val="00273CBC"/>
    <w:rsid w:val="00277FAF"/>
    <w:rsid w:val="00282CF1"/>
    <w:rsid w:val="00292CD2"/>
    <w:rsid w:val="00294906"/>
    <w:rsid w:val="002A2F48"/>
    <w:rsid w:val="002D5BA0"/>
    <w:rsid w:val="003160D1"/>
    <w:rsid w:val="00323C11"/>
    <w:rsid w:val="00327222"/>
    <w:rsid w:val="00335824"/>
    <w:rsid w:val="0035361B"/>
    <w:rsid w:val="00360C1C"/>
    <w:rsid w:val="00361F0A"/>
    <w:rsid w:val="00373615"/>
    <w:rsid w:val="00375DBB"/>
    <w:rsid w:val="00393233"/>
    <w:rsid w:val="00393608"/>
    <w:rsid w:val="00395B85"/>
    <w:rsid w:val="003C1A56"/>
    <w:rsid w:val="003D2221"/>
    <w:rsid w:val="003E6E26"/>
    <w:rsid w:val="003F3C69"/>
    <w:rsid w:val="003F40F1"/>
    <w:rsid w:val="003F4380"/>
    <w:rsid w:val="00417E5E"/>
    <w:rsid w:val="00452837"/>
    <w:rsid w:val="004607E1"/>
    <w:rsid w:val="00470C26"/>
    <w:rsid w:val="00472A86"/>
    <w:rsid w:val="00487645"/>
    <w:rsid w:val="004876E7"/>
    <w:rsid w:val="00491555"/>
    <w:rsid w:val="004E0033"/>
    <w:rsid w:val="005145F9"/>
    <w:rsid w:val="005201C5"/>
    <w:rsid w:val="00543A4A"/>
    <w:rsid w:val="00547BA2"/>
    <w:rsid w:val="00556750"/>
    <w:rsid w:val="00565D90"/>
    <w:rsid w:val="005772BA"/>
    <w:rsid w:val="0058609A"/>
    <w:rsid w:val="00593DC6"/>
    <w:rsid w:val="00594375"/>
    <w:rsid w:val="005A15FE"/>
    <w:rsid w:val="006049ED"/>
    <w:rsid w:val="00616C86"/>
    <w:rsid w:val="00646A4C"/>
    <w:rsid w:val="00663CEC"/>
    <w:rsid w:val="006B5198"/>
    <w:rsid w:val="006C06D7"/>
    <w:rsid w:val="006C4455"/>
    <w:rsid w:val="006C7A44"/>
    <w:rsid w:val="006D7E1D"/>
    <w:rsid w:val="006F510E"/>
    <w:rsid w:val="006F68C5"/>
    <w:rsid w:val="006F6A0F"/>
    <w:rsid w:val="006F7FF6"/>
    <w:rsid w:val="00717B37"/>
    <w:rsid w:val="007235DF"/>
    <w:rsid w:val="00730FAC"/>
    <w:rsid w:val="00734DA6"/>
    <w:rsid w:val="00737771"/>
    <w:rsid w:val="007604A7"/>
    <w:rsid w:val="00765D97"/>
    <w:rsid w:val="00766DB5"/>
    <w:rsid w:val="00767921"/>
    <w:rsid w:val="00775345"/>
    <w:rsid w:val="007807A3"/>
    <w:rsid w:val="007C22F4"/>
    <w:rsid w:val="007D5983"/>
    <w:rsid w:val="007E0067"/>
    <w:rsid w:val="00817752"/>
    <w:rsid w:val="00837EC3"/>
    <w:rsid w:val="0084251E"/>
    <w:rsid w:val="00851957"/>
    <w:rsid w:val="008633DF"/>
    <w:rsid w:val="00866CC7"/>
    <w:rsid w:val="00866F9E"/>
    <w:rsid w:val="008823D2"/>
    <w:rsid w:val="00886B9A"/>
    <w:rsid w:val="00895547"/>
    <w:rsid w:val="008A5DEF"/>
    <w:rsid w:val="008B5D5C"/>
    <w:rsid w:val="008C0FEF"/>
    <w:rsid w:val="008C3E13"/>
    <w:rsid w:val="008C4FC3"/>
    <w:rsid w:val="008C5FEE"/>
    <w:rsid w:val="008E260F"/>
    <w:rsid w:val="00915346"/>
    <w:rsid w:val="00915879"/>
    <w:rsid w:val="00917DD7"/>
    <w:rsid w:val="00931AC6"/>
    <w:rsid w:val="009341F0"/>
    <w:rsid w:val="0096307B"/>
    <w:rsid w:val="00963154"/>
    <w:rsid w:val="009A5573"/>
    <w:rsid w:val="009C0A8A"/>
    <w:rsid w:val="009E5E1E"/>
    <w:rsid w:val="009F1049"/>
    <w:rsid w:val="00A03F98"/>
    <w:rsid w:val="00A04F39"/>
    <w:rsid w:val="00A1502C"/>
    <w:rsid w:val="00A16FE8"/>
    <w:rsid w:val="00A2261B"/>
    <w:rsid w:val="00A26592"/>
    <w:rsid w:val="00A32A2A"/>
    <w:rsid w:val="00A32B16"/>
    <w:rsid w:val="00A55970"/>
    <w:rsid w:val="00A570EC"/>
    <w:rsid w:val="00A84C36"/>
    <w:rsid w:val="00AA10BA"/>
    <w:rsid w:val="00AB7922"/>
    <w:rsid w:val="00AC56FF"/>
    <w:rsid w:val="00AD304A"/>
    <w:rsid w:val="00AD685F"/>
    <w:rsid w:val="00AF115F"/>
    <w:rsid w:val="00B03F12"/>
    <w:rsid w:val="00B16420"/>
    <w:rsid w:val="00B274BF"/>
    <w:rsid w:val="00B326CB"/>
    <w:rsid w:val="00B33ED3"/>
    <w:rsid w:val="00B63B2D"/>
    <w:rsid w:val="00B6546A"/>
    <w:rsid w:val="00B6610C"/>
    <w:rsid w:val="00B7128B"/>
    <w:rsid w:val="00B770ED"/>
    <w:rsid w:val="00BA6F18"/>
    <w:rsid w:val="00BB7ED8"/>
    <w:rsid w:val="00BD3F27"/>
    <w:rsid w:val="00BD76A6"/>
    <w:rsid w:val="00BE5716"/>
    <w:rsid w:val="00BF30BF"/>
    <w:rsid w:val="00C314B1"/>
    <w:rsid w:val="00C458F2"/>
    <w:rsid w:val="00C6679D"/>
    <w:rsid w:val="00C77B30"/>
    <w:rsid w:val="00C8163E"/>
    <w:rsid w:val="00CA7186"/>
    <w:rsid w:val="00CB468E"/>
    <w:rsid w:val="00CB71A3"/>
    <w:rsid w:val="00CC43B9"/>
    <w:rsid w:val="00CC7569"/>
    <w:rsid w:val="00CD3D7C"/>
    <w:rsid w:val="00CE1CB3"/>
    <w:rsid w:val="00CE4361"/>
    <w:rsid w:val="00CE4DAF"/>
    <w:rsid w:val="00CE5250"/>
    <w:rsid w:val="00D10D2E"/>
    <w:rsid w:val="00D120FD"/>
    <w:rsid w:val="00D14FF8"/>
    <w:rsid w:val="00D20C94"/>
    <w:rsid w:val="00D23D86"/>
    <w:rsid w:val="00D3437F"/>
    <w:rsid w:val="00D5025A"/>
    <w:rsid w:val="00D705C1"/>
    <w:rsid w:val="00D74B57"/>
    <w:rsid w:val="00D812E4"/>
    <w:rsid w:val="00DA23AA"/>
    <w:rsid w:val="00DA43AA"/>
    <w:rsid w:val="00DA6BA1"/>
    <w:rsid w:val="00DB0A9D"/>
    <w:rsid w:val="00DB7999"/>
    <w:rsid w:val="00DF71FB"/>
    <w:rsid w:val="00E06BD7"/>
    <w:rsid w:val="00E5157F"/>
    <w:rsid w:val="00E52144"/>
    <w:rsid w:val="00E67138"/>
    <w:rsid w:val="00E94BC7"/>
    <w:rsid w:val="00E973E0"/>
    <w:rsid w:val="00EA2969"/>
    <w:rsid w:val="00EA46B7"/>
    <w:rsid w:val="00EB7723"/>
    <w:rsid w:val="00EC3776"/>
    <w:rsid w:val="00EC3C12"/>
    <w:rsid w:val="00EC54DF"/>
    <w:rsid w:val="00ED0155"/>
    <w:rsid w:val="00ED10C5"/>
    <w:rsid w:val="00EE6F71"/>
    <w:rsid w:val="00F01647"/>
    <w:rsid w:val="00F12732"/>
    <w:rsid w:val="00F166D6"/>
    <w:rsid w:val="00F25592"/>
    <w:rsid w:val="00F34570"/>
    <w:rsid w:val="00F55C40"/>
    <w:rsid w:val="00F76605"/>
    <w:rsid w:val="00F8150E"/>
    <w:rsid w:val="00F92EC1"/>
    <w:rsid w:val="00FA1869"/>
    <w:rsid w:val="00FB710B"/>
    <w:rsid w:val="00FC4D2A"/>
    <w:rsid w:val="00FD204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32A6C93"/>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AA10B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895547"/>
    <w:rPr>
      <w:color w:val="605E5C"/>
      <w:shd w:val="clear" w:color="auto" w:fill="E1DFDD"/>
    </w:rPr>
  </w:style>
  <w:style w:type="character" w:customStyle="1" w:styleId="berschrift3Zchn">
    <w:name w:val="Überschrift 3 Zchn"/>
    <w:basedOn w:val="Absatz-Standardschriftart"/>
    <w:link w:val="berschrift3"/>
    <w:semiHidden/>
    <w:rsid w:val="00AA10B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5374">
      <w:bodyDiv w:val="1"/>
      <w:marLeft w:val="0"/>
      <w:marRight w:val="0"/>
      <w:marTop w:val="0"/>
      <w:marBottom w:val="0"/>
      <w:divBdr>
        <w:top w:val="none" w:sz="0" w:space="0" w:color="auto"/>
        <w:left w:val="none" w:sz="0" w:space="0" w:color="auto"/>
        <w:bottom w:val="none" w:sz="0" w:space="0" w:color="auto"/>
        <w:right w:val="none" w:sz="0" w:space="0" w:color="auto"/>
      </w:divBdr>
    </w:div>
    <w:div w:id="163595760">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50048731">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279146202">
      <w:bodyDiv w:val="1"/>
      <w:marLeft w:val="0"/>
      <w:marRight w:val="0"/>
      <w:marTop w:val="0"/>
      <w:marBottom w:val="0"/>
      <w:divBdr>
        <w:top w:val="none" w:sz="0" w:space="0" w:color="auto"/>
        <w:left w:val="none" w:sz="0" w:space="0" w:color="auto"/>
        <w:bottom w:val="none" w:sz="0" w:space="0" w:color="auto"/>
        <w:right w:val="none" w:sz="0" w:space="0" w:color="auto"/>
      </w:divBdr>
    </w:div>
    <w:div w:id="411707003">
      <w:bodyDiv w:val="1"/>
      <w:marLeft w:val="0"/>
      <w:marRight w:val="0"/>
      <w:marTop w:val="0"/>
      <w:marBottom w:val="0"/>
      <w:divBdr>
        <w:top w:val="none" w:sz="0" w:space="0" w:color="auto"/>
        <w:left w:val="none" w:sz="0" w:space="0" w:color="auto"/>
        <w:bottom w:val="none" w:sz="0" w:space="0" w:color="auto"/>
        <w:right w:val="none" w:sz="0" w:space="0" w:color="auto"/>
      </w:divBdr>
    </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div w:id="514541428">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557981626">
      <w:bodyDiv w:val="1"/>
      <w:marLeft w:val="0"/>
      <w:marRight w:val="0"/>
      <w:marTop w:val="0"/>
      <w:marBottom w:val="0"/>
      <w:divBdr>
        <w:top w:val="none" w:sz="0" w:space="0" w:color="auto"/>
        <w:left w:val="none" w:sz="0" w:space="0" w:color="auto"/>
        <w:bottom w:val="none" w:sz="0" w:space="0" w:color="auto"/>
        <w:right w:val="none" w:sz="0" w:space="0" w:color="auto"/>
      </w:divBdr>
    </w:div>
    <w:div w:id="641035246">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805977609">
      <w:bodyDiv w:val="1"/>
      <w:marLeft w:val="0"/>
      <w:marRight w:val="0"/>
      <w:marTop w:val="0"/>
      <w:marBottom w:val="0"/>
      <w:divBdr>
        <w:top w:val="none" w:sz="0" w:space="0" w:color="auto"/>
        <w:left w:val="none" w:sz="0" w:space="0" w:color="auto"/>
        <w:bottom w:val="none" w:sz="0" w:space="0" w:color="auto"/>
        <w:right w:val="none" w:sz="0" w:space="0" w:color="auto"/>
      </w:divBdr>
    </w:div>
    <w:div w:id="840975391">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78558973">
      <w:bodyDiv w:val="1"/>
      <w:marLeft w:val="0"/>
      <w:marRight w:val="0"/>
      <w:marTop w:val="0"/>
      <w:marBottom w:val="0"/>
      <w:divBdr>
        <w:top w:val="none" w:sz="0" w:space="0" w:color="auto"/>
        <w:left w:val="none" w:sz="0" w:space="0" w:color="auto"/>
        <w:bottom w:val="none" w:sz="0" w:space="0" w:color="auto"/>
        <w:right w:val="none" w:sz="0" w:space="0" w:color="auto"/>
      </w:divBdr>
    </w:div>
    <w:div w:id="1278877995">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51246540">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477796747">
      <w:bodyDiv w:val="1"/>
      <w:marLeft w:val="0"/>
      <w:marRight w:val="0"/>
      <w:marTop w:val="0"/>
      <w:marBottom w:val="0"/>
      <w:divBdr>
        <w:top w:val="none" w:sz="0" w:space="0" w:color="auto"/>
        <w:left w:val="none" w:sz="0" w:space="0" w:color="auto"/>
        <w:bottom w:val="none" w:sz="0" w:space="0" w:color="auto"/>
        <w:right w:val="none" w:sz="0" w:space="0" w:color="auto"/>
      </w:divBdr>
    </w:div>
    <w:div w:id="1524634277">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835564921">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946645635">
      <w:bodyDiv w:val="1"/>
      <w:marLeft w:val="0"/>
      <w:marRight w:val="0"/>
      <w:marTop w:val="0"/>
      <w:marBottom w:val="0"/>
      <w:divBdr>
        <w:top w:val="none" w:sz="0" w:space="0" w:color="auto"/>
        <w:left w:val="none" w:sz="0" w:space="0" w:color="auto"/>
        <w:bottom w:val="none" w:sz="0" w:space="0" w:color="auto"/>
        <w:right w:val="none" w:sz="0" w:space="0" w:color="auto"/>
      </w:divBdr>
    </w:div>
    <w:div w:id="1964385582">
      <w:bodyDiv w:val="1"/>
      <w:marLeft w:val="0"/>
      <w:marRight w:val="0"/>
      <w:marTop w:val="0"/>
      <w:marBottom w:val="0"/>
      <w:divBdr>
        <w:top w:val="none" w:sz="0" w:space="0" w:color="auto"/>
        <w:left w:val="none" w:sz="0" w:space="0" w:color="auto"/>
        <w:bottom w:val="none" w:sz="0" w:space="0" w:color="auto"/>
        <w:right w:val="none" w:sz="0" w:space="0" w:color="auto"/>
      </w:divBdr>
    </w:div>
    <w:div w:id="2117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A1DD-CBA6-40FD-A989-9BA08128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3759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4252</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4</cp:revision>
  <cp:lastPrinted>2025-01-17T11:06:00Z</cp:lastPrinted>
  <dcterms:created xsi:type="dcterms:W3CDTF">2026-10-16T14:08:00Z</dcterms:created>
  <dcterms:modified xsi:type="dcterms:W3CDTF">2026-10-16T14:36:00Z</dcterms:modified>
</cp:coreProperties>
</file>