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D339E" w14:textId="77777777" w:rsidR="00D82153" w:rsidRPr="000B1499" w:rsidRDefault="00D82153" w:rsidP="00D82153">
      <w:pPr>
        <w:spacing w:line="360" w:lineRule="auto"/>
        <w:jc w:val="both"/>
        <w:rPr>
          <w:rFonts w:ascii="Leto" w:hAnsi="Leto"/>
          <w:b/>
          <w:bCs/>
          <w:sz w:val="40"/>
          <w:szCs w:val="56"/>
        </w:rPr>
      </w:pPr>
      <w:r w:rsidRPr="000B1499">
        <w:rPr>
          <w:rFonts w:ascii="Leto" w:hAnsi="Leto"/>
          <w:b/>
          <w:bCs/>
          <w:sz w:val="40"/>
          <w:szCs w:val="56"/>
        </w:rPr>
        <w:t>Neuwieder haben klare Vorstellungen von der Zukunft ihrer Stadt</w:t>
      </w:r>
    </w:p>
    <w:p w14:paraId="528224CA" w14:textId="36CA7C01" w:rsidR="00D82153" w:rsidRPr="000B1499" w:rsidRDefault="00D82153" w:rsidP="00D82153">
      <w:pPr>
        <w:spacing w:line="360" w:lineRule="auto"/>
        <w:jc w:val="both"/>
        <w:rPr>
          <w:rFonts w:ascii="Leto" w:hAnsi="Leto"/>
          <w:b/>
          <w:bCs/>
          <w:sz w:val="28"/>
          <w:szCs w:val="32"/>
        </w:rPr>
      </w:pPr>
      <w:r w:rsidRPr="000B1499">
        <w:rPr>
          <w:rFonts w:ascii="Leto" w:hAnsi="Leto"/>
          <w:b/>
          <w:bCs/>
          <w:sz w:val="28"/>
          <w:szCs w:val="32"/>
        </w:rPr>
        <w:t xml:space="preserve">NeuWie: </w:t>
      </w:r>
      <w:r>
        <w:rPr>
          <w:rFonts w:ascii="Leto" w:hAnsi="Leto"/>
          <w:b/>
          <w:bCs/>
          <w:sz w:val="28"/>
          <w:szCs w:val="32"/>
        </w:rPr>
        <w:t>W</w:t>
      </w:r>
      <w:r w:rsidRPr="000B1499">
        <w:rPr>
          <w:rFonts w:ascii="Leto" w:hAnsi="Leto"/>
          <w:b/>
          <w:bCs/>
          <w:sz w:val="28"/>
          <w:szCs w:val="32"/>
        </w:rPr>
        <w:t xml:space="preserve">erkstätten </w:t>
      </w:r>
      <w:r>
        <w:rPr>
          <w:rFonts w:ascii="Leto" w:hAnsi="Leto"/>
          <w:b/>
          <w:bCs/>
          <w:sz w:val="28"/>
          <w:szCs w:val="32"/>
        </w:rPr>
        <w:t>in allen Stadt</w:t>
      </w:r>
      <w:r w:rsidR="00250AE9">
        <w:rPr>
          <w:rFonts w:ascii="Leto" w:hAnsi="Leto"/>
          <w:b/>
          <w:bCs/>
          <w:sz w:val="28"/>
          <w:szCs w:val="32"/>
        </w:rPr>
        <w:t>t</w:t>
      </w:r>
      <w:r>
        <w:rPr>
          <w:rFonts w:ascii="Leto" w:hAnsi="Leto"/>
          <w:b/>
          <w:bCs/>
          <w:sz w:val="28"/>
          <w:szCs w:val="32"/>
        </w:rPr>
        <w:t>eilen durchgeführt</w:t>
      </w:r>
      <w:r w:rsidRPr="000B1499">
        <w:rPr>
          <w:rFonts w:ascii="Leto" w:hAnsi="Leto"/>
          <w:b/>
          <w:bCs/>
          <w:sz w:val="28"/>
          <w:szCs w:val="32"/>
        </w:rPr>
        <w:t xml:space="preserve"> – Begegnungsorte, Mobilität und mehr Grün </w:t>
      </w:r>
      <w:r>
        <w:rPr>
          <w:rFonts w:ascii="Leto" w:hAnsi="Leto"/>
          <w:b/>
          <w:bCs/>
          <w:sz w:val="28"/>
          <w:szCs w:val="32"/>
        </w:rPr>
        <w:t xml:space="preserve">stehen </w:t>
      </w:r>
      <w:r w:rsidRPr="000B1499">
        <w:rPr>
          <w:rFonts w:ascii="Leto" w:hAnsi="Leto"/>
          <w:b/>
          <w:bCs/>
          <w:sz w:val="28"/>
          <w:szCs w:val="32"/>
        </w:rPr>
        <w:t>auf der Wunschliste</w:t>
      </w:r>
    </w:p>
    <w:p w14:paraId="65CA44E7" w14:textId="595FB13C" w:rsidR="00D82153" w:rsidRDefault="00D82153" w:rsidP="00D82153">
      <w:pPr>
        <w:spacing w:line="360" w:lineRule="auto"/>
        <w:jc w:val="both"/>
        <w:rPr>
          <w:rFonts w:ascii="Leto" w:hAnsi="Leto"/>
          <w:sz w:val="24"/>
          <w:szCs w:val="24"/>
        </w:rPr>
      </w:pPr>
      <w:r w:rsidRPr="00C31407">
        <w:rPr>
          <w:rFonts w:ascii="Leto" w:hAnsi="Leto"/>
          <w:sz w:val="24"/>
          <w:szCs w:val="24"/>
        </w:rPr>
        <w:t>Mehr Orte für Begegnungen, gute Mobilitätsangebote auch ohne Auto und mehr Grün im öffentlichen Raum: Diese drei Wünsche haben die Teilnehmer der 14 Stadtteilwerkstätten im Stadtentwicklungsprojekt „NeuWie</w:t>
      </w:r>
      <w:r w:rsidR="005A3B81">
        <w:rPr>
          <w:rFonts w:ascii="Leto" w:hAnsi="Leto"/>
          <w:sz w:val="24"/>
          <w:szCs w:val="24"/>
        </w:rPr>
        <w:t>?</w:t>
      </w:r>
      <w:r w:rsidRPr="00C31407">
        <w:rPr>
          <w:rFonts w:ascii="Leto" w:hAnsi="Leto"/>
          <w:sz w:val="24"/>
          <w:szCs w:val="24"/>
        </w:rPr>
        <w:t xml:space="preserve">“ besonders häufig genannt. </w:t>
      </w:r>
      <w:r w:rsidRPr="003E0D0A">
        <w:rPr>
          <w:rFonts w:ascii="Leto" w:hAnsi="Leto"/>
          <w:sz w:val="24"/>
          <w:szCs w:val="24"/>
        </w:rPr>
        <w:t xml:space="preserve">Die Ergebnisse fließen in die neue Stadtentwicklungsstrategie ein. Sie soll voraussichtlich </w:t>
      </w:r>
      <w:r w:rsidR="003B56A9">
        <w:rPr>
          <w:rFonts w:ascii="Leto" w:hAnsi="Leto"/>
          <w:sz w:val="24"/>
          <w:szCs w:val="24"/>
        </w:rPr>
        <w:t xml:space="preserve">Mitte 2027 </w:t>
      </w:r>
      <w:r w:rsidRPr="003E0D0A">
        <w:rPr>
          <w:rFonts w:ascii="Leto" w:hAnsi="Leto"/>
          <w:sz w:val="24"/>
          <w:szCs w:val="24"/>
        </w:rPr>
        <w:t>vorliegen und Ziele und Schwerpunkte für Neuwieds künftige Entwicklung festlegen.</w:t>
      </w:r>
    </w:p>
    <w:p w14:paraId="1BC244DC" w14:textId="77777777" w:rsidR="00D82153" w:rsidRPr="00C31407" w:rsidRDefault="00D82153" w:rsidP="00D82153">
      <w:pPr>
        <w:spacing w:line="360" w:lineRule="auto"/>
        <w:jc w:val="both"/>
        <w:rPr>
          <w:rFonts w:ascii="Leto" w:hAnsi="Leto"/>
          <w:sz w:val="24"/>
          <w:szCs w:val="24"/>
        </w:rPr>
      </w:pPr>
      <w:r w:rsidRPr="00C31407">
        <w:rPr>
          <w:rFonts w:ascii="Leto" w:hAnsi="Leto"/>
          <w:sz w:val="24"/>
          <w:szCs w:val="24"/>
        </w:rPr>
        <w:t>Viele Teilnehmer wünsch</w:t>
      </w:r>
      <w:r>
        <w:rPr>
          <w:rFonts w:ascii="Leto" w:hAnsi="Leto"/>
          <w:sz w:val="24"/>
          <w:szCs w:val="24"/>
        </w:rPr>
        <w:t>t</w:t>
      </w:r>
      <w:r w:rsidRPr="00C31407">
        <w:rPr>
          <w:rFonts w:ascii="Leto" w:hAnsi="Leto"/>
          <w:sz w:val="24"/>
          <w:szCs w:val="24"/>
        </w:rPr>
        <w:t>en sich mehr Möglichkeiten, sich unkompliziert zu treffen und gemeinsam etwas zu unternehmen. Das können Bürgerhäuser und lebendige Ortsmitten ebenso sein wie Treffpunkte für Jugendliche oder öffentliche Plätze, an denen man sich aufhalten kann, ohne etwas kaufen zu müssen. Entscheidend ist, dass diese Orte für alle offenstehen und Gemeinschaft ermöglichen.</w:t>
      </w:r>
    </w:p>
    <w:p w14:paraId="06D877D4" w14:textId="77777777" w:rsidR="00D82153" w:rsidRPr="00C31407" w:rsidRDefault="00D82153" w:rsidP="00D82153">
      <w:pPr>
        <w:spacing w:line="360" w:lineRule="auto"/>
        <w:jc w:val="both"/>
        <w:rPr>
          <w:rFonts w:ascii="Leto" w:hAnsi="Leto"/>
          <w:sz w:val="24"/>
          <w:szCs w:val="24"/>
        </w:rPr>
      </w:pPr>
      <w:r w:rsidRPr="00C31407">
        <w:rPr>
          <w:rFonts w:ascii="Leto" w:hAnsi="Leto"/>
          <w:sz w:val="24"/>
          <w:szCs w:val="24"/>
        </w:rPr>
        <w:t>Auch die Mobilität abseits des Autos spielt eine große Rolle. Viele Teilnehmer wünsch</w:t>
      </w:r>
      <w:r>
        <w:rPr>
          <w:rFonts w:ascii="Leto" w:hAnsi="Leto"/>
          <w:sz w:val="24"/>
          <w:szCs w:val="24"/>
        </w:rPr>
        <w:t>t</w:t>
      </w:r>
      <w:r w:rsidRPr="00C31407">
        <w:rPr>
          <w:rFonts w:ascii="Leto" w:hAnsi="Leto"/>
          <w:sz w:val="24"/>
          <w:szCs w:val="24"/>
        </w:rPr>
        <w:t>en sich sichere und komfortable Wege für Fußgänger und Radfahrer sowie gute Verbindungen mit öffentlichen Verkehrsmitteln. Dabei zeigte sich: Nicht jedes Angebot muss unbedingt im eigenen Stadtteil vorhanden sein. Wenn andere Stadtteile gut erreichbar sind, werden auch deren Einrichtungen und Angebote gerne genutzt.</w:t>
      </w:r>
    </w:p>
    <w:p w14:paraId="3979B391" w14:textId="77777777" w:rsidR="00D82153" w:rsidRDefault="00D82153" w:rsidP="00D82153">
      <w:pPr>
        <w:spacing w:line="360" w:lineRule="auto"/>
        <w:jc w:val="both"/>
        <w:rPr>
          <w:rFonts w:ascii="Leto" w:hAnsi="Leto"/>
          <w:sz w:val="24"/>
          <w:szCs w:val="24"/>
        </w:rPr>
      </w:pPr>
      <w:r w:rsidRPr="00C31407">
        <w:rPr>
          <w:rFonts w:ascii="Leto" w:hAnsi="Leto"/>
          <w:sz w:val="24"/>
          <w:szCs w:val="24"/>
        </w:rPr>
        <w:t>Ein dritter Schwerpunkt war die Begrünung. In nahezu allen Stadtteilen wurde der Wunsch nach mehr Bäumen, Grünflächen und attraktiveren öffentlichen Räumen geäußert. Damit verbinden die Teilnehmer nicht nur Orte, an denen sie sich gern aufhalten, sondern auch die Anpassung an die Folgen des Klimawandels.</w:t>
      </w:r>
    </w:p>
    <w:p w14:paraId="63A91B82" w14:textId="77777777" w:rsidR="00EF534F" w:rsidRDefault="00EF534F" w:rsidP="00D82153">
      <w:pPr>
        <w:spacing w:line="360" w:lineRule="auto"/>
        <w:jc w:val="both"/>
        <w:rPr>
          <w:rFonts w:ascii="Leto" w:hAnsi="Leto"/>
          <w:b/>
          <w:bCs/>
          <w:sz w:val="24"/>
          <w:szCs w:val="24"/>
        </w:rPr>
      </w:pPr>
    </w:p>
    <w:p w14:paraId="0CEA9A52" w14:textId="5BE10C7E" w:rsidR="00D82153" w:rsidRPr="00D7378C" w:rsidRDefault="00D82153" w:rsidP="00D82153">
      <w:pPr>
        <w:spacing w:line="360" w:lineRule="auto"/>
        <w:jc w:val="both"/>
        <w:rPr>
          <w:rFonts w:ascii="Leto" w:hAnsi="Leto"/>
          <w:b/>
          <w:bCs/>
          <w:sz w:val="24"/>
          <w:szCs w:val="24"/>
        </w:rPr>
      </w:pPr>
      <w:r w:rsidRPr="00D7378C">
        <w:rPr>
          <w:rFonts w:ascii="Leto" w:hAnsi="Leto"/>
          <w:b/>
          <w:bCs/>
          <w:sz w:val="24"/>
          <w:szCs w:val="24"/>
        </w:rPr>
        <w:lastRenderedPageBreak/>
        <w:t>Starke Verbundenheit mit den Stadtteilen und Blick für die Gesamtstadt</w:t>
      </w:r>
    </w:p>
    <w:p w14:paraId="1F2EEAB2" w14:textId="77777777" w:rsidR="00D82153" w:rsidRPr="00C31407" w:rsidRDefault="00D82153" w:rsidP="00D82153">
      <w:pPr>
        <w:spacing w:line="360" w:lineRule="auto"/>
        <w:jc w:val="both"/>
        <w:rPr>
          <w:rFonts w:ascii="Leto" w:hAnsi="Leto"/>
          <w:sz w:val="24"/>
          <w:szCs w:val="24"/>
        </w:rPr>
      </w:pPr>
      <w:r>
        <w:rPr>
          <w:rFonts w:ascii="Leto" w:hAnsi="Leto"/>
          <w:sz w:val="24"/>
          <w:szCs w:val="24"/>
        </w:rPr>
        <w:t>„</w:t>
      </w:r>
      <w:r w:rsidRPr="00FD2367">
        <w:rPr>
          <w:rFonts w:ascii="Leto" w:hAnsi="Leto"/>
          <w:sz w:val="24"/>
          <w:szCs w:val="24"/>
        </w:rPr>
        <w:t>Diese drei Themen zeigen, wie viel Potenzial in unseren Stadtteilen steckt“, sagt Alessa Strubel, Projektverantwortliche für NeuWie</w:t>
      </w:r>
      <w:r>
        <w:rPr>
          <w:rFonts w:ascii="Leto" w:hAnsi="Leto"/>
          <w:sz w:val="24"/>
          <w:szCs w:val="24"/>
        </w:rPr>
        <w:t>, und führt aus, dass i</w:t>
      </w:r>
      <w:r w:rsidRPr="00FD2367">
        <w:rPr>
          <w:rFonts w:ascii="Leto" w:hAnsi="Leto"/>
          <w:sz w:val="24"/>
          <w:szCs w:val="24"/>
        </w:rPr>
        <w:t>n den Gesprächen auch deutlich</w:t>
      </w:r>
      <w:r>
        <w:rPr>
          <w:rFonts w:ascii="Leto" w:hAnsi="Leto"/>
          <w:sz w:val="24"/>
          <w:szCs w:val="24"/>
        </w:rPr>
        <w:t xml:space="preserve"> wurde</w:t>
      </w:r>
      <w:r w:rsidRPr="00FD2367">
        <w:rPr>
          <w:rFonts w:ascii="Leto" w:hAnsi="Leto"/>
          <w:sz w:val="24"/>
          <w:szCs w:val="24"/>
        </w:rPr>
        <w:t>, dass sich manche Bürger wünschen, dass ihr Stadtteil bei der Entwicklung Neuwieds stärker berücksichtigt wird</w:t>
      </w:r>
      <w:r>
        <w:rPr>
          <w:rFonts w:ascii="Leto" w:hAnsi="Leto"/>
          <w:sz w:val="24"/>
          <w:szCs w:val="24"/>
        </w:rPr>
        <w:t>. Statt des klassischen Kirchturmdenkens sei dabei aber erfreulicherweise vor allem der Wunsch spürbar gewesen, die Stadt insgesamt nach vorn zu bringen. „</w:t>
      </w:r>
      <w:r w:rsidRPr="00FD2367">
        <w:rPr>
          <w:rFonts w:ascii="Leto" w:hAnsi="Leto"/>
          <w:sz w:val="24"/>
          <w:szCs w:val="24"/>
        </w:rPr>
        <w:t>Genau darin liegt eine große Chance für NeuWie: Wir wollen die Stadtteile mit ihren unterschiedlichen Bedürfnissen noch stärker in den Blick nehmen und ihre Entwicklung als wichtigen Bestandteil der gesamtstädtischen Strategie verstehen“</w:t>
      </w:r>
      <w:r>
        <w:rPr>
          <w:rFonts w:ascii="Leto" w:hAnsi="Leto"/>
          <w:sz w:val="24"/>
          <w:szCs w:val="24"/>
        </w:rPr>
        <w:t>, hält sie fest.</w:t>
      </w:r>
    </w:p>
    <w:p w14:paraId="65EE7D43" w14:textId="6DF929F0" w:rsidR="00D82153" w:rsidRPr="003E0D0A" w:rsidRDefault="00DE6AE7" w:rsidP="00D82153">
      <w:pPr>
        <w:spacing w:line="360" w:lineRule="auto"/>
        <w:jc w:val="both"/>
        <w:rPr>
          <w:rFonts w:ascii="Leto" w:hAnsi="Leto"/>
          <w:b/>
          <w:bCs/>
          <w:sz w:val="24"/>
          <w:szCs w:val="24"/>
        </w:rPr>
      </w:pPr>
      <w:r>
        <w:rPr>
          <w:rFonts w:ascii="Leto" w:hAnsi="Leto"/>
          <w:b/>
          <w:bCs/>
          <w:sz w:val="24"/>
          <w:szCs w:val="24"/>
        </w:rPr>
        <w:t>Unterschiedliche Perspektiven</w:t>
      </w:r>
      <w:r w:rsidR="00D82153">
        <w:rPr>
          <w:rFonts w:ascii="Leto" w:hAnsi="Leto"/>
          <w:b/>
          <w:bCs/>
          <w:sz w:val="24"/>
          <w:szCs w:val="24"/>
        </w:rPr>
        <w:t xml:space="preserve"> einbezogen</w:t>
      </w:r>
    </w:p>
    <w:p w14:paraId="38E1EB8F" w14:textId="45C3C3DE" w:rsidR="00D82153" w:rsidRPr="00C31407" w:rsidRDefault="002217A8" w:rsidP="00DE6AE7">
      <w:pPr>
        <w:spacing w:line="360" w:lineRule="auto"/>
        <w:jc w:val="both"/>
        <w:rPr>
          <w:rFonts w:ascii="Leto" w:hAnsi="Leto"/>
          <w:sz w:val="24"/>
          <w:szCs w:val="24"/>
        </w:rPr>
      </w:pPr>
      <w:r>
        <w:rPr>
          <w:rFonts w:ascii="Leto" w:hAnsi="Leto"/>
          <w:sz w:val="24"/>
          <w:szCs w:val="24"/>
        </w:rPr>
        <w:t>Zusätzlich zu</w:t>
      </w:r>
      <w:r w:rsidR="00D82153" w:rsidRPr="00C31407">
        <w:rPr>
          <w:rFonts w:ascii="Leto" w:hAnsi="Leto"/>
          <w:sz w:val="24"/>
          <w:szCs w:val="24"/>
        </w:rPr>
        <w:t xml:space="preserve"> den Stadtteilwerkstätten wurden weitere Bevölkerungsgruppen gezielt angesprochen. </w:t>
      </w:r>
      <w:r w:rsidR="00DE6AE7">
        <w:rPr>
          <w:rFonts w:ascii="Leto" w:hAnsi="Leto"/>
          <w:sz w:val="24"/>
          <w:szCs w:val="24"/>
        </w:rPr>
        <w:t>Neben Kindern und Jugendlichen</w:t>
      </w:r>
      <w:r w:rsidR="00D82153" w:rsidRPr="00C31407">
        <w:rPr>
          <w:rFonts w:ascii="Leto" w:hAnsi="Leto"/>
          <w:sz w:val="24"/>
          <w:szCs w:val="24"/>
        </w:rPr>
        <w:t xml:space="preserve"> brachte der Beirat für Migration und Integration</w:t>
      </w:r>
      <w:r w:rsidR="00DE6AE7">
        <w:rPr>
          <w:rFonts w:ascii="Leto" w:hAnsi="Leto"/>
          <w:sz w:val="24"/>
          <w:szCs w:val="24"/>
        </w:rPr>
        <w:t xml:space="preserve"> die Perspektive von Menschen mit Migrationsgeschichte</w:t>
      </w:r>
      <w:r w:rsidR="00D82153" w:rsidRPr="00C31407">
        <w:rPr>
          <w:rFonts w:ascii="Leto" w:hAnsi="Leto"/>
          <w:sz w:val="24"/>
          <w:szCs w:val="24"/>
        </w:rPr>
        <w:t xml:space="preserve"> ein. In seinem Workshop ging es darum, wie Neuwied für Menschen mit unterschiedlichen Lebensgeschichten und kulturellen Hintergründen lebenswert gestaltet werden kann. Im Mittelpunkt standen Zugänge zu öffentlichen Angeboten, alltägliche Hürden und Möglichkeiten für ein gutes Miteinander.</w:t>
      </w:r>
      <w:r w:rsidR="00D82153">
        <w:rPr>
          <w:rFonts w:ascii="Leto" w:hAnsi="Leto"/>
          <w:sz w:val="24"/>
          <w:szCs w:val="24"/>
        </w:rPr>
        <w:t xml:space="preserve"> </w:t>
      </w:r>
      <w:r w:rsidR="00D82153" w:rsidRPr="00C31407">
        <w:rPr>
          <w:rFonts w:ascii="Leto" w:hAnsi="Leto"/>
          <w:sz w:val="24"/>
          <w:szCs w:val="24"/>
        </w:rPr>
        <w:t>„Wir wollten bewusst auch Menschen erreichen, die sich sonst seltener an öffentlichen Diskussionen beteiligen“, erklärt Oberbürgermeister Jan Einig</w:t>
      </w:r>
      <w:r w:rsidR="00ED5266">
        <w:rPr>
          <w:rFonts w:ascii="Leto" w:hAnsi="Leto"/>
          <w:sz w:val="24"/>
          <w:szCs w:val="24"/>
        </w:rPr>
        <w:t>.</w:t>
      </w:r>
    </w:p>
    <w:p w14:paraId="4E16AFB4" w14:textId="77777777" w:rsidR="00D82153" w:rsidRPr="003E0D0A" w:rsidRDefault="00D82153" w:rsidP="00D82153">
      <w:pPr>
        <w:spacing w:line="360" w:lineRule="auto"/>
        <w:jc w:val="both"/>
        <w:rPr>
          <w:rFonts w:ascii="Leto" w:hAnsi="Leto"/>
          <w:b/>
          <w:bCs/>
          <w:sz w:val="24"/>
          <w:szCs w:val="24"/>
        </w:rPr>
      </w:pPr>
      <w:r w:rsidRPr="003E0D0A">
        <w:rPr>
          <w:rFonts w:ascii="Leto" w:hAnsi="Leto"/>
          <w:b/>
          <w:bCs/>
          <w:sz w:val="24"/>
          <w:szCs w:val="24"/>
        </w:rPr>
        <w:t>Aus Ideen sollen gemeinsame Ziele werden</w:t>
      </w:r>
    </w:p>
    <w:p w14:paraId="575F75AA" w14:textId="02765ABE" w:rsidR="00D82153" w:rsidRPr="00C31407" w:rsidRDefault="00D82153" w:rsidP="00D82153">
      <w:pPr>
        <w:spacing w:line="360" w:lineRule="auto"/>
        <w:jc w:val="both"/>
        <w:rPr>
          <w:rFonts w:ascii="Leto" w:hAnsi="Leto"/>
          <w:sz w:val="24"/>
          <w:szCs w:val="24"/>
        </w:rPr>
      </w:pPr>
      <w:r w:rsidRPr="00C31407">
        <w:rPr>
          <w:rFonts w:ascii="Leto" w:hAnsi="Leto"/>
          <w:sz w:val="24"/>
          <w:szCs w:val="24"/>
        </w:rPr>
        <w:t xml:space="preserve">Mit den abgeschlossenen Beteiligungsangeboten ist ein wichtiger Abschnitt des Projekts NeuWie erreicht. Bereits zuvor hatten sich Bürger bei einem Auftaktforum, </w:t>
      </w:r>
      <w:r w:rsidR="00AF4ED1" w:rsidRPr="00675E63">
        <w:rPr>
          <w:rFonts w:ascii="Leto" w:hAnsi="Leto"/>
          <w:sz w:val="24"/>
          <w:szCs w:val="24"/>
        </w:rPr>
        <w:t xml:space="preserve">einem aufsuchenden Format auf dem Gartenmarkt, </w:t>
      </w:r>
      <w:r w:rsidRPr="00C31407">
        <w:rPr>
          <w:rFonts w:ascii="Leto" w:hAnsi="Leto"/>
          <w:sz w:val="24"/>
          <w:szCs w:val="24"/>
        </w:rPr>
        <w:t>thematischen Werkstätten und einer Online-Beteiligung mit ihren Vorstellungen eingebracht.</w:t>
      </w:r>
      <w:r>
        <w:rPr>
          <w:rFonts w:ascii="Leto" w:hAnsi="Leto"/>
          <w:sz w:val="24"/>
          <w:szCs w:val="24"/>
        </w:rPr>
        <w:t xml:space="preserve"> </w:t>
      </w:r>
      <w:r w:rsidRPr="00C31407">
        <w:rPr>
          <w:rFonts w:ascii="Leto" w:hAnsi="Leto"/>
          <w:sz w:val="24"/>
          <w:szCs w:val="24"/>
        </w:rPr>
        <w:t xml:space="preserve">Nun werden die Ergebnisse der verschiedenen Beteiligungsangebote zusammengeführt und ausgewertet. Sie sollen </w:t>
      </w:r>
      <w:r w:rsidRPr="00C31407">
        <w:rPr>
          <w:rFonts w:ascii="Leto" w:hAnsi="Leto"/>
          <w:sz w:val="24"/>
          <w:szCs w:val="24"/>
        </w:rPr>
        <w:lastRenderedPageBreak/>
        <w:t>helfen, gemeinsame Schwerpunkte für die Entwicklung Neuwieds und seiner Stadtteile zu bestimmen. Nicht jeder Wunsch wird kurzfristig umgesetzt werden können. Die Beteiligung soll aber dazu beitragen, die künftige Entwicklung daran auszurichten, was die Menschen im Alltag brauchen.</w:t>
      </w:r>
    </w:p>
    <w:p w14:paraId="0431DC78" w14:textId="699143FC" w:rsidR="00D82153" w:rsidRDefault="00D82153" w:rsidP="00D82153">
      <w:pPr>
        <w:spacing w:line="360" w:lineRule="auto"/>
        <w:jc w:val="both"/>
        <w:rPr>
          <w:rFonts w:ascii="Leto" w:hAnsi="Leto"/>
          <w:sz w:val="24"/>
          <w:szCs w:val="24"/>
        </w:rPr>
      </w:pPr>
      <w:r w:rsidRPr="00C31407">
        <w:rPr>
          <w:rFonts w:ascii="Leto" w:hAnsi="Leto"/>
          <w:sz w:val="24"/>
          <w:szCs w:val="24"/>
        </w:rPr>
        <w:t>„Die Menschen wissen sehr genau, was ihren Stadtteil lebenswert macht und wo sie sich Veränderungen wünschen“, betont Oberbürgermeister Jan Einig. „Jetzt geht es darum, die Ideen aufzugreifen und daraus gemeinsame Ziele für Neuwied zu entwickeln. Die Ergebnisse sind eine wichtige Grundlage für die Entscheidungen der kommenden Jahre.“</w:t>
      </w:r>
    </w:p>
    <w:p w14:paraId="17D8AA12" w14:textId="2009F760" w:rsidR="00EF534F" w:rsidRDefault="00EF534F" w:rsidP="00EF534F">
      <w:pPr>
        <w:spacing w:line="360" w:lineRule="auto"/>
        <w:jc w:val="both"/>
        <w:rPr>
          <w:rFonts w:ascii="Leto" w:hAnsi="Leto"/>
          <w:sz w:val="24"/>
          <w:szCs w:val="24"/>
        </w:rPr>
      </w:pPr>
      <w:r>
        <w:rPr>
          <w:rFonts w:ascii="Leto" w:hAnsi="Leto"/>
          <w:sz w:val="24"/>
          <w:szCs w:val="24"/>
        </w:rPr>
        <w:t>Bildunterschrift:</w:t>
      </w:r>
      <w:r>
        <w:rPr>
          <w:rFonts w:ascii="Leto" w:hAnsi="Leto"/>
          <w:sz w:val="24"/>
          <w:szCs w:val="24"/>
        </w:rPr>
        <w:br/>
        <w:t>In 14 Stadtteilwerkstätten konnten sich die Bürgerinnen und Bürger aller Neuwieder Stadtteile am Beteiligungsprozess der Stadtentwicklungsstrategie „NeuWie</w:t>
      </w:r>
      <w:r w:rsidR="00C65CE4">
        <w:rPr>
          <w:rFonts w:ascii="Leto" w:hAnsi="Leto"/>
          <w:sz w:val="24"/>
          <w:szCs w:val="24"/>
        </w:rPr>
        <w:t>?</w:t>
      </w:r>
      <w:r>
        <w:rPr>
          <w:rFonts w:ascii="Leto" w:hAnsi="Leto"/>
          <w:sz w:val="24"/>
          <w:szCs w:val="24"/>
        </w:rPr>
        <w:t xml:space="preserve">“ </w:t>
      </w:r>
      <w:r w:rsidR="00C65CE4">
        <w:rPr>
          <w:rFonts w:ascii="Leto" w:hAnsi="Leto"/>
          <w:sz w:val="24"/>
          <w:szCs w:val="24"/>
        </w:rPr>
        <w:t>einbringen</w:t>
      </w:r>
      <w:r>
        <w:rPr>
          <w:rFonts w:ascii="Leto" w:hAnsi="Leto"/>
          <w:sz w:val="24"/>
          <w:szCs w:val="24"/>
        </w:rPr>
        <w:t xml:space="preserve"> und eigene Ideen und Impulse </w:t>
      </w:r>
      <w:r w:rsidR="00C65CE4">
        <w:rPr>
          <w:rFonts w:ascii="Leto" w:hAnsi="Leto"/>
          <w:sz w:val="24"/>
          <w:szCs w:val="24"/>
        </w:rPr>
        <w:t>beisteuern</w:t>
      </w:r>
      <w:r>
        <w:rPr>
          <w:rFonts w:ascii="Leto" w:hAnsi="Leto"/>
          <w:sz w:val="24"/>
          <w:szCs w:val="24"/>
        </w:rPr>
        <w:t>.</w:t>
      </w:r>
    </w:p>
    <w:p w14:paraId="2C9F50F8" w14:textId="1642B48B" w:rsidR="00EF534F" w:rsidRPr="000B1499" w:rsidRDefault="00EF534F" w:rsidP="00EF534F">
      <w:pPr>
        <w:spacing w:line="360" w:lineRule="auto"/>
        <w:jc w:val="right"/>
        <w:rPr>
          <w:rFonts w:ascii="Leto" w:hAnsi="Leto"/>
          <w:sz w:val="24"/>
          <w:szCs w:val="24"/>
        </w:rPr>
      </w:pPr>
      <w:r>
        <w:rPr>
          <w:rFonts w:ascii="Leto" w:hAnsi="Leto"/>
          <w:sz w:val="24"/>
          <w:szCs w:val="24"/>
        </w:rPr>
        <w:t>Fotos: Alessa Strubel</w:t>
      </w:r>
    </w:p>
    <w:p w14:paraId="43ABEEDB" w14:textId="77777777" w:rsidR="0083686F" w:rsidRDefault="0083686F" w:rsidP="00D82153">
      <w:pPr>
        <w:pStyle w:val="Kopfzeile"/>
        <w:ind w:right="850"/>
        <w:jc w:val="both"/>
        <w:rPr>
          <w:rFonts w:ascii="Calibri" w:hAnsi="Calibri"/>
          <w:sz w:val="22"/>
          <w:szCs w:val="22"/>
        </w:rPr>
      </w:pPr>
    </w:p>
    <w:p w14:paraId="35F71ABB" w14:textId="77777777" w:rsidR="0083686F" w:rsidRDefault="0083686F" w:rsidP="0083686F">
      <w:pPr>
        <w:pStyle w:val="Kopfzeile"/>
        <w:ind w:left="850" w:right="850"/>
        <w:jc w:val="both"/>
        <w:rPr>
          <w:rFonts w:ascii="Calibri" w:hAnsi="Calibri"/>
          <w:sz w:val="22"/>
          <w:szCs w:val="22"/>
        </w:rPr>
      </w:pPr>
    </w:p>
    <w:p w14:paraId="63C9433C" w14:textId="77777777" w:rsidR="0083686F" w:rsidRDefault="0083686F" w:rsidP="0083686F">
      <w:pPr>
        <w:pStyle w:val="Kopfzeile"/>
        <w:ind w:left="850" w:right="850"/>
        <w:jc w:val="both"/>
        <w:rPr>
          <w:rFonts w:ascii="Calibri" w:hAnsi="Calibri"/>
          <w:sz w:val="22"/>
          <w:szCs w:val="22"/>
        </w:rPr>
      </w:pPr>
    </w:p>
    <w:p w14:paraId="3B2543B1" w14:textId="77777777" w:rsidR="0083686F" w:rsidRPr="00A5141D" w:rsidRDefault="0083686F" w:rsidP="0083686F">
      <w:pPr>
        <w:pStyle w:val="Kopfzeile"/>
        <w:ind w:left="850" w:right="850"/>
        <w:jc w:val="both"/>
        <w:rPr>
          <w:rFonts w:ascii="Calibri" w:hAnsi="Calibri" w:cs="Calibri"/>
          <w:sz w:val="22"/>
          <w:szCs w:val="22"/>
        </w:rPr>
      </w:pPr>
    </w:p>
    <w:sectPr w:rsidR="0083686F" w:rsidRPr="00A5141D" w:rsidSect="00E4549B">
      <w:headerReference w:type="default" r:id="rId6"/>
      <w:footerReference w:type="default" r:id="rId7"/>
      <w:pgSz w:w="11906" w:h="16838"/>
      <w:pgMar w:top="1417" w:right="1417" w:bottom="1134" w:left="1417" w:header="720" w:footer="5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1469D" w14:textId="77777777" w:rsidR="00D82153" w:rsidRDefault="00D82153">
      <w:r>
        <w:separator/>
      </w:r>
    </w:p>
  </w:endnote>
  <w:endnote w:type="continuationSeparator" w:id="0">
    <w:p w14:paraId="7E161D51" w14:textId="77777777" w:rsidR="00D82153" w:rsidRDefault="00D8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eto">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F7E95" w14:textId="77777777" w:rsidR="00F15E52" w:rsidRDefault="00513981" w:rsidP="00F15E52">
    <w:pPr>
      <w:pStyle w:val="Fuzeile"/>
      <w:tabs>
        <w:tab w:val="left" w:pos="0"/>
      </w:tabs>
      <w:ind w:left="142"/>
    </w:pPr>
    <w:r>
      <w:rPr>
        <w:noProof/>
      </w:rPr>
      <w:drawing>
        <wp:inline distT="0" distB="0" distL="0" distR="0" wp14:anchorId="1889B15B" wp14:editId="7565A93A">
          <wp:extent cx="5736812" cy="1273647"/>
          <wp:effectExtent l="0" t="0" r="0" b="317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6812" cy="127364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2B08C" w14:textId="77777777" w:rsidR="00D82153" w:rsidRDefault="00D82153">
      <w:r>
        <w:separator/>
      </w:r>
    </w:p>
  </w:footnote>
  <w:footnote w:type="continuationSeparator" w:id="0">
    <w:p w14:paraId="3D7385C3" w14:textId="77777777" w:rsidR="00D82153" w:rsidRDefault="00D82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827CA" w14:textId="77777777" w:rsidR="00F15E52" w:rsidRDefault="00513981" w:rsidP="003D6944">
    <w:pPr>
      <w:pStyle w:val="Kopfzeile"/>
    </w:pPr>
    <w:r w:rsidRPr="00E44C57">
      <w:rPr>
        <w:noProof/>
      </w:rPr>
      <w:drawing>
        <wp:inline distT="0" distB="0" distL="0" distR="0" wp14:anchorId="11775B5B" wp14:editId="2AF87412">
          <wp:extent cx="5753100" cy="933450"/>
          <wp:effectExtent l="0" t="0" r="0" b="0"/>
          <wp:docPr id="1" name="Bild 1" descr="Kopfleiste CD WIL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opfleiste CD WILLKOMM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9334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53"/>
    <w:rsid w:val="00012987"/>
    <w:rsid w:val="00035283"/>
    <w:rsid w:val="00075295"/>
    <w:rsid w:val="00081E2B"/>
    <w:rsid w:val="0008390B"/>
    <w:rsid w:val="00091429"/>
    <w:rsid w:val="000937EE"/>
    <w:rsid w:val="000A0AAC"/>
    <w:rsid w:val="000A145B"/>
    <w:rsid w:val="000D069A"/>
    <w:rsid w:val="000D4B0E"/>
    <w:rsid w:val="000D5289"/>
    <w:rsid w:val="000F351E"/>
    <w:rsid w:val="00106C57"/>
    <w:rsid w:val="0013672F"/>
    <w:rsid w:val="00142436"/>
    <w:rsid w:val="001459FE"/>
    <w:rsid w:val="00150171"/>
    <w:rsid w:val="001A06D9"/>
    <w:rsid w:val="001B3A99"/>
    <w:rsid w:val="001C3C96"/>
    <w:rsid w:val="001D348C"/>
    <w:rsid w:val="001D6334"/>
    <w:rsid w:val="001E63F5"/>
    <w:rsid w:val="002217A8"/>
    <w:rsid w:val="00222ABE"/>
    <w:rsid w:val="00222E92"/>
    <w:rsid w:val="00227D46"/>
    <w:rsid w:val="00246FF6"/>
    <w:rsid w:val="00250AE9"/>
    <w:rsid w:val="00252ABC"/>
    <w:rsid w:val="0025468C"/>
    <w:rsid w:val="00257AC0"/>
    <w:rsid w:val="00260D25"/>
    <w:rsid w:val="00265866"/>
    <w:rsid w:val="0027170C"/>
    <w:rsid w:val="00275AF4"/>
    <w:rsid w:val="00284B37"/>
    <w:rsid w:val="002933A3"/>
    <w:rsid w:val="002A01D8"/>
    <w:rsid w:val="002A2AB6"/>
    <w:rsid w:val="002A5BEA"/>
    <w:rsid w:val="002B2833"/>
    <w:rsid w:val="002B33C1"/>
    <w:rsid w:val="002E3749"/>
    <w:rsid w:val="003153A8"/>
    <w:rsid w:val="00342EBF"/>
    <w:rsid w:val="00347B6A"/>
    <w:rsid w:val="00352DC9"/>
    <w:rsid w:val="00375A3A"/>
    <w:rsid w:val="003929BB"/>
    <w:rsid w:val="00394914"/>
    <w:rsid w:val="003A61A3"/>
    <w:rsid w:val="003B401E"/>
    <w:rsid w:val="003B56A9"/>
    <w:rsid w:val="003D5CC6"/>
    <w:rsid w:val="003D6944"/>
    <w:rsid w:val="003E4CEA"/>
    <w:rsid w:val="003F0200"/>
    <w:rsid w:val="004018AE"/>
    <w:rsid w:val="00401D7B"/>
    <w:rsid w:val="0040361F"/>
    <w:rsid w:val="00417EE0"/>
    <w:rsid w:val="0043190F"/>
    <w:rsid w:val="004421DB"/>
    <w:rsid w:val="00452B36"/>
    <w:rsid w:val="00481590"/>
    <w:rsid w:val="00482D6E"/>
    <w:rsid w:val="00497BCD"/>
    <w:rsid w:val="004B172A"/>
    <w:rsid w:val="004C05C0"/>
    <w:rsid w:val="004C57F1"/>
    <w:rsid w:val="004D3602"/>
    <w:rsid w:val="004D4DF7"/>
    <w:rsid w:val="004E407E"/>
    <w:rsid w:val="004F0F28"/>
    <w:rsid w:val="004F5A8E"/>
    <w:rsid w:val="004F75A7"/>
    <w:rsid w:val="004F771F"/>
    <w:rsid w:val="0050191E"/>
    <w:rsid w:val="0050593C"/>
    <w:rsid w:val="00510DEA"/>
    <w:rsid w:val="00513981"/>
    <w:rsid w:val="00530CCF"/>
    <w:rsid w:val="00533170"/>
    <w:rsid w:val="00541D9E"/>
    <w:rsid w:val="00545D14"/>
    <w:rsid w:val="00551FDB"/>
    <w:rsid w:val="0055233C"/>
    <w:rsid w:val="00582738"/>
    <w:rsid w:val="00583A5C"/>
    <w:rsid w:val="00584C05"/>
    <w:rsid w:val="005A3B81"/>
    <w:rsid w:val="005B11C6"/>
    <w:rsid w:val="005B3734"/>
    <w:rsid w:val="005C2816"/>
    <w:rsid w:val="005F7A1C"/>
    <w:rsid w:val="00617B66"/>
    <w:rsid w:val="00626A59"/>
    <w:rsid w:val="006454E9"/>
    <w:rsid w:val="006520B8"/>
    <w:rsid w:val="0066759F"/>
    <w:rsid w:val="006679A2"/>
    <w:rsid w:val="00675E63"/>
    <w:rsid w:val="0069321A"/>
    <w:rsid w:val="00694E87"/>
    <w:rsid w:val="006A4280"/>
    <w:rsid w:val="006B5C36"/>
    <w:rsid w:val="006B6907"/>
    <w:rsid w:val="006C4ECD"/>
    <w:rsid w:val="006D2690"/>
    <w:rsid w:val="007021E2"/>
    <w:rsid w:val="00705A1F"/>
    <w:rsid w:val="007063F3"/>
    <w:rsid w:val="0072723C"/>
    <w:rsid w:val="00735A23"/>
    <w:rsid w:val="0076261C"/>
    <w:rsid w:val="00773DD7"/>
    <w:rsid w:val="0078784E"/>
    <w:rsid w:val="00797683"/>
    <w:rsid w:val="007B52CB"/>
    <w:rsid w:val="007C08E1"/>
    <w:rsid w:val="007D1987"/>
    <w:rsid w:val="007D3752"/>
    <w:rsid w:val="007D3E5B"/>
    <w:rsid w:val="007E1B19"/>
    <w:rsid w:val="007F2FCD"/>
    <w:rsid w:val="0083686F"/>
    <w:rsid w:val="0084677F"/>
    <w:rsid w:val="00873095"/>
    <w:rsid w:val="00890AA9"/>
    <w:rsid w:val="008A7F43"/>
    <w:rsid w:val="008E0E7F"/>
    <w:rsid w:val="008E48FB"/>
    <w:rsid w:val="008F0DBA"/>
    <w:rsid w:val="008F13AD"/>
    <w:rsid w:val="00906B66"/>
    <w:rsid w:val="00910BA4"/>
    <w:rsid w:val="00914AFE"/>
    <w:rsid w:val="00914DD1"/>
    <w:rsid w:val="009342A0"/>
    <w:rsid w:val="009415D0"/>
    <w:rsid w:val="00962AA8"/>
    <w:rsid w:val="00974967"/>
    <w:rsid w:val="00985A0B"/>
    <w:rsid w:val="0099109F"/>
    <w:rsid w:val="00997A85"/>
    <w:rsid w:val="009B0757"/>
    <w:rsid w:val="009B21C8"/>
    <w:rsid w:val="009D4032"/>
    <w:rsid w:val="009F413B"/>
    <w:rsid w:val="009F6341"/>
    <w:rsid w:val="00A11C37"/>
    <w:rsid w:val="00A16A6C"/>
    <w:rsid w:val="00A214CF"/>
    <w:rsid w:val="00A23139"/>
    <w:rsid w:val="00A26292"/>
    <w:rsid w:val="00A5141D"/>
    <w:rsid w:val="00A55BEC"/>
    <w:rsid w:val="00A669F6"/>
    <w:rsid w:val="00A82CA7"/>
    <w:rsid w:val="00A91413"/>
    <w:rsid w:val="00A950A0"/>
    <w:rsid w:val="00A95167"/>
    <w:rsid w:val="00AA0723"/>
    <w:rsid w:val="00AC2130"/>
    <w:rsid w:val="00AC231C"/>
    <w:rsid w:val="00AC2628"/>
    <w:rsid w:val="00AC406B"/>
    <w:rsid w:val="00AD06D6"/>
    <w:rsid w:val="00AD2063"/>
    <w:rsid w:val="00AE2D3C"/>
    <w:rsid w:val="00AF4ED1"/>
    <w:rsid w:val="00B275D1"/>
    <w:rsid w:val="00B27F4A"/>
    <w:rsid w:val="00B42785"/>
    <w:rsid w:val="00B459C2"/>
    <w:rsid w:val="00B6561A"/>
    <w:rsid w:val="00BA2C33"/>
    <w:rsid w:val="00BA4EB5"/>
    <w:rsid w:val="00BA73FA"/>
    <w:rsid w:val="00BB79AB"/>
    <w:rsid w:val="00BC0CA0"/>
    <w:rsid w:val="00BD6D77"/>
    <w:rsid w:val="00C007E7"/>
    <w:rsid w:val="00C175AA"/>
    <w:rsid w:val="00C2369F"/>
    <w:rsid w:val="00C265DF"/>
    <w:rsid w:val="00C3771D"/>
    <w:rsid w:val="00C65CE4"/>
    <w:rsid w:val="00CC0723"/>
    <w:rsid w:val="00CE2BB2"/>
    <w:rsid w:val="00D16826"/>
    <w:rsid w:val="00D27C74"/>
    <w:rsid w:val="00D31F3A"/>
    <w:rsid w:val="00D64998"/>
    <w:rsid w:val="00D73C8A"/>
    <w:rsid w:val="00D74A33"/>
    <w:rsid w:val="00D82153"/>
    <w:rsid w:val="00D8404D"/>
    <w:rsid w:val="00D84F88"/>
    <w:rsid w:val="00D90AD1"/>
    <w:rsid w:val="00DA156F"/>
    <w:rsid w:val="00DA1FE6"/>
    <w:rsid w:val="00DB2D92"/>
    <w:rsid w:val="00DB7366"/>
    <w:rsid w:val="00DC1FD1"/>
    <w:rsid w:val="00DD7C65"/>
    <w:rsid w:val="00DE1201"/>
    <w:rsid w:val="00DE12E8"/>
    <w:rsid w:val="00DE6AE7"/>
    <w:rsid w:val="00E07ED4"/>
    <w:rsid w:val="00E16236"/>
    <w:rsid w:val="00E23CB6"/>
    <w:rsid w:val="00E24D77"/>
    <w:rsid w:val="00E2501A"/>
    <w:rsid w:val="00E31E55"/>
    <w:rsid w:val="00E332F9"/>
    <w:rsid w:val="00E4549B"/>
    <w:rsid w:val="00E53CB4"/>
    <w:rsid w:val="00E55191"/>
    <w:rsid w:val="00E57AAF"/>
    <w:rsid w:val="00E62EBD"/>
    <w:rsid w:val="00E73053"/>
    <w:rsid w:val="00E766BA"/>
    <w:rsid w:val="00E826A3"/>
    <w:rsid w:val="00EA5660"/>
    <w:rsid w:val="00EB7D91"/>
    <w:rsid w:val="00EC6482"/>
    <w:rsid w:val="00ED0FBE"/>
    <w:rsid w:val="00ED5266"/>
    <w:rsid w:val="00ED7ADA"/>
    <w:rsid w:val="00EF36BE"/>
    <w:rsid w:val="00EF534F"/>
    <w:rsid w:val="00EF7726"/>
    <w:rsid w:val="00F128B5"/>
    <w:rsid w:val="00F15E52"/>
    <w:rsid w:val="00F258F0"/>
    <w:rsid w:val="00F32D39"/>
    <w:rsid w:val="00F407D0"/>
    <w:rsid w:val="00F415A7"/>
    <w:rsid w:val="00F51C86"/>
    <w:rsid w:val="00F60E99"/>
    <w:rsid w:val="00F72EC4"/>
    <w:rsid w:val="00F77987"/>
    <w:rsid w:val="00FB12E6"/>
    <w:rsid w:val="00FB5199"/>
    <w:rsid w:val="00FB5FF9"/>
    <w:rsid w:val="00FC375C"/>
    <w:rsid w:val="00FD11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97C8847"/>
  <w15:chartTrackingRefBased/>
  <w15:docId w15:val="{B6D1EB23-796A-4DC0-8910-8291C35C3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82153"/>
    <w:pPr>
      <w:spacing w:after="160" w:line="259" w:lineRule="auto"/>
    </w:pPr>
    <w:rPr>
      <w:rFonts w:asciiTheme="minorHAnsi" w:eastAsiaTheme="minorHAnsi" w:hAnsiTheme="minorHAnsi" w:cstheme="minorBid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4549B"/>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styleId="Fuzeile">
    <w:name w:val="footer"/>
    <w:basedOn w:val="Standard"/>
    <w:rsid w:val="00E4549B"/>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styleId="Sprechblasentext">
    <w:name w:val="Balloon Text"/>
    <w:basedOn w:val="Standard"/>
    <w:semiHidden/>
    <w:rsid w:val="00E4549B"/>
    <w:rPr>
      <w:rFonts w:ascii="Tahoma" w:hAnsi="Tahoma" w:cs="Tahoma"/>
      <w:sz w:val="16"/>
      <w:szCs w:val="16"/>
    </w:rPr>
  </w:style>
  <w:style w:type="character" w:customStyle="1" w:styleId="KopfzeileZchn">
    <w:name w:val="Kopfzeile Zchn"/>
    <w:basedOn w:val="Absatz-Standardschriftart"/>
    <w:link w:val="Kopfzeile"/>
    <w:rsid w:val="00F258F0"/>
  </w:style>
  <w:style w:type="character" w:styleId="Hyperlink">
    <w:name w:val="Hyperlink"/>
    <w:uiPriority w:val="99"/>
    <w:unhideWhenUsed/>
    <w:rsid w:val="0050191E"/>
    <w:rPr>
      <w:color w:val="0563C1"/>
      <w:u w:val="single"/>
    </w:rPr>
  </w:style>
  <w:style w:type="character" w:styleId="Kommentarzeichen">
    <w:name w:val="annotation reference"/>
    <w:basedOn w:val="Absatz-Standardschriftart"/>
    <w:rsid w:val="00533170"/>
    <w:rPr>
      <w:sz w:val="16"/>
      <w:szCs w:val="16"/>
    </w:rPr>
  </w:style>
  <w:style w:type="paragraph" w:styleId="Kommentartext">
    <w:name w:val="annotation text"/>
    <w:basedOn w:val="Standard"/>
    <w:link w:val="KommentartextZchn"/>
    <w:rsid w:val="00533170"/>
    <w:pPr>
      <w:spacing w:line="240" w:lineRule="auto"/>
    </w:pPr>
    <w:rPr>
      <w:sz w:val="20"/>
      <w:szCs w:val="20"/>
    </w:rPr>
  </w:style>
  <w:style w:type="character" w:customStyle="1" w:styleId="KommentartextZchn">
    <w:name w:val="Kommentartext Zchn"/>
    <w:basedOn w:val="Absatz-Standardschriftart"/>
    <w:link w:val="Kommentartext"/>
    <w:rsid w:val="00533170"/>
    <w:rPr>
      <w:rFonts w:asciiTheme="minorHAnsi" w:eastAsiaTheme="minorHAnsi" w:hAnsiTheme="minorHAnsi" w:cstheme="minorBidi"/>
      <w:lang w:eastAsia="en-US"/>
    </w:rPr>
  </w:style>
  <w:style w:type="paragraph" w:styleId="Kommentarthema">
    <w:name w:val="annotation subject"/>
    <w:basedOn w:val="Kommentartext"/>
    <w:next w:val="Kommentartext"/>
    <w:link w:val="KommentarthemaZchn"/>
    <w:semiHidden/>
    <w:unhideWhenUsed/>
    <w:rsid w:val="00533170"/>
    <w:rPr>
      <w:b/>
      <w:bCs/>
    </w:rPr>
  </w:style>
  <w:style w:type="character" w:customStyle="1" w:styleId="KommentarthemaZchn">
    <w:name w:val="Kommentarthema Zchn"/>
    <w:basedOn w:val="KommentartextZchn"/>
    <w:link w:val="Kommentarthema"/>
    <w:semiHidden/>
    <w:rsid w:val="00533170"/>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925069">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40859236">
          <w:marLeft w:val="0"/>
          <w:marRight w:val="0"/>
          <w:marTop w:val="0"/>
          <w:marBottom w:val="0"/>
          <w:divBdr>
            <w:top w:val="none" w:sz="0" w:space="0" w:color="auto"/>
            <w:left w:val="none" w:sz="0" w:space="0" w:color="auto"/>
            <w:bottom w:val="single" w:sz="6" w:space="9" w:color="C8C8C8"/>
            <w:right w:val="none" w:sz="0" w:space="0" w:color="auto"/>
          </w:divBdr>
          <w:divsChild>
            <w:div w:id="569925484">
              <w:marLeft w:val="0"/>
              <w:marRight w:val="0"/>
              <w:marTop w:val="0"/>
              <w:marBottom w:val="0"/>
              <w:divBdr>
                <w:top w:val="none" w:sz="0" w:space="0" w:color="auto"/>
                <w:left w:val="none" w:sz="0" w:space="0" w:color="auto"/>
                <w:bottom w:val="none" w:sz="0" w:space="0" w:color="auto"/>
                <w:right w:val="none" w:sz="0" w:space="0" w:color="auto"/>
              </w:divBdr>
            </w:div>
            <w:div w:id="680350789">
              <w:marLeft w:val="0"/>
              <w:marRight w:val="0"/>
              <w:marTop w:val="0"/>
              <w:marBottom w:val="0"/>
              <w:divBdr>
                <w:top w:val="none" w:sz="0" w:space="0" w:color="auto"/>
                <w:left w:val="none" w:sz="0" w:space="0" w:color="auto"/>
                <w:bottom w:val="none" w:sz="0" w:space="0" w:color="auto"/>
                <w:right w:val="none" w:sz="0" w:space="0" w:color="auto"/>
              </w:divBdr>
            </w:div>
            <w:div w:id="1310207161">
              <w:marLeft w:val="0"/>
              <w:marRight w:val="0"/>
              <w:marTop w:val="0"/>
              <w:marBottom w:val="0"/>
              <w:divBdr>
                <w:top w:val="none" w:sz="0" w:space="0" w:color="auto"/>
                <w:left w:val="none" w:sz="0" w:space="0" w:color="auto"/>
                <w:bottom w:val="none" w:sz="0" w:space="0" w:color="auto"/>
                <w:right w:val="none" w:sz="0" w:space="0" w:color="auto"/>
              </w:divBdr>
            </w:div>
            <w:div w:id="1382896746">
              <w:marLeft w:val="0"/>
              <w:marRight w:val="0"/>
              <w:marTop w:val="0"/>
              <w:marBottom w:val="0"/>
              <w:divBdr>
                <w:top w:val="none" w:sz="0" w:space="0" w:color="auto"/>
                <w:left w:val="none" w:sz="0" w:space="0" w:color="auto"/>
                <w:bottom w:val="none" w:sz="0" w:space="0" w:color="auto"/>
                <w:right w:val="none" w:sz="0" w:space="0" w:color="auto"/>
              </w:divBdr>
            </w:div>
            <w:div w:id="1480533842">
              <w:marLeft w:val="0"/>
              <w:marRight w:val="0"/>
              <w:marTop w:val="0"/>
              <w:marBottom w:val="0"/>
              <w:divBdr>
                <w:top w:val="none" w:sz="0" w:space="0" w:color="auto"/>
                <w:left w:val="none" w:sz="0" w:space="0" w:color="auto"/>
                <w:bottom w:val="none" w:sz="0" w:space="0" w:color="auto"/>
                <w:right w:val="none" w:sz="0" w:space="0" w:color="auto"/>
              </w:divBdr>
            </w:div>
            <w:div w:id="1571232335">
              <w:marLeft w:val="0"/>
              <w:marRight w:val="0"/>
              <w:marTop w:val="0"/>
              <w:marBottom w:val="0"/>
              <w:divBdr>
                <w:top w:val="none" w:sz="0" w:space="0" w:color="auto"/>
                <w:left w:val="none" w:sz="0" w:space="0" w:color="auto"/>
                <w:bottom w:val="none" w:sz="0" w:space="0" w:color="auto"/>
                <w:right w:val="none" w:sz="0" w:space="0" w:color="auto"/>
              </w:divBdr>
            </w:div>
            <w:div w:id="2001690033">
              <w:marLeft w:val="0"/>
              <w:marRight w:val="0"/>
              <w:marTop w:val="0"/>
              <w:marBottom w:val="0"/>
              <w:divBdr>
                <w:top w:val="none" w:sz="0" w:space="0" w:color="auto"/>
                <w:left w:val="none" w:sz="0" w:space="0" w:color="auto"/>
                <w:bottom w:val="none" w:sz="0" w:space="0" w:color="auto"/>
                <w:right w:val="none" w:sz="0" w:space="0" w:color="auto"/>
              </w:divBdr>
            </w:div>
            <w:div w:id="2049062553">
              <w:marLeft w:val="0"/>
              <w:marRight w:val="0"/>
              <w:marTop w:val="0"/>
              <w:marBottom w:val="0"/>
              <w:divBdr>
                <w:top w:val="none" w:sz="0" w:space="0" w:color="auto"/>
                <w:left w:val="none" w:sz="0" w:space="0" w:color="auto"/>
                <w:bottom w:val="none" w:sz="0" w:space="0" w:color="auto"/>
                <w:right w:val="none" w:sz="0" w:space="0" w:color="auto"/>
              </w:divBdr>
            </w:div>
            <w:div w:id="2053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745441">
      <w:bodyDiv w:val="1"/>
      <w:marLeft w:val="0"/>
      <w:marRight w:val="0"/>
      <w:marTop w:val="0"/>
      <w:marBottom w:val="0"/>
      <w:divBdr>
        <w:top w:val="none" w:sz="0" w:space="0" w:color="auto"/>
        <w:left w:val="none" w:sz="0" w:space="0" w:color="auto"/>
        <w:bottom w:val="none" w:sz="0" w:space="0" w:color="auto"/>
        <w:right w:val="none" w:sz="0" w:space="0" w:color="auto"/>
      </w:divBdr>
    </w:div>
    <w:div w:id="1480462057">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5050863">
          <w:marLeft w:val="0"/>
          <w:marRight w:val="0"/>
          <w:marTop w:val="0"/>
          <w:marBottom w:val="0"/>
          <w:divBdr>
            <w:top w:val="none" w:sz="0" w:space="0" w:color="auto"/>
            <w:left w:val="none" w:sz="0" w:space="0" w:color="auto"/>
            <w:bottom w:val="single" w:sz="6" w:space="9" w:color="C8C8C8"/>
            <w:right w:val="none" w:sz="0" w:space="0" w:color="auto"/>
          </w:divBdr>
          <w:divsChild>
            <w:div w:id="587810067">
              <w:marLeft w:val="0"/>
              <w:marRight w:val="0"/>
              <w:marTop w:val="0"/>
              <w:marBottom w:val="0"/>
              <w:divBdr>
                <w:top w:val="none" w:sz="0" w:space="0" w:color="auto"/>
                <w:left w:val="none" w:sz="0" w:space="0" w:color="auto"/>
                <w:bottom w:val="none" w:sz="0" w:space="0" w:color="auto"/>
                <w:right w:val="none" w:sz="0" w:space="0" w:color="auto"/>
              </w:divBdr>
            </w:div>
            <w:div w:id="817459003">
              <w:marLeft w:val="0"/>
              <w:marRight w:val="0"/>
              <w:marTop w:val="0"/>
              <w:marBottom w:val="0"/>
              <w:divBdr>
                <w:top w:val="none" w:sz="0" w:space="0" w:color="auto"/>
                <w:left w:val="none" w:sz="0" w:space="0" w:color="auto"/>
                <w:bottom w:val="none" w:sz="0" w:space="0" w:color="auto"/>
                <w:right w:val="none" w:sz="0" w:space="0" w:color="auto"/>
              </w:divBdr>
            </w:div>
            <w:div w:id="12559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teffenfauseweh\Desktop\NRI_Vorlage_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NRI_Vorlage_26.dotx</Template>
  <TotalTime>0</TotalTime>
  <Pages>3</Pages>
  <Words>584</Words>
  <Characters>3930</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NRI-                         /2014</vt:lpstr>
    </vt:vector>
  </TitlesOfParts>
  <Company>NR</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NRI-                         /2014</dc:title>
  <dc:subject/>
  <dc:creator>Ulf Steffenfauseweh</dc:creator>
  <cp:keywords/>
  <dc:description/>
  <cp:lastModifiedBy>Felix Banaski</cp:lastModifiedBy>
  <cp:revision>6</cp:revision>
  <cp:lastPrinted>2014-02-03T11:09:00Z</cp:lastPrinted>
  <dcterms:created xsi:type="dcterms:W3CDTF">2026-10-15T13:29:00Z</dcterms:created>
  <dcterms:modified xsi:type="dcterms:W3CDTF">2026-10-15T14:13:00Z</dcterms:modified>
</cp:coreProperties>
</file>