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FD675" w14:textId="1BCD8E27" w:rsidR="00B55DBF" w:rsidRPr="004D3947" w:rsidRDefault="00B55DBF" w:rsidP="00071A67">
      <w:pPr>
        <w:ind w:left="7080"/>
        <w:jc w:val="right"/>
        <w:rPr>
          <w:rFonts w:cstheme="minorHAnsi"/>
          <w:sz w:val="24"/>
        </w:rPr>
      </w:pPr>
      <w:r w:rsidRPr="004D3947">
        <w:rPr>
          <w:rFonts w:cstheme="minorHAnsi"/>
          <w:sz w:val="24"/>
        </w:rPr>
        <w:t xml:space="preserve">Hildesheim, </w:t>
      </w:r>
      <w:r w:rsidR="00F307C9">
        <w:rPr>
          <w:rFonts w:cstheme="minorHAnsi"/>
          <w:sz w:val="24"/>
        </w:rPr>
        <w:t>19</w:t>
      </w:r>
      <w:r w:rsidR="00022270" w:rsidRPr="004D3947">
        <w:rPr>
          <w:rFonts w:cstheme="minorHAnsi"/>
          <w:sz w:val="24"/>
        </w:rPr>
        <w:t>.</w:t>
      </w:r>
      <w:r w:rsidR="003F415A">
        <w:rPr>
          <w:rFonts w:cstheme="minorHAnsi"/>
          <w:sz w:val="24"/>
        </w:rPr>
        <w:t>8</w:t>
      </w:r>
      <w:r w:rsidR="00996664" w:rsidRPr="004D3947">
        <w:rPr>
          <w:rFonts w:cstheme="minorHAnsi"/>
          <w:sz w:val="24"/>
        </w:rPr>
        <w:t>.</w:t>
      </w:r>
      <w:r w:rsidR="004916A8">
        <w:rPr>
          <w:rFonts w:cstheme="minorHAnsi"/>
          <w:sz w:val="24"/>
        </w:rPr>
        <w:t>2026</w:t>
      </w:r>
    </w:p>
    <w:p w14:paraId="2DA319AD" w14:textId="77777777" w:rsidR="00932F05" w:rsidRPr="00FE3244" w:rsidRDefault="00932F05" w:rsidP="00412D0E">
      <w:pPr>
        <w:spacing w:after="0" w:line="360" w:lineRule="auto"/>
        <w:rPr>
          <w:rFonts w:cstheme="minorHAnsi"/>
          <w:b/>
          <w:sz w:val="24"/>
        </w:rPr>
      </w:pPr>
    </w:p>
    <w:p w14:paraId="22143C65" w14:textId="77777777" w:rsidR="00F307C9" w:rsidRDefault="00F307C9" w:rsidP="00412D0E">
      <w:pPr>
        <w:spacing w:after="0" w:line="360" w:lineRule="auto"/>
        <w:rPr>
          <w:rFonts w:cstheme="minorHAnsi"/>
          <w:b/>
          <w:sz w:val="28"/>
        </w:rPr>
      </w:pPr>
      <w:bookmarkStart w:id="0" w:name="_Hlk170302424"/>
      <w:r>
        <w:rPr>
          <w:rFonts w:cstheme="minorHAnsi"/>
          <w:b/>
          <w:sz w:val="28"/>
        </w:rPr>
        <w:t>Von Vorträgen bis zu praktischen Tipps: Öffentliche Pflegekonferenz am</w:t>
      </w:r>
    </w:p>
    <w:p w14:paraId="651CCD26" w14:textId="283205C6" w:rsidR="003A41B5" w:rsidRPr="0075695D" w:rsidRDefault="00F307C9" w:rsidP="00412D0E">
      <w:pPr>
        <w:spacing w:after="0" w:line="360" w:lineRule="auto"/>
        <w:rPr>
          <w:rFonts w:cstheme="minorHAnsi"/>
          <w:b/>
          <w:sz w:val="28"/>
        </w:rPr>
      </w:pPr>
      <w:r>
        <w:rPr>
          <w:rFonts w:cstheme="minorHAnsi"/>
          <w:b/>
          <w:sz w:val="28"/>
        </w:rPr>
        <w:t>30. September rückt pflegende Angehörige und ihre Bedarfe in den Fokus</w:t>
      </w:r>
    </w:p>
    <w:bookmarkEnd w:id="0"/>
    <w:p w14:paraId="1CF719B3" w14:textId="77777777" w:rsidR="00932F05" w:rsidRPr="00FE3244" w:rsidRDefault="00932F05" w:rsidP="00932F05">
      <w:pPr>
        <w:rPr>
          <w:rFonts w:cstheme="minorHAnsi"/>
          <w:sz w:val="20"/>
        </w:rPr>
      </w:pPr>
    </w:p>
    <w:p w14:paraId="4E89E318" w14:textId="2F0C4DC0" w:rsidR="00C350F4" w:rsidRDefault="00932F05" w:rsidP="00FC2B67">
      <w:pPr>
        <w:spacing w:after="0" w:line="360" w:lineRule="auto"/>
        <w:rPr>
          <w:rFonts w:cstheme="minorHAnsi"/>
          <w:sz w:val="24"/>
        </w:rPr>
      </w:pPr>
      <w:r w:rsidRPr="004D3947">
        <w:rPr>
          <w:rFonts w:cstheme="minorHAnsi"/>
          <w:b/>
          <w:sz w:val="24"/>
        </w:rPr>
        <w:t>Landkreis Hildesheim</w:t>
      </w:r>
      <w:r w:rsidRPr="004D3947">
        <w:rPr>
          <w:rFonts w:cstheme="minorHAnsi"/>
          <w:sz w:val="24"/>
        </w:rPr>
        <w:t xml:space="preserve">. </w:t>
      </w:r>
      <w:r w:rsidR="00FC2B67">
        <w:rPr>
          <w:rFonts w:cstheme="minorHAnsi"/>
          <w:sz w:val="24"/>
        </w:rPr>
        <w:t xml:space="preserve">Nach Angaben des Bundesministeriums für Bildung, Familie, Senioren, Frauen und Jugend kümmern sich rund 7,1 Millionen Menschen in Deutschland um pflegebedürftige Angehörige oder nahestehende Personen. Sie leisten damit einen unverzichtbaren Beitrag zur pflegerischen Versorgung. Diese Leistung prägt ihren Alltag tiefgreifend – sie erfordert Kraft, Hingabe und oft auch neue Wege der Bewältigung. </w:t>
      </w:r>
      <w:r w:rsidR="00FC2B67" w:rsidRPr="00FC2B67">
        <w:rPr>
          <w:rFonts w:cstheme="minorHAnsi"/>
          <w:sz w:val="24"/>
        </w:rPr>
        <w:t>Doch was genau brauchen pflegende Angehörige, um diese verantwortungsvolle Aufgabe gut bewältigen zu können?</w:t>
      </w:r>
      <w:r w:rsidR="00FC2B67">
        <w:rPr>
          <w:rFonts w:cstheme="minorHAnsi"/>
          <w:sz w:val="24"/>
        </w:rPr>
        <w:t xml:space="preserve"> </w:t>
      </w:r>
      <w:r w:rsidR="00FC2B67" w:rsidRPr="00FC2B67">
        <w:rPr>
          <w:rFonts w:cstheme="minorHAnsi"/>
          <w:sz w:val="24"/>
        </w:rPr>
        <w:t>Um dieser wichtigen Frage nachzugehen, lädt der Landkreis zu seiner Öffentlichen Pflegekonferenz ein</w:t>
      </w:r>
      <w:r w:rsidR="00FC2B67">
        <w:rPr>
          <w:rFonts w:cstheme="minorHAnsi"/>
          <w:sz w:val="24"/>
        </w:rPr>
        <w:t>, die diesmal unter dem Titel „Wenn Pflege das Leben prägt – was brauchen pflegende Angehörige?“. Die Veranstaltung findet am 30. September von 10.30 bis 15.30 Uhr im Kreishaus (Großer Sitzungssaal) statt.</w:t>
      </w:r>
    </w:p>
    <w:p w14:paraId="1F74A97F" w14:textId="77777777" w:rsidR="00FC2B67" w:rsidRDefault="00FC2B67" w:rsidP="00FC2B67">
      <w:pPr>
        <w:spacing w:after="0" w:line="360" w:lineRule="auto"/>
        <w:rPr>
          <w:rFonts w:cstheme="minorHAnsi"/>
          <w:sz w:val="24"/>
        </w:rPr>
      </w:pPr>
    </w:p>
    <w:p w14:paraId="66A9E3CF" w14:textId="77777777" w:rsidR="00FC2B67" w:rsidRDefault="00FC2B67" w:rsidP="00FC2B67">
      <w:pPr>
        <w:spacing w:after="0" w:line="360" w:lineRule="auto"/>
        <w:rPr>
          <w:rFonts w:cstheme="minorHAnsi"/>
          <w:sz w:val="24"/>
        </w:rPr>
      </w:pPr>
      <w:r>
        <w:rPr>
          <w:rFonts w:cstheme="minorHAnsi"/>
          <w:sz w:val="24"/>
        </w:rPr>
        <w:t xml:space="preserve">Die Pflegekonferenz richtet sich </w:t>
      </w:r>
      <w:r w:rsidRPr="00FC2B67">
        <w:rPr>
          <w:rFonts w:cstheme="minorHAnsi"/>
          <w:sz w:val="24"/>
        </w:rPr>
        <w:t xml:space="preserve">gleichermaßen an betroffene Privatpersonen, pflegende Angehörige sowie an das Fachpublikum aus der Region. </w:t>
      </w:r>
      <w:r>
        <w:rPr>
          <w:rFonts w:cstheme="minorHAnsi"/>
          <w:sz w:val="24"/>
        </w:rPr>
        <w:t>Das steht auf dem Programm:</w:t>
      </w:r>
    </w:p>
    <w:p w14:paraId="6473F3E3" w14:textId="77777777" w:rsidR="00FC2B67" w:rsidRDefault="00FC2B67" w:rsidP="00FC2B67">
      <w:pPr>
        <w:spacing w:after="0" w:line="360" w:lineRule="auto"/>
        <w:rPr>
          <w:rFonts w:cstheme="minorHAnsi"/>
          <w:sz w:val="24"/>
        </w:rPr>
      </w:pPr>
    </w:p>
    <w:p w14:paraId="3E53D40A" w14:textId="3710A6F6" w:rsidR="00FC2B67" w:rsidRPr="005A221F" w:rsidRDefault="00FC2B67" w:rsidP="005A221F">
      <w:pPr>
        <w:pStyle w:val="Listenabsatz"/>
        <w:numPr>
          <w:ilvl w:val="0"/>
          <w:numId w:val="2"/>
        </w:numPr>
        <w:spacing w:after="0" w:line="360" w:lineRule="auto"/>
        <w:rPr>
          <w:rFonts w:cstheme="minorHAnsi"/>
          <w:sz w:val="24"/>
        </w:rPr>
      </w:pPr>
      <w:r w:rsidRPr="005A221F">
        <w:rPr>
          <w:rFonts w:cstheme="minorHAnsi"/>
          <w:sz w:val="24"/>
        </w:rPr>
        <w:t>Fachvortrag: „Pflege in der Häuslichkeit – Zahlen, Fakten, Ausblick“ von Prof. Dr. Anne Meißner (Universität Hildesheim)</w:t>
      </w:r>
    </w:p>
    <w:p w14:paraId="30FA5D79" w14:textId="3FD19841" w:rsidR="00FC2B67" w:rsidRPr="005A221F" w:rsidRDefault="00FC2B67" w:rsidP="005A221F">
      <w:pPr>
        <w:pStyle w:val="Listenabsatz"/>
        <w:numPr>
          <w:ilvl w:val="0"/>
          <w:numId w:val="2"/>
        </w:numPr>
        <w:spacing w:after="0" w:line="360" w:lineRule="auto"/>
        <w:rPr>
          <w:rFonts w:cstheme="minorHAnsi"/>
          <w:sz w:val="24"/>
        </w:rPr>
      </w:pPr>
      <w:r w:rsidRPr="005A221F">
        <w:rPr>
          <w:rFonts w:cstheme="minorHAnsi"/>
          <w:sz w:val="24"/>
        </w:rPr>
        <w:t>Netzwerkarbeit: Vorstellung des neuen „Parkinson-Netzwerks Südniedersachsen“ durch Prof. Dr. Hendrike Frieg (</w:t>
      </w:r>
      <w:proofErr w:type="gramStart"/>
      <w:r w:rsidRPr="005A221F">
        <w:rPr>
          <w:rFonts w:cstheme="minorHAnsi"/>
          <w:sz w:val="24"/>
        </w:rPr>
        <w:t>HAWK Therapiewissenschaften</w:t>
      </w:r>
      <w:proofErr w:type="gramEnd"/>
      <w:r w:rsidRPr="005A221F">
        <w:rPr>
          <w:rFonts w:cstheme="minorHAnsi"/>
          <w:sz w:val="24"/>
        </w:rPr>
        <w:t>)</w:t>
      </w:r>
    </w:p>
    <w:p w14:paraId="0FE0BCA2" w14:textId="154E242F" w:rsidR="00FC2B67" w:rsidRPr="005A221F" w:rsidRDefault="00FC2B67" w:rsidP="005A221F">
      <w:pPr>
        <w:pStyle w:val="Listenabsatz"/>
        <w:numPr>
          <w:ilvl w:val="0"/>
          <w:numId w:val="2"/>
        </w:numPr>
        <w:spacing w:after="0" w:line="360" w:lineRule="auto"/>
        <w:rPr>
          <w:rFonts w:cstheme="minorHAnsi"/>
          <w:sz w:val="24"/>
        </w:rPr>
      </w:pPr>
      <w:r w:rsidRPr="005A221F">
        <w:rPr>
          <w:rFonts w:cstheme="minorHAnsi"/>
          <w:sz w:val="24"/>
        </w:rPr>
        <w:t>Persönliche Einblicke: Interview mit pflegenden Angehörigen (Eltern, Partnerinnen und Partner, Kinder)</w:t>
      </w:r>
    </w:p>
    <w:p w14:paraId="3BB145E1" w14:textId="30C4639F" w:rsidR="00FC2B67" w:rsidRPr="005A221F" w:rsidRDefault="00FC2B67" w:rsidP="005A221F">
      <w:pPr>
        <w:pStyle w:val="Listenabsatz"/>
        <w:numPr>
          <w:ilvl w:val="0"/>
          <w:numId w:val="2"/>
        </w:numPr>
        <w:spacing w:after="0" w:line="360" w:lineRule="auto"/>
        <w:rPr>
          <w:rFonts w:cstheme="minorHAnsi"/>
          <w:sz w:val="24"/>
        </w:rPr>
      </w:pPr>
      <w:r w:rsidRPr="005A221F">
        <w:rPr>
          <w:rFonts w:cstheme="minorHAnsi"/>
          <w:sz w:val="24"/>
        </w:rPr>
        <w:t>Gesundheit im Fokus: Vortrag „Psychische Belastung pflegender Angehöriger“ inklusive Vorstellung konkreter Hilfsangebote von Evelin Löffler (Fachärztin für Neurologie/Psychiatrie</w:t>
      </w:r>
      <w:r w:rsidRPr="005A221F">
        <w:rPr>
          <w:rFonts w:cstheme="minorHAnsi"/>
          <w:sz w:val="24"/>
        </w:rPr>
        <w:t>, Gesundheitsamt Landkreis Hildesheim</w:t>
      </w:r>
      <w:r w:rsidRPr="005A221F">
        <w:rPr>
          <w:rFonts w:cstheme="minorHAnsi"/>
          <w:sz w:val="24"/>
        </w:rPr>
        <w:t>)</w:t>
      </w:r>
    </w:p>
    <w:p w14:paraId="1AD296F7" w14:textId="29462641" w:rsidR="00FC2B67" w:rsidRPr="005A221F" w:rsidRDefault="00FC2B67" w:rsidP="005A221F">
      <w:pPr>
        <w:pStyle w:val="Listenabsatz"/>
        <w:numPr>
          <w:ilvl w:val="0"/>
          <w:numId w:val="2"/>
        </w:numPr>
        <w:spacing w:after="0" w:line="360" w:lineRule="auto"/>
        <w:rPr>
          <w:rFonts w:cstheme="minorHAnsi"/>
          <w:sz w:val="24"/>
        </w:rPr>
      </w:pPr>
      <w:r w:rsidRPr="005A221F">
        <w:rPr>
          <w:rFonts w:cstheme="minorHAnsi"/>
          <w:sz w:val="24"/>
        </w:rPr>
        <w:lastRenderedPageBreak/>
        <w:t xml:space="preserve">Beratung &amp; Orientierung: Der Pflegestützpunkt informiert </w:t>
      </w:r>
      <w:r w:rsidR="00712E82">
        <w:rPr>
          <w:rFonts w:cstheme="minorHAnsi"/>
          <w:sz w:val="24"/>
        </w:rPr>
        <w:t xml:space="preserve">über </w:t>
      </w:r>
      <w:r w:rsidRPr="005A221F">
        <w:rPr>
          <w:rFonts w:cstheme="minorHAnsi"/>
          <w:sz w:val="24"/>
        </w:rPr>
        <w:t>Unterstützung</w:t>
      </w:r>
      <w:r w:rsidR="00712E82">
        <w:rPr>
          <w:rFonts w:cstheme="minorHAnsi"/>
          <w:sz w:val="24"/>
        </w:rPr>
        <w:t>sangebote i</w:t>
      </w:r>
      <w:r w:rsidRPr="005A221F">
        <w:rPr>
          <w:rFonts w:cstheme="minorHAnsi"/>
          <w:sz w:val="24"/>
        </w:rPr>
        <w:t>m Alltag</w:t>
      </w:r>
    </w:p>
    <w:p w14:paraId="1BF64D7C" w14:textId="22389941" w:rsidR="00FC2B67" w:rsidRPr="005A221F" w:rsidRDefault="00FC2B67" w:rsidP="005A221F">
      <w:pPr>
        <w:pStyle w:val="Listenabsatz"/>
        <w:numPr>
          <w:ilvl w:val="0"/>
          <w:numId w:val="2"/>
        </w:numPr>
        <w:spacing w:after="0" w:line="360" w:lineRule="auto"/>
        <w:rPr>
          <w:rFonts w:cstheme="minorHAnsi"/>
          <w:sz w:val="24"/>
        </w:rPr>
      </w:pPr>
      <w:r w:rsidRPr="005A221F">
        <w:rPr>
          <w:rFonts w:cstheme="minorHAnsi"/>
          <w:sz w:val="24"/>
        </w:rPr>
        <w:t>Podiumsdiskussion</w:t>
      </w:r>
    </w:p>
    <w:p w14:paraId="1688B02D" w14:textId="7376B166" w:rsidR="00FC2B67" w:rsidRPr="005A221F" w:rsidRDefault="00FC2B67" w:rsidP="005A221F">
      <w:pPr>
        <w:pStyle w:val="Listenabsatz"/>
        <w:numPr>
          <w:ilvl w:val="0"/>
          <w:numId w:val="2"/>
        </w:numPr>
        <w:spacing w:after="0" w:line="360" w:lineRule="auto"/>
        <w:rPr>
          <w:rFonts w:cstheme="minorHAnsi"/>
          <w:sz w:val="24"/>
        </w:rPr>
      </w:pPr>
      <w:r w:rsidRPr="005A221F">
        <w:rPr>
          <w:rFonts w:cstheme="minorHAnsi"/>
          <w:sz w:val="24"/>
        </w:rPr>
        <w:t xml:space="preserve">Markt der Möglichkeiten: Zahlreiche regionale Anbieter </w:t>
      </w:r>
      <w:r w:rsidRPr="005A221F">
        <w:rPr>
          <w:rFonts w:cstheme="minorHAnsi"/>
          <w:sz w:val="24"/>
        </w:rPr>
        <w:t xml:space="preserve">aus dem Pflegebereich/Gesundheitssektor </w:t>
      </w:r>
      <w:r w:rsidRPr="005A221F">
        <w:rPr>
          <w:rFonts w:cstheme="minorHAnsi"/>
          <w:sz w:val="24"/>
        </w:rPr>
        <w:t>präsentieren sich vor Ort</w:t>
      </w:r>
      <w:r w:rsidRPr="005A221F">
        <w:rPr>
          <w:rFonts w:cstheme="minorHAnsi"/>
          <w:sz w:val="24"/>
        </w:rPr>
        <w:t xml:space="preserve"> und geben </w:t>
      </w:r>
      <w:r w:rsidR="005A221F" w:rsidRPr="005A221F">
        <w:rPr>
          <w:rFonts w:cstheme="minorHAnsi"/>
          <w:sz w:val="24"/>
        </w:rPr>
        <w:t>Tipps für die Pflegepraxis</w:t>
      </w:r>
    </w:p>
    <w:p w14:paraId="7D95C4CA" w14:textId="77777777" w:rsidR="005A221F" w:rsidRDefault="005A221F" w:rsidP="00FC2B67">
      <w:pPr>
        <w:spacing w:after="0" w:line="360" w:lineRule="auto"/>
        <w:rPr>
          <w:rFonts w:cstheme="minorHAnsi"/>
          <w:sz w:val="24"/>
        </w:rPr>
      </w:pPr>
    </w:p>
    <w:p w14:paraId="37D3703C" w14:textId="1C5F1D42" w:rsidR="005A221F" w:rsidRDefault="005A221F" w:rsidP="00FC2B67">
      <w:pPr>
        <w:spacing w:after="0" w:line="360" w:lineRule="auto"/>
        <w:rPr>
          <w:rFonts w:cstheme="minorHAnsi"/>
          <w:sz w:val="24"/>
        </w:rPr>
      </w:pPr>
      <w:r>
        <w:rPr>
          <w:rFonts w:cstheme="minorHAnsi"/>
          <w:sz w:val="24"/>
        </w:rPr>
        <w:t xml:space="preserve">Aus organisatorischen Gründen ist eine Anmeldung für </w:t>
      </w:r>
      <w:r w:rsidR="00F307C9">
        <w:rPr>
          <w:rFonts w:cstheme="minorHAnsi"/>
          <w:sz w:val="24"/>
        </w:rPr>
        <w:t xml:space="preserve">die </w:t>
      </w:r>
      <w:r>
        <w:rPr>
          <w:rFonts w:cstheme="minorHAnsi"/>
          <w:sz w:val="24"/>
        </w:rPr>
        <w:t xml:space="preserve">Teilnahme </w:t>
      </w:r>
      <w:r w:rsidR="00F307C9">
        <w:rPr>
          <w:rFonts w:cstheme="minorHAnsi"/>
          <w:sz w:val="24"/>
        </w:rPr>
        <w:t xml:space="preserve">bis 15. September </w:t>
      </w:r>
      <w:r>
        <w:rPr>
          <w:rFonts w:cstheme="minorHAnsi"/>
          <w:sz w:val="24"/>
        </w:rPr>
        <w:t>unbedingt erforderlich</w:t>
      </w:r>
      <w:r w:rsidR="00F307C9">
        <w:rPr>
          <w:rFonts w:cstheme="minorHAnsi"/>
          <w:sz w:val="24"/>
        </w:rPr>
        <w:t>:</w:t>
      </w:r>
    </w:p>
    <w:p w14:paraId="475FD58E" w14:textId="422B5C14" w:rsidR="00F307C9" w:rsidRDefault="00F307C9" w:rsidP="00FC2B67">
      <w:pPr>
        <w:spacing w:after="0" w:line="360" w:lineRule="auto"/>
        <w:rPr>
          <w:rFonts w:cstheme="minorHAnsi"/>
          <w:sz w:val="24"/>
        </w:rPr>
      </w:pPr>
      <w:r>
        <w:rPr>
          <w:rFonts w:cstheme="minorHAnsi"/>
          <w:sz w:val="24"/>
        </w:rPr>
        <w:t xml:space="preserve">Online-Anmeldung: </w:t>
      </w:r>
      <w:r w:rsidRPr="00F307C9">
        <w:rPr>
          <w:rFonts w:cstheme="minorHAnsi"/>
          <w:sz w:val="24"/>
        </w:rPr>
        <w:t>https://www.umfrageonline.com/c/oeffentlichePflegekonferenz</w:t>
      </w:r>
    </w:p>
    <w:p w14:paraId="56713E4D" w14:textId="6310E496" w:rsidR="00F307C9" w:rsidRDefault="00F307C9" w:rsidP="00FC2B67">
      <w:pPr>
        <w:spacing w:after="0" w:line="360" w:lineRule="auto"/>
        <w:rPr>
          <w:rFonts w:cstheme="minorHAnsi"/>
          <w:sz w:val="24"/>
        </w:rPr>
      </w:pPr>
      <w:r>
        <w:rPr>
          <w:rFonts w:cstheme="minorHAnsi"/>
          <w:sz w:val="24"/>
        </w:rPr>
        <w:t>per Mail: pflegestuetzpunkthildesheim@landkreishildesheim.de</w:t>
      </w:r>
    </w:p>
    <w:p w14:paraId="2FA59EE5" w14:textId="2D8561E7" w:rsidR="005A221F" w:rsidRDefault="00F307C9" w:rsidP="00FC2B67">
      <w:pPr>
        <w:spacing w:after="0" w:line="360" w:lineRule="auto"/>
        <w:rPr>
          <w:rFonts w:cstheme="minorHAnsi"/>
          <w:sz w:val="24"/>
        </w:rPr>
      </w:pPr>
      <w:r>
        <w:rPr>
          <w:rFonts w:cstheme="minorHAnsi"/>
          <w:sz w:val="24"/>
        </w:rPr>
        <w:t>telefonisch: 05121 309-1601 oder - 1602</w:t>
      </w:r>
    </w:p>
    <w:p w14:paraId="0B6FDB06" w14:textId="77777777" w:rsidR="005A221F" w:rsidRDefault="005A221F" w:rsidP="00FC2B67">
      <w:pPr>
        <w:spacing w:after="0" w:line="360" w:lineRule="auto"/>
        <w:rPr>
          <w:rFonts w:cstheme="minorHAnsi"/>
          <w:sz w:val="24"/>
        </w:rPr>
      </w:pPr>
    </w:p>
    <w:p w14:paraId="1EC05572" w14:textId="37887FF7" w:rsidR="005A221F" w:rsidRPr="004D3947" w:rsidRDefault="005A221F" w:rsidP="00FC2B67">
      <w:pPr>
        <w:spacing w:after="0" w:line="360" w:lineRule="auto"/>
        <w:rPr>
          <w:rFonts w:cstheme="minorHAnsi"/>
          <w:sz w:val="24"/>
        </w:rPr>
      </w:pPr>
      <w:r w:rsidRPr="005A221F">
        <w:rPr>
          <w:rFonts w:cstheme="minorHAnsi"/>
          <w:sz w:val="24"/>
        </w:rPr>
        <w:t xml:space="preserve">Wichtiger Hinweis </w:t>
      </w:r>
      <w:r w:rsidR="00F307C9">
        <w:rPr>
          <w:rFonts w:cstheme="minorHAnsi"/>
          <w:sz w:val="24"/>
        </w:rPr>
        <w:t>für pflegende Angehörige:</w:t>
      </w:r>
      <w:r w:rsidRPr="005A221F">
        <w:rPr>
          <w:rFonts w:cstheme="minorHAnsi"/>
          <w:sz w:val="24"/>
        </w:rPr>
        <w:t xml:space="preserve"> </w:t>
      </w:r>
      <w:r w:rsidR="00F307C9">
        <w:rPr>
          <w:rFonts w:cstheme="minorHAnsi"/>
          <w:sz w:val="24"/>
        </w:rPr>
        <w:t>Um</w:t>
      </w:r>
      <w:r w:rsidRPr="005A221F">
        <w:rPr>
          <w:rFonts w:cstheme="minorHAnsi"/>
          <w:sz w:val="24"/>
        </w:rPr>
        <w:t xml:space="preserve"> </w:t>
      </w:r>
      <w:r w:rsidR="00F307C9">
        <w:rPr>
          <w:rFonts w:cstheme="minorHAnsi"/>
          <w:sz w:val="24"/>
        </w:rPr>
        <w:t xml:space="preserve">unbesorgt </w:t>
      </w:r>
      <w:r w:rsidRPr="005A221F">
        <w:rPr>
          <w:rFonts w:cstheme="minorHAnsi"/>
          <w:sz w:val="24"/>
        </w:rPr>
        <w:t xml:space="preserve">an der Konferenz teilnehmen können, ist nach vorheriger Anmeldung eine Betreuung </w:t>
      </w:r>
      <w:r w:rsidR="00F307C9">
        <w:rPr>
          <w:rFonts w:cstheme="minorHAnsi"/>
          <w:sz w:val="24"/>
        </w:rPr>
        <w:t>von</w:t>
      </w:r>
      <w:r w:rsidRPr="005A221F">
        <w:rPr>
          <w:rFonts w:cstheme="minorHAnsi"/>
          <w:sz w:val="24"/>
        </w:rPr>
        <w:t xml:space="preserve"> pflegebedürftigen Angehörigen möglich – entweder direkt vor Ort durch die Caritas Tagespflege oder im häuslichen Umfeld durch den Dienst FRIDA.</w:t>
      </w:r>
    </w:p>
    <w:sectPr w:rsidR="005A221F" w:rsidRPr="004D3947" w:rsidSect="00A17F94">
      <w:headerReference w:type="default" r:id="rId7"/>
      <w:footerReference w:type="default" r:id="rId8"/>
      <w:pgSz w:w="11906" w:h="16838" w:code="9"/>
      <w:pgMar w:top="1418" w:right="1134" w:bottom="1588" w:left="1134" w:header="2325"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1843C" w14:textId="77777777" w:rsidR="002E2E59" w:rsidRDefault="002E2E59" w:rsidP="003A41B5">
      <w:pPr>
        <w:spacing w:after="0" w:line="240" w:lineRule="auto"/>
      </w:pPr>
      <w:r>
        <w:separator/>
      </w:r>
    </w:p>
  </w:endnote>
  <w:endnote w:type="continuationSeparator" w:id="0">
    <w:p w14:paraId="16537E98" w14:textId="77777777" w:rsidR="002E2E59" w:rsidRDefault="002E2E59" w:rsidP="003A4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966B6" w14:textId="77777777" w:rsidR="002E2E59" w:rsidRPr="00FE3244" w:rsidRDefault="002E2E59" w:rsidP="00FE5727">
    <w:pPr>
      <w:pStyle w:val="Fuzeile"/>
      <w:spacing w:line="360" w:lineRule="auto"/>
      <w:jc w:val="center"/>
      <w:rPr>
        <w:rFonts w:cstheme="minorHAnsi"/>
        <w:sz w:val="18"/>
      </w:rPr>
    </w:pPr>
    <w:r w:rsidRPr="00FE3244">
      <w:rPr>
        <w:rFonts w:cstheme="minorHAnsi"/>
        <w:sz w:val="18"/>
      </w:rPr>
      <w:t xml:space="preserve">Landkreis Hildesheim, </w:t>
    </w:r>
    <w:r>
      <w:rPr>
        <w:rFonts w:cstheme="minorHAnsi"/>
        <w:sz w:val="18"/>
      </w:rPr>
      <w:t>Landrätebüro - Pressestelle</w:t>
    </w:r>
    <w:r w:rsidRPr="00FE3244">
      <w:rPr>
        <w:rFonts w:cstheme="minorHAnsi"/>
        <w:sz w:val="18"/>
      </w:rPr>
      <w:t xml:space="preserve"> </w:t>
    </w:r>
    <w:r w:rsidRPr="00FE3244">
      <w:rPr>
        <w:rFonts w:cstheme="minorHAnsi"/>
        <w:b/>
        <w:sz w:val="18"/>
      </w:rPr>
      <w:t>∙</w:t>
    </w:r>
    <w:r w:rsidRPr="00FE3244">
      <w:rPr>
        <w:rFonts w:cstheme="minorHAnsi"/>
        <w:sz w:val="18"/>
      </w:rPr>
      <w:t xml:space="preserve"> </w:t>
    </w:r>
    <w:r w:rsidR="00C350F4">
      <w:rPr>
        <w:rFonts w:cstheme="minorHAnsi"/>
        <w:sz w:val="18"/>
      </w:rPr>
      <w:t>Marie-Wagenknecht-Straße 3</w:t>
    </w:r>
    <w:r w:rsidRPr="00FE3244">
      <w:rPr>
        <w:rFonts w:cstheme="minorHAnsi"/>
        <w:sz w:val="18"/>
      </w:rPr>
      <w:t xml:space="preserve"> </w:t>
    </w:r>
    <w:r w:rsidRPr="00FE3244">
      <w:rPr>
        <w:rFonts w:cstheme="minorHAnsi"/>
        <w:b/>
        <w:sz w:val="18"/>
      </w:rPr>
      <w:t>∙</w:t>
    </w:r>
    <w:r w:rsidRPr="00FE3244">
      <w:rPr>
        <w:rFonts w:cstheme="minorHAnsi"/>
        <w:sz w:val="18"/>
      </w:rPr>
      <w:t xml:space="preserve"> 31134 Hildesheim</w:t>
    </w:r>
  </w:p>
  <w:p w14:paraId="25E620FF" w14:textId="77777777" w:rsidR="002E2E59" w:rsidRPr="00FE3244" w:rsidRDefault="002E2E59" w:rsidP="00FE5727">
    <w:pPr>
      <w:pStyle w:val="Fuzeile"/>
      <w:spacing w:line="360" w:lineRule="auto"/>
      <w:jc w:val="center"/>
      <w:rPr>
        <w:rFonts w:cstheme="minorHAnsi"/>
        <w:sz w:val="18"/>
      </w:rPr>
    </w:pPr>
    <w:r>
      <w:rPr>
        <w:rFonts w:cstheme="minorHAnsi"/>
        <w:noProof/>
        <w:sz w:val="18"/>
        <w:lang w:eastAsia="de-DE"/>
      </w:rPr>
      <w:drawing>
        <wp:inline distT="0" distB="0" distL="0" distR="0" wp14:anchorId="28FA23F3" wp14:editId="1F41DB59">
          <wp:extent cx="111125" cy="111125"/>
          <wp:effectExtent l="0" t="0" r="3175" b="3175"/>
          <wp:docPr id="1" name="Bild 1" descr="Telef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Telef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r w:rsidRPr="00FE3244">
      <w:rPr>
        <w:rFonts w:cstheme="minorHAnsi"/>
        <w:sz w:val="18"/>
      </w:rPr>
      <w:t xml:space="preserve"> </w:t>
    </w:r>
    <w:r>
      <w:rPr>
        <w:rFonts w:cstheme="minorHAnsi"/>
        <w:sz w:val="18"/>
      </w:rPr>
      <w:t xml:space="preserve">05121 309-2161 </w:t>
    </w:r>
    <w:r w:rsidRPr="00FE3244">
      <w:rPr>
        <w:rFonts w:cstheme="minorHAnsi"/>
        <w:noProof/>
        <w:sz w:val="18"/>
        <w:lang w:eastAsia="de-DE"/>
      </w:rPr>
      <w:drawing>
        <wp:inline distT="0" distB="0" distL="0" distR="0" wp14:anchorId="3C88B668" wp14:editId="63CA7BC9">
          <wp:extent cx="106392" cy="108000"/>
          <wp:effectExtent l="19050" t="0" r="7908" b="0"/>
          <wp:docPr id="5" name="Bild 2" descr="C:\Users\Wilken\Downloads\icons8-nachricht-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lken\Downloads\icons8-nachricht-24.png"/>
                  <pic:cNvPicPr>
                    <a:picLocks noChangeAspect="1" noChangeArrowheads="1"/>
                  </pic:cNvPicPr>
                </pic:nvPicPr>
                <pic:blipFill>
                  <a:blip r:embed="rId2"/>
                  <a:srcRect/>
                  <a:stretch>
                    <a:fillRect/>
                  </a:stretch>
                </pic:blipFill>
                <pic:spPr bwMode="auto">
                  <a:xfrm>
                    <a:off x="0" y="0"/>
                    <a:ext cx="106392" cy="108000"/>
                  </a:xfrm>
                  <a:prstGeom prst="rect">
                    <a:avLst/>
                  </a:prstGeom>
                  <a:noFill/>
                  <a:ln w="9525">
                    <a:noFill/>
                    <a:miter lim="800000"/>
                    <a:headEnd/>
                    <a:tailEnd/>
                  </a:ln>
                </pic:spPr>
              </pic:pic>
            </a:graphicData>
          </a:graphic>
        </wp:inline>
      </w:drawing>
    </w:r>
    <w:r w:rsidRPr="00FE3244">
      <w:rPr>
        <w:rFonts w:cstheme="minorHAnsi"/>
        <w:sz w:val="18"/>
      </w:rPr>
      <w:t xml:space="preserve"> presse@landkreishildesheim.de</w:t>
    </w:r>
  </w:p>
  <w:sdt>
    <w:sdtPr>
      <w:rPr>
        <w:rFonts w:cstheme="minorHAnsi"/>
      </w:rPr>
      <w:id w:val="20529208"/>
      <w:docPartObj>
        <w:docPartGallery w:val="Page Numbers (Top of Page)"/>
        <w:docPartUnique/>
      </w:docPartObj>
    </w:sdtPr>
    <w:sdtEndPr/>
    <w:sdtContent>
      <w:p w14:paraId="088C980E" w14:textId="77777777" w:rsidR="002E2E59" w:rsidRPr="00FE3244" w:rsidRDefault="002E2E59" w:rsidP="00FE5727">
        <w:pPr>
          <w:jc w:val="center"/>
          <w:rPr>
            <w:rFonts w:cstheme="minorHAnsi"/>
          </w:rPr>
        </w:pPr>
        <w:r w:rsidRPr="00FE3244">
          <w:rPr>
            <w:rFonts w:cstheme="minorHAnsi"/>
            <w:sz w:val="18"/>
          </w:rPr>
          <w:t xml:space="preserve">Seite </w:t>
        </w:r>
        <w:r w:rsidRPr="00FE3244">
          <w:rPr>
            <w:rFonts w:cstheme="minorHAnsi"/>
            <w:sz w:val="18"/>
          </w:rPr>
          <w:fldChar w:fldCharType="begin"/>
        </w:r>
        <w:r w:rsidRPr="00FE3244">
          <w:rPr>
            <w:rFonts w:cstheme="minorHAnsi"/>
            <w:sz w:val="18"/>
          </w:rPr>
          <w:instrText xml:space="preserve"> PAGE </w:instrText>
        </w:r>
        <w:r w:rsidRPr="00FE3244">
          <w:rPr>
            <w:rFonts w:cstheme="minorHAnsi"/>
            <w:sz w:val="18"/>
          </w:rPr>
          <w:fldChar w:fldCharType="separate"/>
        </w:r>
        <w:r w:rsidR="005B2B87">
          <w:rPr>
            <w:rFonts w:cstheme="minorHAnsi"/>
            <w:noProof/>
            <w:sz w:val="18"/>
          </w:rPr>
          <w:t>1</w:t>
        </w:r>
        <w:r w:rsidRPr="00FE3244">
          <w:rPr>
            <w:rFonts w:cstheme="minorHAnsi"/>
            <w:sz w:val="18"/>
          </w:rPr>
          <w:fldChar w:fldCharType="end"/>
        </w:r>
        <w:r w:rsidRPr="00FE3244">
          <w:rPr>
            <w:rFonts w:cstheme="minorHAnsi"/>
            <w:sz w:val="18"/>
          </w:rPr>
          <w:t xml:space="preserve"> von </w:t>
        </w:r>
        <w:r w:rsidRPr="00FE3244">
          <w:rPr>
            <w:rFonts w:cstheme="minorHAnsi"/>
            <w:sz w:val="18"/>
          </w:rPr>
          <w:fldChar w:fldCharType="begin"/>
        </w:r>
        <w:r w:rsidRPr="00FE3244">
          <w:rPr>
            <w:rFonts w:cstheme="minorHAnsi"/>
            <w:sz w:val="18"/>
          </w:rPr>
          <w:instrText xml:space="preserve"> NUMPAGES  </w:instrText>
        </w:r>
        <w:r w:rsidRPr="00FE3244">
          <w:rPr>
            <w:rFonts w:cstheme="minorHAnsi"/>
            <w:sz w:val="18"/>
          </w:rPr>
          <w:fldChar w:fldCharType="separate"/>
        </w:r>
        <w:r w:rsidR="005B2B87">
          <w:rPr>
            <w:rFonts w:cstheme="minorHAnsi"/>
            <w:noProof/>
            <w:sz w:val="18"/>
          </w:rPr>
          <w:t>1</w:t>
        </w:r>
        <w:r w:rsidRPr="00FE3244">
          <w:rPr>
            <w:rFonts w:cstheme="minorHAnsi"/>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877C3" w14:textId="77777777" w:rsidR="002E2E59" w:rsidRDefault="002E2E59" w:rsidP="003A41B5">
      <w:pPr>
        <w:spacing w:after="0" w:line="240" w:lineRule="auto"/>
      </w:pPr>
      <w:r>
        <w:separator/>
      </w:r>
    </w:p>
  </w:footnote>
  <w:footnote w:type="continuationSeparator" w:id="0">
    <w:p w14:paraId="67A52562" w14:textId="77777777" w:rsidR="002E2E59" w:rsidRDefault="002E2E59" w:rsidP="003A4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E5AE6" w14:textId="77777777" w:rsidR="002E2E59" w:rsidRPr="003A41B5" w:rsidRDefault="002E2E59">
    <w:pPr>
      <w:pStyle w:val="Kopfzeile"/>
      <w:rPr>
        <w:rFonts w:ascii="Arial" w:hAnsi="Arial" w:cs="Arial"/>
        <w:sz w:val="12"/>
      </w:rPr>
    </w:pPr>
    <w:r>
      <w:rPr>
        <w:rFonts w:ascii="Arial" w:hAnsi="Arial" w:cs="Arial"/>
        <w:noProof/>
        <w:sz w:val="12"/>
        <w:lang w:eastAsia="de-DE"/>
      </w:rPr>
      <w:drawing>
        <wp:anchor distT="0" distB="0" distL="114300" distR="114300" simplePos="0" relativeHeight="251658240" behindDoc="0" locked="0" layoutInCell="1" allowOverlap="1" wp14:anchorId="642BDBE1" wp14:editId="019F3603">
          <wp:simplePos x="0" y="0"/>
          <wp:positionH relativeFrom="margin">
            <wp:posOffset>4750435</wp:posOffset>
          </wp:positionH>
          <wp:positionV relativeFrom="margin">
            <wp:posOffset>-1331595</wp:posOffset>
          </wp:positionV>
          <wp:extent cx="1412875" cy="1078230"/>
          <wp:effectExtent l="19050" t="0" r="0" b="0"/>
          <wp:wrapSquare wrapText="bothSides"/>
          <wp:docPr id="2" name="Grafik 1" descr="LkHiLogo-NEU-Farbe_oh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HiLogo-NEU-Farbe_ohne.jpg"/>
                  <pic:cNvPicPr/>
                </pic:nvPicPr>
                <pic:blipFill>
                  <a:blip r:embed="rId1"/>
                  <a:stretch>
                    <a:fillRect/>
                  </a:stretch>
                </pic:blipFill>
                <pic:spPr>
                  <a:xfrm>
                    <a:off x="0" y="0"/>
                    <a:ext cx="1412875" cy="1078230"/>
                  </a:xfrm>
                  <a:prstGeom prst="rect">
                    <a:avLst/>
                  </a:prstGeom>
                </pic:spPr>
              </pic:pic>
            </a:graphicData>
          </a:graphic>
        </wp:anchor>
      </w:drawing>
    </w:r>
    <w:r>
      <w:rPr>
        <w:rFonts w:ascii="Arial" w:hAnsi="Arial" w:cs="Arial"/>
        <w:noProof/>
        <w:sz w:val="12"/>
        <w:lang w:eastAsia="de-DE"/>
      </w:rPr>
      <mc:AlternateContent>
        <mc:Choice Requires="wps">
          <w:drawing>
            <wp:anchor distT="0" distB="0" distL="114300" distR="114300" simplePos="0" relativeHeight="251660288" behindDoc="0" locked="0" layoutInCell="1" allowOverlap="1" wp14:anchorId="53E7BA73" wp14:editId="7BE8B1CE">
              <wp:simplePos x="0" y="0"/>
              <wp:positionH relativeFrom="margin">
                <wp:posOffset>-111760</wp:posOffset>
              </wp:positionH>
              <wp:positionV relativeFrom="paragraph">
                <wp:posOffset>-515620</wp:posOffset>
              </wp:positionV>
              <wp:extent cx="2445385" cy="610870"/>
              <wp:effectExtent l="2540" t="0" r="0" b="381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610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FBBD36" w14:textId="77777777" w:rsidR="002E2E59" w:rsidRPr="00FE3244" w:rsidRDefault="002E2E59">
                          <w:pPr>
                            <w:rPr>
                              <w:rFonts w:cstheme="minorHAnsi"/>
                            </w:rPr>
                          </w:pPr>
                          <w:r w:rsidRPr="00FE3244">
                            <w:rPr>
                              <w:rFonts w:cstheme="minorHAnsi"/>
                              <w:sz w:val="44"/>
                            </w:rPr>
                            <w:t>Pressemitteilung</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8.8pt;margin-top:-40.6pt;width:192.55pt;height:48.1pt;z-index:251660288;visibility:visible;mso-wrap-style:square;mso-width-percent:400;mso-height-percent:200;mso-wrap-distance-left:9pt;mso-wrap-distance-top:0;mso-wrap-distance-right:9pt;mso-wrap-distance-bottom:0;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" stroked="f">
              <v:textbox style="mso-fit-shape-to-text:t">
                <w:txbxContent>
                  <w:p w:rsidR="002E2E59" w:rsidRPr="00FE3244" w:rsidRDefault="002E2E59">
                    <w:pPr>
                      <w:rPr>
                        <w:rFonts w:cstheme="minorHAnsi"/>
                      </w:rPr>
                    </w:pPr>
                    <w:r w:rsidRPr="00FE3244">
                      <w:rPr>
                        <w:rFonts w:cstheme="minorHAnsi"/>
                        <w:sz w:val="44"/>
                      </w:rPr>
                      <w:t>Pressemitteilung</w:t>
                    </w:r>
                  </w:p>
                </w:txbxContent>
              </v:textbox>
              <w10:wrap anchorx="margin"/>
            </v:shape>
          </w:pict>
        </mc:Fallback>
      </mc:AlternateContent>
    </w:r>
    <w:r>
      <w:rPr>
        <w:rFonts w:ascii="Arial" w:hAnsi="Arial" w:cs="Arial"/>
        <w:sz w:val="12"/>
      </w:rPr>
      <w: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6B0370"/>
    <w:multiLevelType w:val="hybridMultilevel"/>
    <w:tmpl w:val="076619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387A7D"/>
    <w:multiLevelType w:val="hybridMultilevel"/>
    <w:tmpl w:val="CA6E8B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1594965">
    <w:abstractNumId w:val="0"/>
  </w:num>
  <w:num w:numId="2" w16cid:durableId="1414669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08"/>
  <w:hyphenationZone w:val="425"/>
  <w:drawingGridHorizontalSpacing w:val="110"/>
  <w:displayHorizontalDrawingGridEvery w:val="2"/>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B01"/>
    <w:rsid w:val="00022270"/>
    <w:rsid w:val="00025294"/>
    <w:rsid w:val="0003438A"/>
    <w:rsid w:val="000538C0"/>
    <w:rsid w:val="0005401D"/>
    <w:rsid w:val="000552CC"/>
    <w:rsid w:val="00061374"/>
    <w:rsid w:val="00064C13"/>
    <w:rsid w:val="00065890"/>
    <w:rsid w:val="00071A67"/>
    <w:rsid w:val="00086F37"/>
    <w:rsid w:val="00097DE2"/>
    <w:rsid w:val="000C3739"/>
    <w:rsid w:val="000F1378"/>
    <w:rsid w:val="001051E5"/>
    <w:rsid w:val="00105725"/>
    <w:rsid w:val="00120AEF"/>
    <w:rsid w:val="00121267"/>
    <w:rsid w:val="001231B4"/>
    <w:rsid w:val="00123FC4"/>
    <w:rsid w:val="00153DA9"/>
    <w:rsid w:val="0015757D"/>
    <w:rsid w:val="0018160C"/>
    <w:rsid w:val="0018783A"/>
    <w:rsid w:val="001A2E9F"/>
    <w:rsid w:val="001B223E"/>
    <w:rsid w:val="001B7A9B"/>
    <w:rsid w:val="001C2B01"/>
    <w:rsid w:val="001C7566"/>
    <w:rsid w:val="001E7BDE"/>
    <w:rsid w:val="001F4515"/>
    <w:rsid w:val="001F4B84"/>
    <w:rsid w:val="00205D6D"/>
    <w:rsid w:val="002114D0"/>
    <w:rsid w:val="0021229E"/>
    <w:rsid w:val="00231B4C"/>
    <w:rsid w:val="00235200"/>
    <w:rsid w:val="00242864"/>
    <w:rsid w:val="00257E12"/>
    <w:rsid w:val="00283E80"/>
    <w:rsid w:val="00284A6C"/>
    <w:rsid w:val="00293615"/>
    <w:rsid w:val="00294037"/>
    <w:rsid w:val="002B29EE"/>
    <w:rsid w:val="002C5644"/>
    <w:rsid w:val="002D0D74"/>
    <w:rsid w:val="002D2EA8"/>
    <w:rsid w:val="002E2E59"/>
    <w:rsid w:val="00302928"/>
    <w:rsid w:val="00306749"/>
    <w:rsid w:val="003219B7"/>
    <w:rsid w:val="00332106"/>
    <w:rsid w:val="0033637C"/>
    <w:rsid w:val="00340B7A"/>
    <w:rsid w:val="00354B37"/>
    <w:rsid w:val="003601A9"/>
    <w:rsid w:val="00360251"/>
    <w:rsid w:val="00360AED"/>
    <w:rsid w:val="0036589E"/>
    <w:rsid w:val="003757F9"/>
    <w:rsid w:val="00376F87"/>
    <w:rsid w:val="003854E8"/>
    <w:rsid w:val="003872A6"/>
    <w:rsid w:val="00387FBE"/>
    <w:rsid w:val="003A41B5"/>
    <w:rsid w:val="003D132B"/>
    <w:rsid w:val="003F415A"/>
    <w:rsid w:val="003F5D6D"/>
    <w:rsid w:val="0040784F"/>
    <w:rsid w:val="00411266"/>
    <w:rsid w:val="00412D0E"/>
    <w:rsid w:val="00434F9A"/>
    <w:rsid w:val="00451DF7"/>
    <w:rsid w:val="00484668"/>
    <w:rsid w:val="004916A8"/>
    <w:rsid w:val="004C2F23"/>
    <w:rsid w:val="004C413F"/>
    <w:rsid w:val="004D3947"/>
    <w:rsid w:val="004D7A25"/>
    <w:rsid w:val="004E6416"/>
    <w:rsid w:val="004F0375"/>
    <w:rsid w:val="00502CCB"/>
    <w:rsid w:val="005607CF"/>
    <w:rsid w:val="00581D62"/>
    <w:rsid w:val="00583EEA"/>
    <w:rsid w:val="005973BC"/>
    <w:rsid w:val="00597E5D"/>
    <w:rsid w:val="005A221F"/>
    <w:rsid w:val="005B00D8"/>
    <w:rsid w:val="005B2B87"/>
    <w:rsid w:val="005C1DE1"/>
    <w:rsid w:val="005D0BE1"/>
    <w:rsid w:val="005E4770"/>
    <w:rsid w:val="00606571"/>
    <w:rsid w:val="00606F01"/>
    <w:rsid w:val="006115E2"/>
    <w:rsid w:val="006241FF"/>
    <w:rsid w:val="00633ADF"/>
    <w:rsid w:val="0065001F"/>
    <w:rsid w:val="0066375F"/>
    <w:rsid w:val="00663C9B"/>
    <w:rsid w:val="00680980"/>
    <w:rsid w:val="0068676B"/>
    <w:rsid w:val="00691E19"/>
    <w:rsid w:val="006934E7"/>
    <w:rsid w:val="006A5517"/>
    <w:rsid w:val="006D059C"/>
    <w:rsid w:val="006E55AC"/>
    <w:rsid w:val="006E59CC"/>
    <w:rsid w:val="006F69E6"/>
    <w:rsid w:val="0070078C"/>
    <w:rsid w:val="00703E4E"/>
    <w:rsid w:val="00710EF2"/>
    <w:rsid w:val="00712E82"/>
    <w:rsid w:val="0072191C"/>
    <w:rsid w:val="0075695D"/>
    <w:rsid w:val="00757729"/>
    <w:rsid w:val="0076115F"/>
    <w:rsid w:val="00762560"/>
    <w:rsid w:val="00777684"/>
    <w:rsid w:val="0079384D"/>
    <w:rsid w:val="007A31F7"/>
    <w:rsid w:val="007A4FB8"/>
    <w:rsid w:val="007B0D8E"/>
    <w:rsid w:val="007C713D"/>
    <w:rsid w:val="007D4D7B"/>
    <w:rsid w:val="007F3E51"/>
    <w:rsid w:val="00807B6F"/>
    <w:rsid w:val="00812DFF"/>
    <w:rsid w:val="00815E00"/>
    <w:rsid w:val="008258F5"/>
    <w:rsid w:val="00830456"/>
    <w:rsid w:val="00830AC9"/>
    <w:rsid w:val="00834F9B"/>
    <w:rsid w:val="008476CB"/>
    <w:rsid w:val="008479D2"/>
    <w:rsid w:val="00847FEB"/>
    <w:rsid w:val="00860AA2"/>
    <w:rsid w:val="00862659"/>
    <w:rsid w:val="0087172B"/>
    <w:rsid w:val="00880A37"/>
    <w:rsid w:val="00890C04"/>
    <w:rsid w:val="008A2428"/>
    <w:rsid w:val="008C2321"/>
    <w:rsid w:val="008D0B39"/>
    <w:rsid w:val="008F75FD"/>
    <w:rsid w:val="00911CA2"/>
    <w:rsid w:val="00913E44"/>
    <w:rsid w:val="009251F1"/>
    <w:rsid w:val="00925D8B"/>
    <w:rsid w:val="00926292"/>
    <w:rsid w:val="00932F05"/>
    <w:rsid w:val="00954618"/>
    <w:rsid w:val="00961E26"/>
    <w:rsid w:val="00973F4B"/>
    <w:rsid w:val="009751AA"/>
    <w:rsid w:val="00996664"/>
    <w:rsid w:val="009A12BE"/>
    <w:rsid w:val="009A2C38"/>
    <w:rsid w:val="009B46B7"/>
    <w:rsid w:val="009C2C5C"/>
    <w:rsid w:val="009D193A"/>
    <w:rsid w:val="009D622F"/>
    <w:rsid w:val="009F3126"/>
    <w:rsid w:val="00A0444A"/>
    <w:rsid w:val="00A065B5"/>
    <w:rsid w:val="00A075D0"/>
    <w:rsid w:val="00A17F94"/>
    <w:rsid w:val="00A27227"/>
    <w:rsid w:val="00A30C27"/>
    <w:rsid w:val="00A3269D"/>
    <w:rsid w:val="00A43A62"/>
    <w:rsid w:val="00A648CF"/>
    <w:rsid w:val="00A674A3"/>
    <w:rsid w:val="00AD3D20"/>
    <w:rsid w:val="00AE72FC"/>
    <w:rsid w:val="00B042E5"/>
    <w:rsid w:val="00B30E61"/>
    <w:rsid w:val="00B356EA"/>
    <w:rsid w:val="00B55DBF"/>
    <w:rsid w:val="00B6107F"/>
    <w:rsid w:val="00B62354"/>
    <w:rsid w:val="00B731A8"/>
    <w:rsid w:val="00B83B3A"/>
    <w:rsid w:val="00B84141"/>
    <w:rsid w:val="00BA2B73"/>
    <w:rsid w:val="00BB7BDD"/>
    <w:rsid w:val="00BD5929"/>
    <w:rsid w:val="00BE0E0F"/>
    <w:rsid w:val="00BE1629"/>
    <w:rsid w:val="00BE2F53"/>
    <w:rsid w:val="00BF518B"/>
    <w:rsid w:val="00C1136D"/>
    <w:rsid w:val="00C20EDC"/>
    <w:rsid w:val="00C216DB"/>
    <w:rsid w:val="00C350F4"/>
    <w:rsid w:val="00C35715"/>
    <w:rsid w:val="00C86EE4"/>
    <w:rsid w:val="00CA024B"/>
    <w:rsid w:val="00CA4BAB"/>
    <w:rsid w:val="00CB5113"/>
    <w:rsid w:val="00CC397E"/>
    <w:rsid w:val="00CD095E"/>
    <w:rsid w:val="00D05D23"/>
    <w:rsid w:val="00D336D9"/>
    <w:rsid w:val="00D33763"/>
    <w:rsid w:val="00D6123D"/>
    <w:rsid w:val="00D642D5"/>
    <w:rsid w:val="00D66316"/>
    <w:rsid w:val="00D663D1"/>
    <w:rsid w:val="00D71A4E"/>
    <w:rsid w:val="00D8624A"/>
    <w:rsid w:val="00D86906"/>
    <w:rsid w:val="00D873FA"/>
    <w:rsid w:val="00DA0E5B"/>
    <w:rsid w:val="00DA22E8"/>
    <w:rsid w:val="00DB41FF"/>
    <w:rsid w:val="00DF73F4"/>
    <w:rsid w:val="00E07F73"/>
    <w:rsid w:val="00E11519"/>
    <w:rsid w:val="00E63ACB"/>
    <w:rsid w:val="00E66A42"/>
    <w:rsid w:val="00E67E9A"/>
    <w:rsid w:val="00E74496"/>
    <w:rsid w:val="00E87C05"/>
    <w:rsid w:val="00EA27BA"/>
    <w:rsid w:val="00EB2FFC"/>
    <w:rsid w:val="00EB76C1"/>
    <w:rsid w:val="00EC6FF9"/>
    <w:rsid w:val="00EF3D49"/>
    <w:rsid w:val="00EF4DE8"/>
    <w:rsid w:val="00EF5156"/>
    <w:rsid w:val="00F07539"/>
    <w:rsid w:val="00F12888"/>
    <w:rsid w:val="00F13CF9"/>
    <w:rsid w:val="00F307C9"/>
    <w:rsid w:val="00F33BBA"/>
    <w:rsid w:val="00F35965"/>
    <w:rsid w:val="00F37C8D"/>
    <w:rsid w:val="00F44263"/>
    <w:rsid w:val="00F54CAE"/>
    <w:rsid w:val="00F57A0D"/>
    <w:rsid w:val="00F62AFD"/>
    <w:rsid w:val="00F7591E"/>
    <w:rsid w:val="00F85F75"/>
    <w:rsid w:val="00FB43AA"/>
    <w:rsid w:val="00FC07ED"/>
    <w:rsid w:val="00FC2B67"/>
    <w:rsid w:val="00FC5318"/>
    <w:rsid w:val="00FD0DC2"/>
    <w:rsid w:val="00FD1C02"/>
    <w:rsid w:val="00FE3244"/>
    <w:rsid w:val="00FE5727"/>
    <w:rsid w:val="00FF096C"/>
    <w:rsid w:val="00FF4A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4:docId w14:val="51E76136"/>
  <w15:docId w15:val="{08B86EA5-25E3-4878-95E3-62304BE70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571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A41B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A41B5"/>
  </w:style>
  <w:style w:type="paragraph" w:styleId="Fuzeile">
    <w:name w:val="footer"/>
    <w:basedOn w:val="Standard"/>
    <w:link w:val="FuzeileZchn"/>
    <w:uiPriority w:val="99"/>
    <w:unhideWhenUsed/>
    <w:rsid w:val="003A41B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A41B5"/>
  </w:style>
  <w:style w:type="paragraph" w:styleId="Sprechblasentext">
    <w:name w:val="Balloon Text"/>
    <w:basedOn w:val="Standard"/>
    <w:link w:val="SprechblasentextZchn"/>
    <w:uiPriority w:val="99"/>
    <w:semiHidden/>
    <w:unhideWhenUsed/>
    <w:rsid w:val="003A41B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A41B5"/>
    <w:rPr>
      <w:rFonts w:ascii="Tahoma" w:hAnsi="Tahoma" w:cs="Tahoma"/>
      <w:sz w:val="16"/>
      <w:szCs w:val="16"/>
    </w:rPr>
  </w:style>
  <w:style w:type="character" w:styleId="Hyperlink">
    <w:name w:val="Hyperlink"/>
    <w:basedOn w:val="Absatz-Standardschriftart"/>
    <w:uiPriority w:val="99"/>
    <w:unhideWhenUsed/>
    <w:rsid w:val="00EA27BA"/>
    <w:rPr>
      <w:color w:val="0000FF" w:themeColor="hyperlink"/>
      <w:u w:val="single"/>
    </w:rPr>
  </w:style>
  <w:style w:type="paragraph" w:styleId="Blocktext">
    <w:name w:val="Block Text"/>
    <w:basedOn w:val="Standard"/>
    <w:uiPriority w:val="99"/>
    <w:semiHidden/>
    <w:unhideWhenUsed/>
    <w:rsid w:val="00932F0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Listenabsatz">
    <w:name w:val="List Paragraph"/>
    <w:basedOn w:val="Standard"/>
    <w:uiPriority w:val="34"/>
    <w:qFormat/>
    <w:rsid w:val="0040784F"/>
    <w:pPr>
      <w:ind w:left="720"/>
      <w:contextualSpacing/>
    </w:pPr>
  </w:style>
  <w:style w:type="character" w:styleId="NichtaufgelsteErwhnung">
    <w:name w:val="Unresolved Mention"/>
    <w:basedOn w:val="Absatz-Standardschriftart"/>
    <w:uiPriority w:val="99"/>
    <w:semiHidden/>
    <w:unhideWhenUsed/>
    <w:rsid w:val="00F30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32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355</Words>
  <Characters>2241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Landkreis Hildesheim</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Wilken</dc:creator>
  <cp:lastModifiedBy>Birgit Wilken</cp:lastModifiedBy>
  <cp:revision>3</cp:revision>
  <cp:lastPrinted>2018-06-19T12:03:00Z</cp:lastPrinted>
  <dcterms:created xsi:type="dcterms:W3CDTF">2026-08-18T09:20:00Z</dcterms:created>
  <dcterms:modified xsi:type="dcterms:W3CDTF">2026-08-18T12:08:00Z</dcterms:modified>
</cp:coreProperties>
</file>